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6290" w14:textId="77777777" w:rsidR="00480DE8" w:rsidRDefault="00480DE8">
      <w:pPr>
        <w:adjustRightInd w:val="0"/>
        <w:snapToGrid w:val="0"/>
        <w:spacing w:line="300" w:lineRule="auto"/>
        <w:jc w:val="center"/>
        <w:rPr>
          <w:rFonts w:ascii="宋体" w:eastAsia="宋体" w:hAnsi="Calibri"/>
          <w:b/>
          <w:bCs/>
          <w:sz w:val="44"/>
          <w:szCs w:val="44"/>
        </w:rPr>
      </w:pPr>
      <w:bookmarkStart w:id="0" w:name="_Toc187427210"/>
    </w:p>
    <w:p w14:paraId="6B11F831" w14:textId="77777777" w:rsidR="00480DE8" w:rsidRDefault="00480DE8">
      <w:pPr>
        <w:adjustRightInd w:val="0"/>
        <w:snapToGrid w:val="0"/>
        <w:spacing w:line="300" w:lineRule="auto"/>
        <w:jc w:val="center"/>
        <w:rPr>
          <w:rFonts w:ascii="宋体" w:eastAsia="宋体" w:hAnsi="Calibri"/>
          <w:b/>
          <w:bCs/>
          <w:sz w:val="44"/>
          <w:szCs w:val="44"/>
        </w:rPr>
      </w:pPr>
    </w:p>
    <w:p w14:paraId="2B6B4D63" w14:textId="77777777" w:rsidR="00480DE8" w:rsidRDefault="00480DE8">
      <w:pPr>
        <w:adjustRightInd w:val="0"/>
        <w:snapToGrid w:val="0"/>
        <w:spacing w:line="300" w:lineRule="auto"/>
        <w:jc w:val="center"/>
        <w:rPr>
          <w:rFonts w:ascii="宋体" w:eastAsia="宋体" w:hAnsi="Calibri"/>
          <w:b/>
          <w:bCs/>
          <w:sz w:val="44"/>
          <w:szCs w:val="44"/>
        </w:rPr>
      </w:pPr>
    </w:p>
    <w:p w14:paraId="4E84A3DC" w14:textId="77777777" w:rsidR="00480DE8" w:rsidRDefault="00480DE8">
      <w:pPr>
        <w:adjustRightInd w:val="0"/>
        <w:snapToGrid w:val="0"/>
        <w:spacing w:line="300" w:lineRule="auto"/>
        <w:jc w:val="center"/>
        <w:rPr>
          <w:rFonts w:ascii="宋体" w:eastAsia="宋体" w:hAnsi="Calibri"/>
          <w:b/>
          <w:bCs/>
          <w:sz w:val="44"/>
          <w:szCs w:val="44"/>
        </w:rPr>
      </w:pPr>
    </w:p>
    <w:p w14:paraId="518F010B" w14:textId="77777777" w:rsidR="00480DE8" w:rsidRDefault="00480DE8">
      <w:pPr>
        <w:adjustRightInd w:val="0"/>
        <w:snapToGrid w:val="0"/>
        <w:spacing w:line="300" w:lineRule="auto"/>
        <w:jc w:val="center"/>
        <w:rPr>
          <w:rFonts w:ascii="宋体" w:eastAsia="宋体" w:hAnsi="Calibri"/>
          <w:b/>
          <w:bCs/>
          <w:sz w:val="44"/>
          <w:szCs w:val="44"/>
        </w:rPr>
      </w:pPr>
    </w:p>
    <w:p w14:paraId="7627DFD4" w14:textId="77777777" w:rsidR="00480DE8" w:rsidRDefault="00480DE8">
      <w:pPr>
        <w:adjustRightInd w:val="0"/>
        <w:snapToGrid w:val="0"/>
        <w:spacing w:line="300" w:lineRule="auto"/>
        <w:jc w:val="center"/>
        <w:rPr>
          <w:rFonts w:ascii="宋体" w:eastAsia="宋体" w:hAnsi="Calibri"/>
          <w:b/>
          <w:bCs/>
          <w:sz w:val="44"/>
          <w:szCs w:val="44"/>
        </w:rPr>
      </w:pPr>
    </w:p>
    <w:p w14:paraId="72C2CA3D" w14:textId="77777777" w:rsidR="00480DE8" w:rsidRDefault="001F413D">
      <w:pPr>
        <w:adjustRightInd w:val="0"/>
        <w:snapToGrid w:val="0"/>
        <w:spacing w:line="300" w:lineRule="auto"/>
        <w:jc w:val="center"/>
        <w:rPr>
          <w:rFonts w:ascii="Times New Roman" w:eastAsia="宋体" w:hAnsi="Times New Roman"/>
          <w:b/>
          <w:color w:val="000000"/>
          <w:kern w:val="0"/>
          <w:sz w:val="44"/>
          <w:szCs w:val="44"/>
        </w:rPr>
      </w:pPr>
      <w:r>
        <w:rPr>
          <w:rFonts w:ascii="Times New Roman" w:eastAsia="宋体" w:hAnsi="宋体" w:hint="eastAsia"/>
          <w:b/>
          <w:color w:val="000000"/>
          <w:kern w:val="0"/>
          <w:sz w:val="44"/>
          <w:szCs w:val="44"/>
        </w:rPr>
        <w:t>三</w:t>
      </w:r>
      <w:proofErr w:type="gramStart"/>
      <w:r>
        <w:rPr>
          <w:rFonts w:ascii="Times New Roman" w:eastAsia="宋体" w:hAnsi="宋体" w:hint="eastAsia"/>
          <w:b/>
          <w:color w:val="000000"/>
          <w:kern w:val="0"/>
          <w:sz w:val="44"/>
          <w:szCs w:val="44"/>
        </w:rPr>
        <w:t>湘印象</w:t>
      </w:r>
      <w:proofErr w:type="gramEnd"/>
      <w:r>
        <w:rPr>
          <w:rFonts w:ascii="Times New Roman" w:eastAsia="宋体" w:hAnsi="宋体" w:hint="eastAsia"/>
          <w:b/>
          <w:color w:val="000000"/>
          <w:kern w:val="0"/>
          <w:sz w:val="44"/>
          <w:szCs w:val="44"/>
        </w:rPr>
        <w:t>股份有限公司</w:t>
      </w:r>
    </w:p>
    <w:p w14:paraId="35D57AAD" w14:textId="77777777" w:rsidR="00480DE8" w:rsidRDefault="00480DE8">
      <w:pPr>
        <w:adjustRightInd w:val="0"/>
        <w:snapToGrid w:val="0"/>
        <w:spacing w:line="300" w:lineRule="auto"/>
        <w:jc w:val="center"/>
        <w:rPr>
          <w:rFonts w:ascii="宋体" w:eastAsia="宋体" w:hAnsi="Calibri"/>
          <w:b/>
          <w:bCs/>
          <w:sz w:val="44"/>
          <w:szCs w:val="44"/>
        </w:rPr>
      </w:pPr>
      <w:bookmarkStart w:id="1" w:name="_DV_M1"/>
      <w:bookmarkEnd w:id="1"/>
    </w:p>
    <w:p w14:paraId="59D003B5" w14:textId="77777777" w:rsidR="00480DE8" w:rsidRDefault="00480DE8">
      <w:pPr>
        <w:adjustRightInd w:val="0"/>
        <w:snapToGrid w:val="0"/>
        <w:spacing w:line="300" w:lineRule="auto"/>
        <w:jc w:val="center"/>
        <w:rPr>
          <w:rFonts w:ascii="宋体" w:eastAsia="宋体" w:hAnsi="Calibri"/>
          <w:b/>
          <w:bCs/>
          <w:sz w:val="44"/>
          <w:szCs w:val="44"/>
        </w:rPr>
      </w:pPr>
    </w:p>
    <w:p w14:paraId="1C2B0DD3" w14:textId="77777777" w:rsidR="00480DE8" w:rsidRDefault="00480DE8">
      <w:pPr>
        <w:adjustRightInd w:val="0"/>
        <w:snapToGrid w:val="0"/>
        <w:spacing w:line="300" w:lineRule="auto"/>
        <w:jc w:val="center"/>
        <w:rPr>
          <w:rFonts w:ascii="宋体" w:eastAsia="宋体" w:hAnsi="Calibri"/>
          <w:b/>
          <w:bCs/>
          <w:sz w:val="44"/>
          <w:szCs w:val="44"/>
        </w:rPr>
      </w:pPr>
    </w:p>
    <w:p w14:paraId="3ABE0DAD" w14:textId="77777777" w:rsidR="00480DE8" w:rsidRDefault="001F413D">
      <w:pPr>
        <w:adjustRightInd w:val="0"/>
        <w:snapToGrid w:val="0"/>
        <w:spacing w:line="300" w:lineRule="auto"/>
        <w:jc w:val="center"/>
        <w:rPr>
          <w:rFonts w:ascii="宋体" w:eastAsia="宋体" w:hAnsi="Calibri"/>
          <w:b/>
          <w:bCs/>
          <w:sz w:val="44"/>
          <w:szCs w:val="44"/>
        </w:rPr>
      </w:pPr>
      <w:bookmarkStart w:id="2" w:name="_DV_M3"/>
      <w:bookmarkEnd w:id="2"/>
      <w:r>
        <w:rPr>
          <w:rFonts w:ascii="Times New Roman" w:eastAsia="宋体" w:hAnsi="宋体" w:hint="eastAsia"/>
          <w:b/>
          <w:color w:val="000000"/>
          <w:kern w:val="0"/>
          <w:sz w:val="44"/>
          <w:szCs w:val="44"/>
        </w:rPr>
        <w:t>董事会审计委员会工作细则</w:t>
      </w:r>
    </w:p>
    <w:p w14:paraId="281F7E44" w14:textId="77777777" w:rsidR="00480DE8" w:rsidRDefault="00480DE8">
      <w:pPr>
        <w:adjustRightInd w:val="0"/>
        <w:snapToGrid w:val="0"/>
        <w:spacing w:line="300" w:lineRule="auto"/>
        <w:jc w:val="center"/>
        <w:rPr>
          <w:rFonts w:ascii="宋体" w:eastAsia="宋体" w:hAnsi="Calibri"/>
          <w:b/>
          <w:bCs/>
          <w:sz w:val="44"/>
          <w:szCs w:val="44"/>
        </w:rPr>
      </w:pPr>
    </w:p>
    <w:p w14:paraId="5B3BB711" w14:textId="77777777" w:rsidR="00480DE8" w:rsidRDefault="00480DE8">
      <w:pPr>
        <w:adjustRightInd w:val="0"/>
        <w:snapToGrid w:val="0"/>
        <w:spacing w:line="300" w:lineRule="auto"/>
        <w:jc w:val="center"/>
        <w:rPr>
          <w:rFonts w:ascii="宋体" w:eastAsia="宋体" w:hAnsi="Calibri"/>
          <w:b/>
          <w:bCs/>
          <w:sz w:val="44"/>
          <w:szCs w:val="44"/>
        </w:rPr>
      </w:pPr>
    </w:p>
    <w:p w14:paraId="1CEAE224" w14:textId="77777777" w:rsidR="00480DE8" w:rsidRDefault="00480DE8">
      <w:pPr>
        <w:adjustRightInd w:val="0"/>
        <w:snapToGrid w:val="0"/>
        <w:spacing w:line="300" w:lineRule="auto"/>
        <w:jc w:val="center"/>
        <w:rPr>
          <w:rFonts w:ascii="宋体" w:eastAsia="宋体" w:hAnsi="Calibri"/>
          <w:b/>
          <w:bCs/>
          <w:sz w:val="44"/>
          <w:szCs w:val="44"/>
        </w:rPr>
      </w:pPr>
    </w:p>
    <w:p w14:paraId="79F2462F" w14:textId="77777777" w:rsidR="00480DE8" w:rsidRDefault="00480DE8">
      <w:pPr>
        <w:adjustRightInd w:val="0"/>
        <w:snapToGrid w:val="0"/>
        <w:spacing w:line="300" w:lineRule="auto"/>
        <w:rPr>
          <w:rFonts w:ascii="宋体" w:eastAsia="宋体" w:hAnsi="Calibri"/>
          <w:b/>
          <w:bCs/>
          <w:sz w:val="44"/>
          <w:szCs w:val="44"/>
        </w:rPr>
      </w:pPr>
    </w:p>
    <w:p w14:paraId="5E7B615F" w14:textId="77777777" w:rsidR="00480DE8" w:rsidRDefault="00480DE8">
      <w:pPr>
        <w:adjustRightInd w:val="0"/>
        <w:snapToGrid w:val="0"/>
        <w:spacing w:line="300" w:lineRule="auto"/>
        <w:rPr>
          <w:rFonts w:ascii="宋体" w:eastAsia="宋体" w:hAnsi="Calibri"/>
          <w:b/>
          <w:bCs/>
          <w:sz w:val="44"/>
          <w:szCs w:val="44"/>
        </w:rPr>
      </w:pPr>
    </w:p>
    <w:p w14:paraId="3E5373B8" w14:textId="77777777" w:rsidR="00480DE8" w:rsidRDefault="00480DE8">
      <w:pPr>
        <w:adjustRightInd w:val="0"/>
        <w:snapToGrid w:val="0"/>
        <w:spacing w:line="300" w:lineRule="auto"/>
        <w:rPr>
          <w:rFonts w:ascii="宋体" w:eastAsia="宋体" w:hAnsi="Calibri"/>
          <w:b/>
          <w:bCs/>
          <w:sz w:val="44"/>
          <w:szCs w:val="44"/>
        </w:rPr>
      </w:pPr>
    </w:p>
    <w:p w14:paraId="346048D8" w14:textId="55F999F3" w:rsidR="00415C28" w:rsidRPr="006C6263" w:rsidRDefault="001F413D" w:rsidP="006C6263">
      <w:pPr>
        <w:adjustRightInd w:val="0"/>
        <w:snapToGrid w:val="0"/>
        <w:spacing w:line="300" w:lineRule="auto"/>
        <w:jc w:val="center"/>
        <w:rPr>
          <w:rFonts w:ascii="宋体" w:eastAsia="宋体" w:hAnsi="Calibri"/>
          <w:b/>
          <w:sz w:val="24"/>
        </w:rPr>
        <w:sectPr w:rsidR="00415C28" w:rsidRPr="006C6263">
          <w:headerReference w:type="default" r:id="rId9"/>
          <w:footerReference w:type="even" r:id="rId10"/>
          <w:pgSz w:w="11906" w:h="16838"/>
          <w:pgMar w:top="1440" w:right="1800" w:bottom="1440" w:left="1440" w:header="851" w:footer="992" w:gutter="0"/>
          <w:pgNumType w:fmt="numberInDash"/>
          <w:cols w:space="425"/>
          <w:docGrid w:type="lines" w:linePitch="312"/>
        </w:sectPr>
      </w:pPr>
      <w:r>
        <w:rPr>
          <w:rFonts w:ascii="宋体" w:eastAsia="宋体" w:hAnsi="宋体" w:hint="eastAsia"/>
          <w:b/>
          <w:bCs/>
          <w:sz w:val="36"/>
          <w:szCs w:val="36"/>
        </w:rPr>
        <w:t>二○二○年</w:t>
      </w:r>
      <w:r w:rsidR="006C6263">
        <w:rPr>
          <w:rFonts w:ascii="宋体" w:eastAsia="宋体" w:hAnsi="宋体" w:hint="eastAsia"/>
          <w:b/>
          <w:bCs/>
          <w:sz w:val="36"/>
          <w:szCs w:val="36"/>
        </w:rPr>
        <w:t>十二</w:t>
      </w:r>
      <w:r>
        <w:rPr>
          <w:rFonts w:ascii="宋体" w:eastAsia="宋体" w:hAnsi="宋体" w:hint="eastAsia"/>
          <w:b/>
          <w:bCs/>
          <w:sz w:val="36"/>
          <w:szCs w:val="36"/>
        </w:rPr>
        <w:t>月</w:t>
      </w:r>
      <w:r>
        <w:rPr>
          <w:rFonts w:ascii="宋体" w:eastAsia="宋体" w:hAnsi="Calibri"/>
          <w:b/>
          <w:sz w:val="24"/>
        </w:rPr>
        <w:tab/>
      </w:r>
    </w:p>
    <w:p w14:paraId="6CD76819" w14:textId="77777777" w:rsidR="00480DE8" w:rsidRPr="006C6263" w:rsidRDefault="001F413D" w:rsidP="006C6263">
      <w:pPr>
        <w:pStyle w:val="TOC10"/>
        <w:jc w:val="center"/>
        <w:rPr>
          <w:rFonts w:ascii="Times New Roman" w:hAnsi="Times New Roman"/>
          <w:b/>
          <w:color w:val="auto"/>
        </w:rPr>
      </w:pPr>
      <w:r w:rsidRPr="006C6263">
        <w:rPr>
          <w:rFonts w:ascii="Times New Roman" w:hAnsi="Times New Roman" w:hint="eastAsia"/>
          <w:b/>
          <w:color w:val="auto"/>
          <w:lang w:val="zh-CN"/>
        </w:rPr>
        <w:lastRenderedPageBreak/>
        <w:t>目</w:t>
      </w:r>
      <w:r w:rsidRPr="006C6263">
        <w:rPr>
          <w:rFonts w:ascii="Times New Roman" w:hAnsi="Times New Roman"/>
          <w:b/>
          <w:color w:val="auto"/>
          <w:lang w:val="zh-CN"/>
        </w:rPr>
        <w:t xml:space="preserve">   </w:t>
      </w:r>
      <w:r w:rsidRPr="006C6263">
        <w:rPr>
          <w:rFonts w:ascii="Times New Roman" w:hAnsi="Times New Roman" w:hint="eastAsia"/>
          <w:b/>
          <w:color w:val="auto"/>
          <w:lang w:val="zh-CN"/>
        </w:rPr>
        <w:t>录</w:t>
      </w:r>
    </w:p>
    <w:p w14:paraId="02A22714" w14:textId="4FA5E804" w:rsidR="0084271D" w:rsidRDefault="001F413D">
      <w:pPr>
        <w:pStyle w:val="TOC1"/>
        <w:tabs>
          <w:tab w:val="left" w:pos="1260"/>
          <w:tab w:val="right" w:leader="dot" w:pos="8296"/>
        </w:tabs>
        <w:rPr>
          <w:rFonts w:asciiTheme="minorHAnsi" w:eastAsiaTheme="minorEastAsia" w:hAnsiTheme="minorHAnsi" w:cstheme="minorBidi"/>
          <w:noProof/>
          <w:sz w:val="21"/>
          <w:szCs w:val="22"/>
        </w:rPr>
      </w:pPr>
      <w:r w:rsidRPr="006C6263">
        <w:rPr>
          <w:rFonts w:ascii="Times New Roman" w:eastAsia="宋体" w:hAnsi="Times New Roman"/>
          <w:sz w:val="21"/>
          <w:szCs w:val="21"/>
        </w:rPr>
        <w:fldChar w:fldCharType="begin"/>
      </w:r>
      <w:r w:rsidRPr="006C6263">
        <w:rPr>
          <w:rFonts w:ascii="Times New Roman" w:eastAsia="宋体" w:hAnsi="Times New Roman"/>
          <w:sz w:val="21"/>
          <w:szCs w:val="21"/>
        </w:rPr>
        <w:instrText xml:space="preserve"> TOC \o "1-3" \h \z \u </w:instrText>
      </w:r>
      <w:r w:rsidRPr="006C6263">
        <w:rPr>
          <w:rFonts w:ascii="Times New Roman" w:eastAsia="宋体" w:hAnsi="Times New Roman"/>
          <w:sz w:val="21"/>
          <w:szCs w:val="21"/>
        </w:rPr>
        <w:fldChar w:fldCharType="separate"/>
      </w:r>
      <w:hyperlink w:anchor="_Toc58569903" w:history="1">
        <w:r w:rsidR="0084271D" w:rsidRPr="002D7197">
          <w:rPr>
            <w:rStyle w:val="af"/>
            <w:rFonts w:ascii="Times New Roman" w:eastAsia="宋体" w:hAnsi="Times New Roman"/>
            <w:noProof/>
            <w:kern w:val="0"/>
            <w:lang w:val="zh-CN"/>
          </w:rPr>
          <w:t>第一章</w:t>
        </w:r>
        <w:r w:rsidR="0084271D">
          <w:rPr>
            <w:rFonts w:asciiTheme="minorHAnsi" w:eastAsiaTheme="minorEastAsia" w:hAnsiTheme="minorHAnsi" w:cstheme="minorBidi"/>
            <w:noProof/>
            <w:sz w:val="21"/>
            <w:szCs w:val="22"/>
          </w:rPr>
          <w:tab/>
        </w:r>
        <w:r w:rsidR="0084271D" w:rsidRPr="002D7197">
          <w:rPr>
            <w:rStyle w:val="af"/>
            <w:rFonts w:ascii="Times New Roman" w:eastAsia="宋体" w:hAnsi="Times New Roman"/>
            <w:noProof/>
            <w:kern w:val="0"/>
            <w:lang w:val="zh-CN"/>
          </w:rPr>
          <w:t>总</w:t>
        </w:r>
        <w:r w:rsidR="0084271D" w:rsidRPr="002D7197">
          <w:rPr>
            <w:rStyle w:val="af"/>
            <w:rFonts w:ascii="Times New Roman" w:eastAsia="宋体" w:hAnsi="Times New Roman"/>
            <w:noProof/>
            <w:kern w:val="0"/>
            <w:lang w:val="zh-CN"/>
          </w:rPr>
          <w:t xml:space="preserve">  </w:t>
        </w:r>
        <w:r w:rsidR="0084271D" w:rsidRPr="002D7197">
          <w:rPr>
            <w:rStyle w:val="af"/>
            <w:rFonts w:ascii="Times New Roman" w:eastAsia="宋体" w:hAnsi="Times New Roman"/>
            <w:noProof/>
            <w:kern w:val="0"/>
            <w:lang w:val="zh-CN"/>
          </w:rPr>
          <w:t>则</w:t>
        </w:r>
        <w:r w:rsidR="0084271D">
          <w:rPr>
            <w:noProof/>
            <w:webHidden/>
          </w:rPr>
          <w:tab/>
        </w:r>
        <w:r w:rsidR="0084271D">
          <w:rPr>
            <w:noProof/>
            <w:webHidden/>
          </w:rPr>
          <w:fldChar w:fldCharType="begin"/>
        </w:r>
        <w:r w:rsidR="0084271D">
          <w:rPr>
            <w:noProof/>
            <w:webHidden/>
          </w:rPr>
          <w:instrText xml:space="preserve"> PAGEREF _Toc58569903 \h </w:instrText>
        </w:r>
        <w:r w:rsidR="0084271D">
          <w:rPr>
            <w:noProof/>
            <w:webHidden/>
          </w:rPr>
        </w:r>
        <w:r w:rsidR="0084271D">
          <w:rPr>
            <w:noProof/>
            <w:webHidden/>
          </w:rPr>
          <w:fldChar w:fldCharType="separate"/>
        </w:r>
        <w:r w:rsidR="00934A9C">
          <w:rPr>
            <w:noProof/>
            <w:webHidden/>
          </w:rPr>
          <w:t>1</w:t>
        </w:r>
        <w:r w:rsidR="0084271D">
          <w:rPr>
            <w:noProof/>
            <w:webHidden/>
          </w:rPr>
          <w:fldChar w:fldCharType="end"/>
        </w:r>
      </w:hyperlink>
    </w:p>
    <w:p w14:paraId="21C1C937" w14:textId="3F2A7764" w:rsidR="0084271D" w:rsidRDefault="00692C09">
      <w:pPr>
        <w:pStyle w:val="TOC1"/>
        <w:tabs>
          <w:tab w:val="left" w:pos="1260"/>
          <w:tab w:val="right" w:leader="dot" w:pos="8296"/>
        </w:tabs>
        <w:rPr>
          <w:rFonts w:asciiTheme="minorHAnsi" w:eastAsiaTheme="minorEastAsia" w:hAnsiTheme="minorHAnsi" w:cstheme="minorBidi"/>
          <w:noProof/>
          <w:sz w:val="21"/>
          <w:szCs w:val="22"/>
        </w:rPr>
      </w:pPr>
      <w:hyperlink w:anchor="_Toc58569904" w:history="1">
        <w:r w:rsidR="0084271D" w:rsidRPr="002D7197">
          <w:rPr>
            <w:rStyle w:val="af"/>
            <w:rFonts w:ascii="Times New Roman" w:eastAsia="宋体" w:hAnsi="Times New Roman"/>
            <w:noProof/>
            <w:kern w:val="0"/>
            <w:lang w:val="zh-CN"/>
          </w:rPr>
          <w:t>第二章</w:t>
        </w:r>
        <w:r w:rsidR="0084271D">
          <w:rPr>
            <w:rFonts w:asciiTheme="minorHAnsi" w:eastAsiaTheme="minorEastAsia" w:hAnsiTheme="minorHAnsi" w:cstheme="minorBidi"/>
            <w:noProof/>
            <w:sz w:val="21"/>
            <w:szCs w:val="22"/>
          </w:rPr>
          <w:tab/>
        </w:r>
        <w:r w:rsidR="0084271D" w:rsidRPr="002D7197">
          <w:rPr>
            <w:rStyle w:val="af"/>
            <w:rFonts w:ascii="Times New Roman" w:eastAsia="宋体" w:hAnsi="Times New Roman"/>
            <w:noProof/>
            <w:kern w:val="0"/>
            <w:lang w:val="zh-CN"/>
          </w:rPr>
          <w:t>人员组成</w:t>
        </w:r>
        <w:r w:rsidR="0084271D">
          <w:rPr>
            <w:noProof/>
            <w:webHidden/>
          </w:rPr>
          <w:tab/>
        </w:r>
        <w:r w:rsidR="0084271D">
          <w:rPr>
            <w:noProof/>
            <w:webHidden/>
          </w:rPr>
          <w:fldChar w:fldCharType="begin"/>
        </w:r>
        <w:r w:rsidR="0084271D">
          <w:rPr>
            <w:noProof/>
            <w:webHidden/>
          </w:rPr>
          <w:instrText xml:space="preserve"> PAGEREF _Toc58569904 \h </w:instrText>
        </w:r>
        <w:r w:rsidR="0084271D">
          <w:rPr>
            <w:noProof/>
            <w:webHidden/>
          </w:rPr>
        </w:r>
        <w:r w:rsidR="0084271D">
          <w:rPr>
            <w:noProof/>
            <w:webHidden/>
          </w:rPr>
          <w:fldChar w:fldCharType="separate"/>
        </w:r>
        <w:r w:rsidR="00934A9C">
          <w:rPr>
            <w:noProof/>
            <w:webHidden/>
          </w:rPr>
          <w:t>1</w:t>
        </w:r>
        <w:r w:rsidR="0084271D">
          <w:rPr>
            <w:noProof/>
            <w:webHidden/>
          </w:rPr>
          <w:fldChar w:fldCharType="end"/>
        </w:r>
      </w:hyperlink>
    </w:p>
    <w:p w14:paraId="2250F723" w14:textId="504455B8" w:rsidR="0084271D" w:rsidRDefault="00692C09">
      <w:pPr>
        <w:pStyle w:val="TOC1"/>
        <w:tabs>
          <w:tab w:val="left" w:pos="1260"/>
          <w:tab w:val="right" w:leader="dot" w:pos="8296"/>
        </w:tabs>
        <w:rPr>
          <w:rFonts w:asciiTheme="minorHAnsi" w:eastAsiaTheme="minorEastAsia" w:hAnsiTheme="minorHAnsi" w:cstheme="minorBidi"/>
          <w:noProof/>
          <w:sz w:val="21"/>
          <w:szCs w:val="22"/>
        </w:rPr>
      </w:pPr>
      <w:hyperlink w:anchor="_Toc58569905" w:history="1">
        <w:r w:rsidR="0084271D" w:rsidRPr="002D7197">
          <w:rPr>
            <w:rStyle w:val="af"/>
            <w:rFonts w:ascii="Times New Roman" w:eastAsia="宋体" w:hAnsi="Times New Roman"/>
            <w:noProof/>
            <w:kern w:val="0"/>
            <w:lang w:val="zh-CN"/>
          </w:rPr>
          <w:t>第三章</w:t>
        </w:r>
        <w:r w:rsidR="0084271D">
          <w:rPr>
            <w:rFonts w:asciiTheme="minorHAnsi" w:eastAsiaTheme="minorEastAsia" w:hAnsiTheme="minorHAnsi" w:cstheme="minorBidi"/>
            <w:noProof/>
            <w:sz w:val="21"/>
            <w:szCs w:val="22"/>
          </w:rPr>
          <w:tab/>
        </w:r>
        <w:r w:rsidR="0084271D" w:rsidRPr="002D7197">
          <w:rPr>
            <w:rStyle w:val="af"/>
            <w:rFonts w:ascii="Times New Roman" w:eastAsia="宋体" w:hAnsi="Times New Roman"/>
            <w:noProof/>
            <w:kern w:val="0"/>
            <w:lang w:val="zh-CN"/>
          </w:rPr>
          <w:t>职责权限</w:t>
        </w:r>
        <w:r w:rsidR="0084271D">
          <w:rPr>
            <w:noProof/>
            <w:webHidden/>
          </w:rPr>
          <w:tab/>
        </w:r>
        <w:r w:rsidR="0084271D">
          <w:rPr>
            <w:noProof/>
            <w:webHidden/>
          </w:rPr>
          <w:fldChar w:fldCharType="begin"/>
        </w:r>
        <w:r w:rsidR="0084271D">
          <w:rPr>
            <w:noProof/>
            <w:webHidden/>
          </w:rPr>
          <w:instrText xml:space="preserve"> PAGEREF _Toc58569905 \h </w:instrText>
        </w:r>
        <w:r w:rsidR="0084271D">
          <w:rPr>
            <w:noProof/>
            <w:webHidden/>
          </w:rPr>
        </w:r>
        <w:r w:rsidR="0084271D">
          <w:rPr>
            <w:noProof/>
            <w:webHidden/>
          </w:rPr>
          <w:fldChar w:fldCharType="separate"/>
        </w:r>
        <w:r w:rsidR="00934A9C">
          <w:rPr>
            <w:noProof/>
            <w:webHidden/>
          </w:rPr>
          <w:t>2</w:t>
        </w:r>
        <w:r w:rsidR="0084271D">
          <w:rPr>
            <w:noProof/>
            <w:webHidden/>
          </w:rPr>
          <w:fldChar w:fldCharType="end"/>
        </w:r>
      </w:hyperlink>
    </w:p>
    <w:p w14:paraId="1725AE05" w14:textId="4F93A4A0" w:rsidR="0084271D" w:rsidRDefault="00692C09">
      <w:pPr>
        <w:pStyle w:val="TOC1"/>
        <w:tabs>
          <w:tab w:val="left" w:pos="1260"/>
          <w:tab w:val="right" w:leader="dot" w:pos="8296"/>
        </w:tabs>
        <w:rPr>
          <w:rFonts w:asciiTheme="minorHAnsi" w:eastAsiaTheme="minorEastAsia" w:hAnsiTheme="minorHAnsi" w:cstheme="minorBidi"/>
          <w:noProof/>
          <w:sz w:val="21"/>
          <w:szCs w:val="22"/>
        </w:rPr>
      </w:pPr>
      <w:hyperlink w:anchor="_Toc58569906" w:history="1">
        <w:r w:rsidR="0084271D" w:rsidRPr="002D7197">
          <w:rPr>
            <w:rStyle w:val="af"/>
            <w:rFonts w:ascii="Times New Roman" w:eastAsia="宋体" w:hAnsi="Times New Roman"/>
            <w:noProof/>
            <w:kern w:val="0"/>
            <w:lang w:val="zh-CN"/>
          </w:rPr>
          <w:t>第四章</w:t>
        </w:r>
        <w:r w:rsidR="0084271D">
          <w:rPr>
            <w:rFonts w:asciiTheme="minorHAnsi" w:eastAsiaTheme="minorEastAsia" w:hAnsiTheme="minorHAnsi" w:cstheme="minorBidi"/>
            <w:noProof/>
            <w:sz w:val="21"/>
            <w:szCs w:val="22"/>
          </w:rPr>
          <w:tab/>
        </w:r>
        <w:r w:rsidR="0084271D" w:rsidRPr="002D7197">
          <w:rPr>
            <w:rStyle w:val="af"/>
            <w:rFonts w:ascii="Times New Roman" w:eastAsia="宋体" w:hAnsi="Times New Roman"/>
            <w:noProof/>
            <w:kern w:val="0"/>
            <w:lang w:val="zh-CN"/>
          </w:rPr>
          <w:t>会议的召开与通知</w:t>
        </w:r>
        <w:r w:rsidR="0084271D">
          <w:rPr>
            <w:noProof/>
            <w:webHidden/>
          </w:rPr>
          <w:tab/>
        </w:r>
        <w:r w:rsidR="0084271D">
          <w:rPr>
            <w:noProof/>
            <w:webHidden/>
          </w:rPr>
          <w:fldChar w:fldCharType="begin"/>
        </w:r>
        <w:r w:rsidR="0084271D">
          <w:rPr>
            <w:noProof/>
            <w:webHidden/>
          </w:rPr>
          <w:instrText xml:space="preserve"> PAGEREF _Toc58569906 \h </w:instrText>
        </w:r>
        <w:r w:rsidR="0084271D">
          <w:rPr>
            <w:noProof/>
            <w:webHidden/>
          </w:rPr>
        </w:r>
        <w:r w:rsidR="0084271D">
          <w:rPr>
            <w:noProof/>
            <w:webHidden/>
          </w:rPr>
          <w:fldChar w:fldCharType="separate"/>
        </w:r>
        <w:r w:rsidR="00934A9C">
          <w:rPr>
            <w:noProof/>
            <w:webHidden/>
          </w:rPr>
          <w:t>3</w:t>
        </w:r>
        <w:r w:rsidR="0084271D">
          <w:rPr>
            <w:noProof/>
            <w:webHidden/>
          </w:rPr>
          <w:fldChar w:fldCharType="end"/>
        </w:r>
      </w:hyperlink>
    </w:p>
    <w:p w14:paraId="1B91A10D" w14:textId="035F2392" w:rsidR="0084271D" w:rsidRDefault="00692C09">
      <w:pPr>
        <w:pStyle w:val="TOC1"/>
        <w:tabs>
          <w:tab w:val="left" w:pos="1260"/>
          <w:tab w:val="right" w:leader="dot" w:pos="8296"/>
        </w:tabs>
        <w:rPr>
          <w:rFonts w:asciiTheme="minorHAnsi" w:eastAsiaTheme="minorEastAsia" w:hAnsiTheme="minorHAnsi" w:cstheme="minorBidi"/>
          <w:noProof/>
          <w:sz w:val="21"/>
          <w:szCs w:val="22"/>
        </w:rPr>
      </w:pPr>
      <w:hyperlink w:anchor="_Toc58569907" w:history="1">
        <w:r w:rsidR="0084271D" w:rsidRPr="002D7197">
          <w:rPr>
            <w:rStyle w:val="af"/>
            <w:rFonts w:ascii="Times New Roman" w:eastAsia="宋体" w:hAnsi="Times New Roman"/>
            <w:noProof/>
            <w:kern w:val="0"/>
            <w:lang w:val="zh-CN"/>
          </w:rPr>
          <w:t>第五章</w:t>
        </w:r>
        <w:r w:rsidR="0084271D">
          <w:rPr>
            <w:rFonts w:asciiTheme="minorHAnsi" w:eastAsiaTheme="minorEastAsia" w:hAnsiTheme="minorHAnsi" w:cstheme="minorBidi"/>
            <w:noProof/>
            <w:sz w:val="21"/>
            <w:szCs w:val="22"/>
          </w:rPr>
          <w:tab/>
        </w:r>
        <w:r w:rsidR="0084271D" w:rsidRPr="002D7197">
          <w:rPr>
            <w:rStyle w:val="af"/>
            <w:rFonts w:ascii="Times New Roman" w:eastAsia="宋体" w:hAnsi="Times New Roman"/>
            <w:noProof/>
            <w:kern w:val="0"/>
            <w:lang w:val="zh-CN"/>
          </w:rPr>
          <w:t>议事与表决程序</w:t>
        </w:r>
        <w:r w:rsidR="0084271D">
          <w:rPr>
            <w:noProof/>
            <w:webHidden/>
          </w:rPr>
          <w:tab/>
        </w:r>
        <w:r w:rsidR="0084271D">
          <w:rPr>
            <w:noProof/>
            <w:webHidden/>
          </w:rPr>
          <w:fldChar w:fldCharType="begin"/>
        </w:r>
        <w:r w:rsidR="0084271D">
          <w:rPr>
            <w:noProof/>
            <w:webHidden/>
          </w:rPr>
          <w:instrText xml:space="preserve"> PAGEREF _Toc58569907 \h </w:instrText>
        </w:r>
        <w:r w:rsidR="0084271D">
          <w:rPr>
            <w:noProof/>
            <w:webHidden/>
          </w:rPr>
        </w:r>
        <w:r w:rsidR="0084271D">
          <w:rPr>
            <w:noProof/>
            <w:webHidden/>
          </w:rPr>
          <w:fldChar w:fldCharType="separate"/>
        </w:r>
        <w:r w:rsidR="00934A9C">
          <w:rPr>
            <w:noProof/>
            <w:webHidden/>
          </w:rPr>
          <w:t>4</w:t>
        </w:r>
        <w:r w:rsidR="0084271D">
          <w:rPr>
            <w:noProof/>
            <w:webHidden/>
          </w:rPr>
          <w:fldChar w:fldCharType="end"/>
        </w:r>
      </w:hyperlink>
    </w:p>
    <w:p w14:paraId="3CDC4225" w14:textId="1DFD53BC" w:rsidR="0084271D" w:rsidRDefault="00692C09">
      <w:pPr>
        <w:pStyle w:val="TOC1"/>
        <w:tabs>
          <w:tab w:val="left" w:pos="1260"/>
          <w:tab w:val="right" w:leader="dot" w:pos="8296"/>
        </w:tabs>
        <w:rPr>
          <w:rFonts w:asciiTheme="minorHAnsi" w:eastAsiaTheme="minorEastAsia" w:hAnsiTheme="minorHAnsi" w:cstheme="minorBidi"/>
          <w:noProof/>
          <w:sz w:val="21"/>
          <w:szCs w:val="22"/>
        </w:rPr>
      </w:pPr>
      <w:hyperlink w:anchor="_Toc58569908" w:history="1">
        <w:r w:rsidR="0084271D" w:rsidRPr="002D7197">
          <w:rPr>
            <w:rStyle w:val="af"/>
            <w:rFonts w:ascii="Times New Roman" w:eastAsia="宋体" w:hAnsi="Times New Roman"/>
            <w:noProof/>
            <w:kern w:val="0"/>
            <w:lang w:val="zh-CN"/>
          </w:rPr>
          <w:t>第六章</w:t>
        </w:r>
        <w:r w:rsidR="0084271D">
          <w:rPr>
            <w:rFonts w:asciiTheme="minorHAnsi" w:eastAsiaTheme="minorEastAsia" w:hAnsiTheme="minorHAnsi" w:cstheme="minorBidi"/>
            <w:noProof/>
            <w:sz w:val="21"/>
            <w:szCs w:val="22"/>
          </w:rPr>
          <w:tab/>
        </w:r>
        <w:r w:rsidR="0084271D" w:rsidRPr="002D7197">
          <w:rPr>
            <w:rStyle w:val="af"/>
            <w:rFonts w:ascii="Times New Roman" w:eastAsia="宋体" w:hAnsi="Times New Roman"/>
            <w:noProof/>
            <w:kern w:val="0"/>
            <w:lang w:val="zh-CN"/>
          </w:rPr>
          <w:t>会议决议和会议记录</w:t>
        </w:r>
        <w:r w:rsidR="0084271D">
          <w:rPr>
            <w:noProof/>
            <w:webHidden/>
          </w:rPr>
          <w:tab/>
        </w:r>
        <w:r w:rsidR="0084271D">
          <w:rPr>
            <w:noProof/>
            <w:webHidden/>
          </w:rPr>
          <w:fldChar w:fldCharType="begin"/>
        </w:r>
        <w:r w:rsidR="0084271D">
          <w:rPr>
            <w:noProof/>
            <w:webHidden/>
          </w:rPr>
          <w:instrText xml:space="preserve"> PAGEREF _Toc58569908 \h </w:instrText>
        </w:r>
        <w:r w:rsidR="0084271D">
          <w:rPr>
            <w:noProof/>
            <w:webHidden/>
          </w:rPr>
        </w:r>
        <w:r w:rsidR="0084271D">
          <w:rPr>
            <w:noProof/>
            <w:webHidden/>
          </w:rPr>
          <w:fldChar w:fldCharType="separate"/>
        </w:r>
        <w:r w:rsidR="00934A9C">
          <w:rPr>
            <w:noProof/>
            <w:webHidden/>
          </w:rPr>
          <w:t>6</w:t>
        </w:r>
        <w:r w:rsidR="0084271D">
          <w:rPr>
            <w:noProof/>
            <w:webHidden/>
          </w:rPr>
          <w:fldChar w:fldCharType="end"/>
        </w:r>
      </w:hyperlink>
    </w:p>
    <w:p w14:paraId="68E257C9" w14:textId="78F98FD1" w:rsidR="0084271D" w:rsidRDefault="00692C09">
      <w:pPr>
        <w:pStyle w:val="TOC1"/>
        <w:tabs>
          <w:tab w:val="left" w:pos="1260"/>
          <w:tab w:val="right" w:leader="dot" w:pos="8296"/>
        </w:tabs>
        <w:rPr>
          <w:rFonts w:asciiTheme="minorHAnsi" w:eastAsiaTheme="minorEastAsia" w:hAnsiTheme="minorHAnsi" w:cstheme="minorBidi"/>
          <w:noProof/>
          <w:sz w:val="21"/>
          <w:szCs w:val="22"/>
        </w:rPr>
      </w:pPr>
      <w:hyperlink w:anchor="_Toc58569909" w:history="1">
        <w:r w:rsidR="0084271D" w:rsidRPr="002D7197">
          <w:rPr>
            <w:rStyle w:val="af"/>
            <w:rFonts w:ascii="Times New Roman" w:eastAsia="宋体" w:hAnsi="Times New Roman"/>
            <w:noProof/>
            <w:kern w:val="0"/>
            <w:lang w:val="zh-CN"/>
          </w:rPr>
          <w:t>第七章</w:t>
        </w:r>
        <w:r w:rsidR="0084271D">
          <w:rPr>
            <w:rFonts w:asciiTheme="minorHAnsi" w:eastAsiaTheme="minorEastAsia" w:hAnsiTheme="minorHAnsi" w:cstheme="minorBidi"/>
            <w:noProof/>
            <w:sz w:val="21"/>
            <w:szCs w:val="22"/>
          </w:rPr>
          <w:tab/>
        </w:r>
        <w:r w:rsidR="0084271D" w:rsidRPr="002D7197">
          <w:rPr>
            <w:rStyle w:val="af"/>
            <w:rFonts w:ascii="Times New Roman" w:eastAsia="宋体" w:hAnsi="Times New Roman"/>
            <w:noProof/>
            <w:kern w:val="0"/>
            <w:lang w:val="zh-CN"/>
          </w:rPr>
          <w:t>回避制度</w:t>
        </w:r>
        <w:r w:rsidR="0084271D">
          <w:rPr>
            <w:noProof/>
            <w:webHidden/>
          </w:rPr>
          <w:tab/>
        </w:r>
        <w:r w:rsidR="0084271D">
          <w:rPr>
            <w:noProof/>
            <w:webHidden/>
          </w:rPr>
          <w:fldChar w:fldCharType="begin"/>
        </w:r>
        <w:r w:rsidR="0084271D">
          <w:rPr>
            <w:noProof/>
            <w:webHidden/>
          </w:rPr>
          <w:instrText xml:space="preserve"> PAGEREF _Toc58569909 \h </w:instrText>
        </w:r>
        <w:r w:rsidR="0084271D">
          <w:rPr>
            <w:noProof/>
            <w:webHidden/>
          </w:rPr>
        </w:r>
        <w:r w:rsidR="0084271D">
          <w:rPr>
            <w:noProof/>
            <w:webHidden/>
          </w:rPr>
          <w:fldChar w:fldCharType="separate"/>
        </w:r>
        <w:r w:rsidR="00934A9C">
          <w:rPr>
            <w:noProof/>
            <w:webHidden/>
          </w:rPr>
          <w:t>6</w:t>
        </w:r>
        <w:r w:rsidR="0084271D">
          <w:rPr>
            <w:noProof/>
            <w:webHidden/>
          </w:rPr>
          <w:fldChar w:fldCharType="end"/>
        </w:r>
      </w:hyperlink>
    </w:p>
    <w:p w14:paraId="4E4EABC3" w14:textId="467C8507" w:rsidR="0084271D" w:rsidRDefault="00692C09">
      <w:pPr>
        <w:pStyle w:val="TOC1"/>
        <w:tabs>
          <w:tab w:val="left" w:pos="1260"/>
          <w:tab w:val="right" w:leader="dot" w:pos="8296"/>
        </w:tabs>
        <w:rPr>
          <w:rFonts w:asciiTheme="minorHAnsi" w:eastAsiaTheme="minorEastAsia" w:hAnsiTheme="minorHAnsi" w:cstheme="minorBidi"/>
          <w:noProof/>
          <w:sz w:val="21"/>
          <w:szCs w:val="22"/>
        </w:rPr>
      </w:pPr>
      <w:hyperlink w:anchor="_Toc58569910" w:history="1">
        <w:r w:rsidR="0084271D" w:rsidRPr="002D7197">
          <w:rPr>
            <w:rStyle w:val="af"/>
            <w:rFonts w:ascii="Times New Roman" w:eastAsia="宋体" w:hAnsi="Times New Roman"/>
            <w:noProof/>
            <w:kern w:val="0"/>
            <w:lang w:val="zh-CN"/>
          </w:rPr>
          <w:t>第八章</w:t>
        </w:r>
        <w:r w:rsidR="0084271D">
          <w:rPr>
            <w:rFonts w:asciiTheme="minorHAnsi" w:eastAsiaTheme="minorEastAsia" w:hAnsiTheme="minorHAnsi" w:cstheme="minorBidi"/>
            <w:noProof/>
            <w:sz w:val="21"/>
            <w:szCs w:val="22"/>
          </w:rPr>
          <w:tab/>
        </w:r>
        <w:r w:rsidR="0084271D" w:rsidRPr="002D7197">
          <w:rPr>
            <w:rStyle w:val="af"/>
            <w:rFonts w:ascii="Times New Roman" w:eastAsia="宋体" w:hAnsi="Times New Roman"/>
            <w:noProof/>
            <w:kern w:val="0"/>
            <w:lang w:val="zh-CN"/>
          </w:rPr>
          <w:t>工作评估</w:t>
        </w:r>
        <w:r w:rsidR="0084271D">
          <w:rPr>
            <w:noProof/>
            <w:webHidden/>
          </w:rPr>
          <w:tab/>
        </w:r>
        <w:r w:rsidR="0084271D">
          <w:rPr>
            <w:noProof/>
            <w:webHidden/>
          </w:rPr>
          <w:fldChar w:fldCharType="begin"/>
        </w:r>
        <w:r w:rsidR="0084271D">
          <w:rPr>
            <w:noProof/>
            <w:webHidden/>
          </w:rPr>
          <w:instrText xml:space="preserve"> PAGEREF _Toc58569910 \h </w:instrText>
        </w:r>
        <w:r w:rsidR="0084271D">
          <w:rPr>
            <w:noProof/>
            <w:webHidden/>
          </w:rPr>
        </w:r>
        <w:r w:rsidR="0084271D">
          <w:rPr>
            <w:noProof/>
            <w:webHidden/>
          </w:rPr>
          <w:fldChar w:fldCharType="separate"/>
        </w:r>
        <w:r w:rsidR="00934A9C">
          <w:rPr>
            <w:noProof/>
            <w:webHidden/>
          </w:rPr>
          <w:t>7</w:t>
        </w:r>
        <w:r w:rsidR="0084271D">
          <w:rPr>
            <w:noProof/>
            <w:webHidden/>
          </w:rPr>
          <w:fldChar w:fldCharType="end"/>
        </w:r>
      </w:hyperlink>
    </w:p>
    <w:p w14:paraId="3B202757" w14:textId="37E46773" w:rsidR="0084271D" w:rsidRDefault="00692C09">
      <w:pPr>
        <w:pStyle w:val="TOC1"/>
        <w:tabs>
          <w:tab w:val="left" w:pos="1260"/>
          <w:tab w:val="right" w:leader="dot" w:pos="8296"/>
        </w:tabs>
        <w:rPr>
          <w:rFonts w:asciiTheme="minorHAnsi" w:eastAsiaTheme="minorEastAsia" w:hAnsiTheme="minorHAnsi" w:cstheme="minorBidi"/>
          <w:noProof/>
          <w:sz w:val="21"/>
          <w:szCs w:val="22"/>
        </w:rPr>
      </w:pPr>
      <w:hyperlink w:anchor="_Toc58569911" w:history="1">
        <w:r w:rsidR="0084271D" w:rsidRPr="002D7197">
          <w:rPr>
            <w:rStyle w:val="af"/>
            <w:rFonts w:ascii="Times New Roman" w:eastAsia="宋体" w:hAnsi="Times New Roman"/>
            <w:noProof/>
            <w:kern w:val="0"/>
            <w:lang w:val="zh-CN"/>
          </w:rPr>
          <w:t>第九章</w:t>
        </w:r>
        <w:r w:rsidR="0084271D">
          <w:rPr>
            <w:rFonts w:asciiTheme="minorHAnsi" w:eastAsiaTheme="minorEastAsia" w:hAnsiTheme="minorHAnsi" w:cstheme="minorBidi"/>
            <w:noProof/>
            <w:sz w:val="21"/>
            <w:szCs w:val="22"/>
          </w:rPr>
          <w:tab/>
        </w:r>
        <w:r w:rsidR="0084271D" w:rsidRPr="002D7197">
          <w:rPr>
            <w:rStyle w:val="af"/>
            <w:rFonts w:ascii="Times New Roman" w:eastAsia="宋体" w:hAnsi="Times New Roman"/>
            <w:noProof/>
            <w:kern w:val="0"/>
            <w:lang w:val="zh-CN"/>
          </w:rPr>
          <w:t>附</w:t>
        </w:r>
        <w:r w:rsidR="0084271D" w:rsidRPr="002D7197">
          <w:rPr>
            <w:rStyle w:val="af"/>
            <w:rFonts w:ascii="Times New Roman" w:eastAsia="宋体" w:hAnsi="Times New Roman"/>
            <w:noProof/>
            <w:kern w:val="0"/>
            <w:lang w:val="zh-CN"/>
          </w:rPr>
          <w:t xml:space="preserve">  </w:t>
        </w:r>
        <w:r w:rsidR="0084271D" w:rsidRPr="002D7197">
          <w:rPr>
            <w:rStyle w:val="af"/>
            <w:rFonts w:ascii="Times New Roman" w:eastAsia="宋体" w:hAnsi="Times New Roman"/>
            <w:noProof/>
            <w:kern w:val="0"/>
            <w:lang w:val="zh-CN"/>
          </w:rPr>
          <w:t>则</w:t>
        </w:r>
        <w:r w:rsidR="0084271D">
          <w:rPr>
            <w:noProof/>
            <w:webHidden/>
          </w:rPr>
          <w:tab/>
        </w:r>
        <w:r w:rsidR="0084271D">
          <w:rPr>
            <w:noProof/>
            <w:webHidden/>
          </w:rPr>
          <w:fldChar w:fldCharType="begin"/>
        </w:r>
        <w:r w:rsidR="0084271D">
          <w:rPr>
            <w:noProof/>
            <w:webHidden/>
          </w:rPr>
          <w:instrText xml:space="preserve"> PAGEREF _Toc58569911 \h </w:instrText>
        </w:r>
        <w:r w:rsidR="0084271D">
          <w:rPr>
            <w:noProof/>
            <w:webHidden/>
          </w:rPr>
        </w:r>
        <w:r w:rsidR="0084271D">
          <w:rPr>
            <w:noProof/>
            <w:webHidden/>
          </w:rPr>
          <w:fldChar w:fldCharType="separate"/>
        </w:r>
        <w:r w:rsidR="00934A9C">
          <w:rPr>
            <w:noProof/>
            <w:webHidden/>
          </w:rPr>
          <w:t>8</w:t>
        </w:r>
        <w:r w:rsidR="0084271D">
          <w:rPr>
            <w:noProof/>
            <w:webHidden/>
          </w:rPr>
          <w:fldChar w:fldCharType="end"/>
        </w:r>
      </w:hyperlink>
    </w:p>
    <w:p w14:paraId="3B252756" w14:textId="5B9203BA" w:rsidR="00480DE8" w:rsidRDefault="001F413D" w:rsidP="006C6263">
      <w:pPr>
        <w:tabs>
          <w:tab w:val="left" w:pos="851"/>
        </w:tabs>
        <w:snapToGrid w:val="0"/>
        <w:rPr>
          <w:b/>
          <w:bCs/>
          <w:lang w:val="zh-CN"/>
        </w:rPr>
        <w:sectPr w:rsidR="00480DE8">
          <w:headerReference w:type="default" r:id="rId11"/>
          <w:footerReference w:type="even" r:id="rId12"/>
          <w:footerReference w:type="default" r:id="rId13"/>
          <w:pgSz w:w="11906" w:h="16838"/>
          <w:pgMar w:top="1440" w:right="1800" w:bottom="1440" w:left="1800" w:header="851" w:footer="992" w:gutter="0"/>
          <w:pgNumType w:fmt="numberInDash"/>
          <w:cols w:space="425"/>
          <w:docGrid w:type="lines" w:linePitch="312"/>
        </w:sectPr>
      </w:pPr>
      <w:r w:rsidRPr="006C6263">
        <w:rPr>
          <w:rFonts w:ascii="Times New Roman" w:eastAsia="宋体" w:hAnsi="Times New Roman"/>
          <w:b/>
          <w:bCs/>
          <w:sz w:val="21"/>
          <w:szCs w:val="21"/>
          <w:lang w:val="zh-CN"/>
        </w:rPr>
        <w:fldChar w:fldCharType="end"/>
      </w:r>
    </w:p>
    <w:p w14:paraId="1B62D44D" w14:textId="77777777" w:rsidR="00480DE8" w:rsidRPr="006C6263" w:rsidRDefault="00480DE8" w:rsidP="006C6263">
      <w:pPr>
        <w:spacing w:line="360" w:lineRule="auto"/>
        <w:rPr>
          <w:rFonts w:eastAsia="宋体"/>
          <w:b/>
          <w:kern w:val="0"/>
          <w:sz w:val="32"/>
          <w:szCs w:val="32"/>
        </w:rPr>
      </w:pPr>
    </w:p>
    <w:p w14:paraId="39776172" w14:textId="77777777" w:rsidR="00480DE8" w:rsidRDefault="001F413D" w:rsidP="006C6263">
      <w:pPr>
        <w:tabs>
          <w:tab w:val="left" w:pos="1080"/>
        </w:tabs>
        <w:autoSpaceDE w:val="0"/>
        <w:autoSpaceDN w:val="0"/>
        <w:adjustRightInd w:val="0"/>
        <w:snapToGrid w:val="0"/>
        <w:spacing w:line="360" w:lineRule="auto"/>
        <w:ind w:right="57" w:firstLineChars="200" w:firstLine="643"/>
        <w:jc w:val="center"/>
        <w:rPr>
          <w:rFonts w:eastAsia="宋体"/>
          <w:kern w:val="0"/>
          <w:sz w:val="32"/>
          <w:szCs w:val="32"/>
        </w:rPr>
      </w:pPr>
      <w:r w:rsidRPr="006C6263">
        <w:rPr>
          <w:rFonts w:ascii="Times New Roman" w:eastAsia="宋体" w:hAnsi="Times New Roman" w:hint="eastAsia"/>
          <w:b/>
          <w:kern w:val="0"/>
          <w:sz w:val="32"/>
          <w:szCs w:val="32"/>
        </w:rPr>
        <w:t>董事会审计委员会工作细则</w:t>
      </w:r>
      <w:bookmarkEnd w:id="0"/>
    </w:p>
    <w:p w14:paraId="33E2133A" w14:textId="77777777" w:rsidR="00480DE8" w:rsidRPr="006C6263" w:rsidRDefault="00480DE8" w:rsidP="006C6263">
      <w:pPr>
        <w:tabs>
          <w:tab w:val="left" w:pos="1080"/>
        </w:tabs>
        <w:autoSpaceDE w:val="0"/>
        <w:autoSpaceDN w:val="0"/>
        <w:adjustRightInd w:val="0"/>
        <w:snapToGrid w:val="0"/>
        <w:spacing w:line="360" w:lineRule="auto"/>
        <w:ind w:right="57" w:firstLineChars="200" w:firstLine="643"/>
        <w:jc w:val="center"/>
        <w:rPr>
          <w:rFonts w:eastAsia="宋体"/>
          <w:b/>
          <w:kern w:val="0"/>
          <w:sz w:val="32"/>
          <w:szCs w:val="32"/>
        </w:rPr>
      </w:pPr>
    </w:p>
    <w:p w14:paraId="0308767C" w14:textId="18244F9A" w:rsidR="00480DE8" w:rsidRDefault="001F413D" w:rsidP="006C6263">
      <w:pPr>
        <w:pStyle w:val="1"/>
        <w:numPr>
          <w:ilvl w:val="0"/>
          <w:numId w:val="2"/>
        </w:numPr>
        <w:spacing w:before="0" w:after="0" w:line="300" w:lineRule="auto"/>
        <w:jc w:val="center"/>
        <w:rPr>
          <w:rFonts w:ascii="Times New Roman" w:eastAsia="宋体" w:hAnsi="Times New Roman"/>
          <w:kern w:val="0"/>
          <w:sz w:val="28"/>
          <w:szCs w:val="28"/>
          <w:lang w:val="zh-CN"/>
        </w:rPr>
      </w:pPr>
      <w:bookmarkStart w:id="3" w:name="_Toc187427211"/>
      <w:bookmarkStart w:id="4" w:name="_Toc58569903"/>
      <w:r w:rsidRPr="006C6263">
        <w:rPr>
          <w:rFonts w:ascii="Times New Roman" w:eastAsia="宋体" w:hAnsi="Times New Roman" w:hint="eastAsia"/>
          <w:b w:val="0"/>
          <w:kern w:val="0"/>
          <w:sz w:val="28"/>
          <w:szCs w:val="28"/>
          <w:lang w:val="zh-CN"/>
        </w:rPr>
        <w:t>总</w:t>
      </w:r>
      <w:r w:rsidRPr="006C6263">
        <w:rPr>
          <w:rFonts w:ascii="Times New Roman" w:eastAsia="宋体" w:hAnsi="Times New Roman"/>
          <w:b w:val="0"/>
          <w:kern w:val="0"/>
          <w:sz w:val="28"/>
          <w:szCs w:val="28"/>
          <w:lang w:val="zh-CN"/>
        </w:rPr>
        <w:t xml:space="preserve">  </w:t>
      </w:r>
      <w:r w:rsidRPr="006C6263">
        <w:rPr>
          <w:rFonts w:ascii="Times New Roman" w:eastAsia="宋体" w:hAnsi="Times New Roman" w:hint="eastAsia"/>
          <w:b w:val="0"/>
          <w:kern w:val="0"/>
          <w:sz w:val="28"/>
          <w:szCs w:val="28"/>
          <w:lang w:val="zh-CN"/>
        </w:rPr>
        <w:t>则</w:t>
      </w:r>
      <w:bookmarkEnd w:id="3"/>
      <w:bookmarkEnd w:id="4"/>
    </w:p>
    <w:p w14:paraId="76B6216D" w14:textId="77777777" w:rsidR="00480DE8" w:rsidRPr="006C6263" w:rsidRDefault="00480DE8" w:rsidP="006C6263">
      <w:pPr>
        <w:snapToGrid w:val="0"/>
        <w:spacing w:line="300" w:lineRule="auto"/>
        <w:jc w:val="center"/>
        <w:rPr>
          <w:rFonts w:ascii="黑体" w:hAnsi="宋体"/>
          <w:b/>
          <w:szCs w:val="28"/>
          <w:lang w:val="zh-CN"/>
        </w:rPr>
      </w:pPr>
    </w:p>
    <w:p w14:paraId="168FB09A" w14:textId="07131D20"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rPr>
      </w:pPr>
      <w:r>
        <w:rPr>
          <w:rFonts w:hint="eastAsia"/>
          <w:sz w:val="24"/>
        </w:rPr>
        <w:t>为强化三</w:t>
      </w:r>
      <w:proofErr w:type="gramStart"/>
      <w:r>
        <w:rPr>
          <w:rFonts w:hint="eastAsia"/>
          <w:sz w:val="24"/>
        </w:rPr>
        <w:t>湘印象</w:t>
      </w:r>
      <w:proofErr w:type="gramEnd"/>
      <w:r>
        <w:rPr>
          <w:rFonts w:hint="eastAsia"/>
          <w:sz w:val="24"/>
        </w:rPr>
        <w:t>股份有限公司（以下简称“</w:t>
      </w:r>
      <w:r w:rsidRPr="006C6263">
        <w:rPr>
          <w:rFonts w:hint="eastAsia"/>
          <w:b/>
          <w:sz w:val="24"/>
        </w:rPr>
        <w:t>公司</w:t>
      </w:r>
      <w:r>
        <w:rPr>
          <w:rFonts w:hint="eastAsia"/>
          <w:sz w:val="24"/>
        </w:rPr>
        <w:t>”）董事会决策功能，做到事前审计、专业审计，确保董事会对经理层的有效监督，完善公司治理结构，根据《中华人民共和国公司法》、《上市公司治理准则》、《三湘印象股份有限公司章程》（以下简称“</w:t>
      </w:r>
      <w:r w:rsidRPr="006C6263">
        <w:rPr>
          <w:rFonts w:hint="eastAsia"/>
          <w:b/>
          <w:sz w:val="24"/>
        </w:rPr>
        <w:t>《公司章程》</w:t>
      </w:r>
      <w:r>
        <w:rPr>
          <w:rFonts w:hint="eastAsia"/>
          <w:sz w:val="24"/>
        </w:rPr>
        <w:t>”）及其他有关规定，公司特设立董事会审计委员会，并制定本工作细则。</w:t>
      </w:r>
    </w:p>
    <w:p w14:paraId="2176B699" w14:textId="55746D58"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rPr>
      </w:pPr>
      <w:r w:rsidRPr="006C6263">
        <w:rPr>
          <w:rFonts w:hint="eastAsia"/>
          <w:sz w:val="24"/>
        </w:rPr>
        <w:t>董事会审计委员会是董事会下设立的专门工作机构，主要负责公司内、外部审计的沟通、监督和核查工作。</w:t>
      </w:r>
    </w:p>
    <w:p w14:paraId="6247DD54" w14:textId="77777777" w:rsidR="00480DE8" w:rsidRPr="006C6263" w:rsidRDefault="00480DE8" w:rsidP="006C6263">
      <w:pPr>
        <w:pStyle w:val="a6"/>
        <w:autoSpaceDE/>
        <w:autoSpaceDN/>
        <w:adjustRightInd w:val="0"/>
        <w:snapToGrid w:val="0"/>
        <w:spacing w:line="300" w:lineRule="auto"/>
        <w:ind w:left="0" w:firstLineChars="200" w:firstLine="480"/>
        <w:jc w:val="both"/>
        <w:rPr>
          <w:sz w:val="24"/>
        </w:rPr>
      </w:pPr>
    </w:p>
    <w:p w14:paraId="7A02BFDF" w14:textId="2FBA54CF" w:rsidR="00480DE8" w:rsidRPr="006C6263" w:rsidRDefault="001F413D" w:rsidP="006C6263">
      <w:pPr>
        <w:pStyle w:val="1"/>
        <w:numPr>
          <w:ilvl w:val="0"/>
          <w:numId w:val="2"/>
        </w:numPr>
        <w:snapToGrid w:val="0"/>
        <w:spacing w:before="0" w:after="0" w:line="300" w:lineRule="auto"/>
        <w:jc w:val="center"/>
        <w:rPr>
          <w:rFonts w:ascii="Times New Roman" w:eastAsia="宋体" w:hAnsi="Times New Roman"/>
          <w:b w:val="0"/>
          <w:kern w:val="0"/>
          <w:sz w:val="28"/>
          <w:szCs w:val="28"/>
          <w:lang w:val="zh-CN"/>
        </w:rPr>
      </w:pPr>
      <w:bookmarkStart w:id="5" w:name="_Toc187427212"/>
      <w:bookmarkStart w:id="6" w:name="_Toc58569904"/>
      <w:r w:rsidRPr="006C6263">
        <w:rPr>
          <w:rFonts w:ascii="Times New Roman" w:eastAsia="宋体" w:hAnsi="Times New Roman" w:hint="eastAsia"/>
          <w:b w:val="0"/>
          <w:kern w:val="0"/>
          <w:sz w:val="28"/>
          <w:szCs w:val="28"/>
          <w:lang w:val="zh-CN"/>
        </w:rPr>
        <w:t>人员组成</w:t>
      </w:r>
      <w:bookmarkEnd w:id="5"/>
      <w:bookmarkEnd w:id="6"/>
    </w:p>
    <w:p w14:paraId="5687BE7A" w14:textId="77777777" w:rsidR="00480DE8" w:rsidRDefault="00480DE8" w:rsidP="006C6263">
      <w:pPr>
        <w:snapToGrid w:val="0"/>
        <w:spacing w:line="300" w:lineRule="auto"/>
        <w:rPr>
          <w:rFonts w:ascii="宋体" w:eastAsia="宋体" w:hAnsi="宋体"/>
          <w:sz w:val="24"/>
        </w:rPr>
      </w:pPr>
    </w:p>
    <w:p w14:paraId="01FD13E5" w14:textId="0D88267C"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rPr>
      </w:pPr>
      <w:r>
        <w:rPr>
          <w:rFonts w:hint="eastAsia"/>
          <w:sz w:val="24"/>
        </w:rPr>
        <w:t>审计委员会成员由三名委员组成，其中独立董事两名，并且至少有一名独立董事为会计专业人士。</w:t>
      </w:r>
    </w:p>
    <w:p w14:paraId="06E76F52" w14:textId="2FD12C60" w:rsidR="00480DE8" w:rsidRPr="006C6263"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rPr>
      </w:pPr>
      <w:r w:rsidRPr="006C6263">
        <w:rPr>
          <w:rFonts w:hint="eastAsia"/>
          <w:sz w:val="24"/>
        </w:rPr>
        <w:t>审计委员会委员由董事长、二分之一以上独立董事或者全体董事的三分之一以上提名，经董事会选举产生。</w:t>
      </w:r>
    </w:p>
    <w:p w14:paraId="64B387D0" w14:textId="438A8DE7" w:rsidR="00480DE8" w:rsidRPr="006C6263"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rPr>
      </w:pPr>
      <w:r w:rsidRPr="006C6263">
        <w:rPr>
          <w:rFonts w:hint="eastAsia"/>
          <w:sz w:val="24"/>
        </w:rPr>
        <w:t>审计委员会设主任委员（召集人）一名，由独立董事委员</w:t>
      </w:r>
      <w:r>
        <w:rPr>
          <w:rFonts w:hint="eastAsia"/>
          <w:sz w:val="24"/>
        </w:rPr>
        <w:t>中</w:t>
      </w:r>
      <w:r>
        <w:rPr>
          <w:sz w:val="24"/>
        </w:rPr>
        <w:t>的会计专业人士</w:t>
      </w:r>
      <w:r w:rsidRPr="006C6263">
        <w:rPr>
          <w:rFonts w:hint="eastAsia"/>
          <w:sz w:val="24"/>
        </w:rPr>
        <w:t>担任；主任委员在委员内选举，并报请董事会批准产生。</w:t>
      </w:r>
    </w:p>
    <w:p w14:paraId="5B46853F" w14:textId="515269F2" w:rsidR="00480DE8" w:rsidRPr="006C6263"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rPr>
      </w:pPr>
      <w:r w:rsidRPr="006C6263">
        <w:rPr>
          <w:rFonts w:hint="eastAsia"/>
          <w:sz w:val="24"/>
        </w:rPr>
        <w:t>审计委员会主任委员负责召集和主持委员会会议，当委员会主任委员不能或无法履行职责时，由其指定一名其他委员代行其职责；委员会主任委员既不履行职责，也不指定其他委员代行其职责时，由公司董事会指定一名委员履行召集人职责。</w:t>
      </w:r>
    </w:p>
    <w:p w14:paraId="3A173A5A" w14:textId="0B609C1E" w:rsidR="00480DE8" w:rsidRPr="006C6263"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rPr>
      </w:pPr>
      <w:r w:rsidRPr="006C6263">
        <w:rPr>
          <w:rFonts w:hint="eastAsia"/>
          <w:sz w:val="24"/>
        </w:rPr>
        <w:t>审计委员会任期与董事会一致，委员任期届满，连选可以连任。期间如有委员不再担任公司董事职务，自动失去委员资格，并由委员会根据</w:t>
      </w:r>
      <w:proofErr w:type="gramStart"/>
      <w:r w:rsidRPr="006C6263">
        <w:rPr>
          <w:rFonts w:hint="eastAsia"/>
          <w:sz w:val="24"/>
        </w:rPr>
        <w:t>上述第三</w:t>
      </w:r>
      <w:proofErr w:type="gramEnd"/>
      <w:r w:rsidRPr="006C6263">
        <w:rPr>
          <w:rFonts w:hint="eastAsia"/>
          <w:sz w:val="24"/>
        </w:rPr>
        <w:t>至第五条规定补足委员人数。</w:t>
      </w:r>
    </w:p>
    <w:p w14:paraId="61B961A4" w14:textId="532CB4BA" w:rsidR="00480DE8" w:rsidRPr="006C6263"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rPr>
      </w:pPr>
      <w:r w:rsidRPr="006C6263">
        <w:rPr>
          <w:rFonts w:hint="eastAsia"/>
          <w:sz w:val="24"/>
        </w:rPr>
        <w:t>审计委员会人数低于规定人数的三分之二时，公司董事会应及时增补新的委员人选。在审计委员会委员人数未达到规定人数的三分之二以前，审计委员会暂停行使本工作细则规定的职权。</w:t>
      </w:r>
    </w:p>
    <w:p w14:paraId="1FE3C6AB" w14:textId="2146A0B4"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rPr>
      </w:pPr>
      <w:r w:rsidRPr="006C6263">
        <w:rPr>
          <w:rFonts w:hint="eastAsia"/>
          <w:sz w:val="24"/>
        </w:rPr>
        <w:lastRenderedPageBreak/>
        <w:t>审计委员会下设审计工作小组，是审计委员会日常办事机构，负责日常工作联络和会议组织等工作。工作小组成员无需是委员会委员。</w:t>
      </w:r>
    </w:p>
    <w:p w14:paraId="00494BCB" w14:textId="77777777" w:rsidR="00480DE8" w:rsidRPr="006C6263" w:rsidRDefault="00480DE8" w:rsidP="006C6263">
      <w:pPr>
        <w:pStyle w:val="a6"/>
        <w:autoSpaceDE/>
        <w:autoSpaceDN/>
        <w:adjustRightInd w:val="0"/>
        <w:snapToGrid w:val="0"/>
        <w:spacing w:line="300" w:lineRule="auto"/>
        <w:ind w:left="0" w:firstLineChars="200" w:firstLine="480"/>
        <w:jc w:val="both"/>
        <w:rPr>
          <w:sz w:val="24"/>
        </w:rPr>
      </w:pPr>
    </w:p>
    <w:p w14:paraId="16ED4AAB" w14:textId="04454933" w:rsidR="00480DE8" w:rsidRPr="006C6263" w:rsidRDefault="001F413D" w:rsidP="006C6263">
      <w:pPr>
        <w:pStyle w:val="1"/>
        <w:numPr>
          <w:ilvl w:val="0"/>
          <w:numId w:val="2"/>
        </w:numPr>
        <w:snapToGrid w:val="0"/>
        <w:spacing w:before="0" w:after="0" w:line="300" w:lineRule="auto"/>
        <w:jc w:val="center"/>
        <w:rPr>
          <w:rFonts w:ascii="Times New Roman" w:eastAsia="宋体" w:hAnsi="Times New Roman"/>
          <w:b w:val="0"/>
          <w:kern w:val="0"/>
          <w:sz w:val="28"/>
          <w:szCs w:val="28"/>
          <w:lang w:val="zh-CN"/>
        </w:rPr>
      </w:pPr>
      <w:bookmarkStart w:id="7" w:name="_Toc187427213"/>
      <w:bookmarkStart w:id="8" w:name="_Toc58569905"/>
      <w:r w:rsidRPr="006C6263">
        <w:rPr>
          <w:rFonts w:ascii="Times New Roman" w:eastAsia="宋体" w:hAnsi="Times New Roman" w:hint="eastAsia"/>
          <w:b w:val="0"/>
          <w:kern w:val="0"/>
          <w:sz w:val="28"/>
          <w:szCs w:val="28"/>
          <w:lang w:val="zh-CN"/>
        </w:rPr>
        <w:t>职责权限</w:t>
      </w:r>
      <w:bookmarkEnd w:id="7"/>
      <w:bookmarkEnd w:id="8"/>
    </w:p>
    <w:p w14:paraId="28564423" w14:textId="77777777" w:rsidR="00480DE8" w:rsidRDefault="00480DE8" w:rsidP="006C6263">
      <w:pPr>
        <w:pStyle w:val="a6"/>
        <w:autoSpaceDE/>
        <w:autoSpaceDN/>
        <w:adjustRightInd w:val="0"/>
        <w:snapToGrid w:val="0"/>
        <w:spacing w:line="300" w:lineRule="auto"/>
        <w:ind w:left="0" w:firstLineChars="200" w:firstLine="480"/>
        <w:jc w:val="both"/>
        <w:rPr>
          <w:sz w:val="24"/>
        </w:rPr>
      </w:pPr>
    </w:p>
    <w:p w14:paraId="1080B589" w14:textId="6DCF4C6A"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rPr>
      </w:pPr>
      <w:r>
        <w:rPr>
          <w:rFonts w:hint="eastAsia"/>
          <w:sz w:val="24"/>
        </w:rPr>
        <w:t>审计委员会的主要职责权限：</w:t>
      </w:r>
    </w:p>
    <w:p w14:paraId="6BEA1F6D" w14:textId="44B3696E" w:rsidR="00480DE8" w:rsidRDefault="001F413D" w:rsidP="006C6263">
      <w:pPr>
        <w:numPr>
          <w:ilvl w:val="0"/>
          <w:numId w:val="5"/>
        </w:numPr>
        <w:tabs>
          <w:tab w:val="left" w:pos="2268"/>
        </w:tabs>
        <w:adjustRightInd w:val="0"/>
        <w:snapToGrid w:val="0"/>
        <w:spacing w:line="300" w:lineRule="auto"/>
        <w:ind w:left="2296" w:hanging="720"/>
        <w:rPr>
          <w:rFonts w:ascii="宋体" w:eastAsia="宋体" w:hAnsi="宋体"/>
          <w:sz w:val="24"/>
        </w:rPr>
      </w:pPr>
      <w:r>
        <w:rPr>
          <w:rFonts w:ascii="宋体" w:eastAsia="宋体" w:hAnsi="宋体" w:hint="eastAsia"/>
          <w:sz w:val="24"/>
        </w:rPr>
        <w:t>监督及评估外部审计工作，提议聘请或更换外部审计机构；</w:t>
      </w:r>
    </w:p>
    <w:p w14:paraId="0FC4828D" w14:textId="0CFECEB3" w:rsidR="00480DE8" w:rsidRDefault="001F413D" w:rsidP="006C6263">
      <w:pPr>
        <w:numPr>
          <w:ilvl w:val="0"/>
          <w:numId w:val="5"/>
        </w:numPr>
        <w:tabs>
          <w:tab w:val="left" w:pos="2268"/>
        </w:tabs>
        <w:adjustRightInd w:val="0"/>
        <w:snapToGrid w:val="0"/>
        <w:spacing w:line="300" w:lineRule="auto"/>
        <w:ind w:left="2296" w:hanging="720"/>
        <w:rPr>
          <w:rFonts w:ascii="宋体" w:eastAsia="宋体" w:hAnsi="宋体"/>
          <w:sz w:val="24"/>
        </w:rPr>
      </w:pPr>
      <w:r>
        <w:rPr>
          <w:rFonts w:ascii="宋体" w:eastAsia="宋体" w:hAnsi="宋体" w:hint="eastAsia"/>
          <w:sz w:val="24"/>
        </w:rPr>
        <w:t>监督及评估内部审计工作，负责内部审计与外部审计的协调；</w:t>
      </w:r>
    </w:p>
    <w:p w14:paraId="00D108B5" w14:textId="59775EB1" w:rsidR="00480DE8" w:rsidRDefault="001F413D" w:rsidP="006C6263">
      <w:pPr>
        <w:numPr>
          <w:ilvl w:val="0"/>
          <w:numId w:val="5"/>
        </w:numPr>
        <w:tabs>
          <w:tab w:val="left" w:pos="2268"/>
        </w:tabs>
        <w:adjustRightInd w:val="0"/>
        <w:snapToGrid w:val="0"/>
        <w:spacing w:line="300" w:lineRule="auto"/>
        <w:ind w:left="2296" w:hanging="720"/>
        <w:rPr>
          <w:rFonts w:ascii="宋体" w:eastAsia="宋体" w:hAnsi="宋体"/>
          <w:sz w:val="24"/>
        </w:rPr>
      </w:pPr>
      <w:r>
        <w:rPr>
          <w:rFonts w:ascii="宋体" w:eastAsia="宋体" w:hAnsi="宋体" w:hint="eastAsia"/>
          <w:sz w:val="24"/>
        </w:rPr>
        <w:t>审核公司的财务信息及其披露；</w:t>
      </w:r>
    </w:p>
    <w:p w14:paraId="6E47C50B" w14:textId="523D5F0F" w:rsidR="00480DE8" w:rsidRDefault="001F413D" w:rsidP="006C6263">
      <w:pPr>
        <w:numPr>
          <w:ilvl w:val="0"/>
          <w:numId w:val="5"/>
        </w:numPr>
        <w:tabs>
          <w:tab w:val="left" w:pos="2268"/>
        </w:tabs>
        <w:adjustRightInd w:val="0"/>
        <w:snapToGrid w:val="0"/>
        <w:spacing w:line="300" w:lineRule="auto"/>
        <w:ind w:left="2296" w:hanging="720"/>
        <w:rPr>
          <w:rFonts w:ascii="宋体" w:eastAsia="宋体" w:hAnsi="宋体"/>
          <w:sz w:val="24"/>
        </w:rPr>
      </w:pPr>
      <w:r>
        <w:rPr>
          <w:rFonts w:ascii="宋体" w:eastAsia="宋体" w:hAnsi="宋体" w:hint="eastAsia"/>
          <w:sz w:val="24"/>
        </w:rPr>
        <w:t>监督及评估公司的内部控制；</w:t>
      </w:r>
    </w:p>
    <w:p w14:paraId="1ED620B4" w14:textId="77777777" w:rsidR="00A90497" w:rsidRPr="00A90497" w:rsidRDefault="00A90497" w:rsidP="006C6263">
      <w:pPr>
        <w:numPr>
          <w:ilvl w:val="0"/>
          <w:numId w:val="5"/>
        </w:numPr>
        <w:tabs>
          <w:tab w:val="left" w:pos="2268"/>
        </w:tabs>
        <w:adjustRightInd w:val="0"/>
        <w:snapToGrid w:val="0"/>
        <w:spacing w:line="300" w:lineRule="auto"/>
        <w:ind w:left="2296" w:hanging="720"/>
        <w:rPr>
          <w:rFonts w:ascii="宋体" w:eastAsia="宋体" w:hAnsi="宋体"/>
          <w:sz w:val="24"/>
        </w:rPr>
      </w:pPr>
      <w:r w:rsidRPr="00A90497">
        <w:rPr>
          <w:rFonts w:ascii="宋体" w:eastAsia="宋体" w:hAnsi="宋体" w:hint="eastAsia"/>
          <w:sz w:val="24"/>
        </w:rPr>
        <w:t>指导和监督内部审计制度的建立和实施；</w:t>
      </w:r>
    </w:p>
    <w:p w14:paraId="27AEBEFB" w14:textId="77777777" w:rsidR="00A90497" w:rsidRDefault="00A90497" w:rsidP="006C6263">
      <w:pPr>
        <w:numPr>
          <w:ilvl w:val="0"/>
          <w:numId w:val="5"/>
        </w:numPr>
        <w:tabs>
          <w:tab w:val="left" w:pos="2268"/>
        </w:tabs>
        <w:adjustRightInd w:val="0"/>
        <w:snapToGrid w:val="0"/>
        <w:spacing w:line="300" w:lineRule="auto"/>
        <w:ind w:left="2296" w:hanging="720"/>
        <w:rPr>
          <w:rFonts w:ascii="宋体" w:eastAsia="宋体" w:hAnsi="宋体"/>
          <w:sz w:val="24"/>
        </w:rPr>
      </w:pPr>
      <w:r w:rsidRPr="00A90497">
        <w:rPr>
          <w:rFonts w:ascii="宋体" w:eastAsia="宋体" w:hAnsi="宋体" w:hint="eastAsia"/>
          <w:sz w:val="24"/>
        </w:rPr>
        <w:t>至少每季度召开一次会议，审议内部审计部门提交的工作计划和报告等</w:t>
      </w:r>
      <w:r>
        <w:rPr>
          <w:rFonts w:ascii="宋体" w:eastAsia="宋体" w:hAnsi="宋体" w:hint="eastAsia"/>
          <w:sz w:val="24"/>
        </w:rPr>
        <w:t>；</w:t>
      </w:r>
    </w:p>
    <w:p w14:paraId="09D2DBD2" w14:textId="75E17874" w:rsidR="00A90497" w:rsidRPr="00A90497" w:rsidRDefault="00A90497" w:rsidP="006C6263">
      <w:pPr>
        <w:numPr>
          <w:ilvl w:val="0"/>
          <w:numId w:val="5"/>
        </w:numPr>
        <w:tabs>
          <w:tab w:val="left" w:pos="2268"/>
        </w:tabs>
        <w:adjustRightInd w:val="0"/>
        <w:snapToGrid w:val="0"/>
        <w:spacing w:line="300" w:lineRule="auto"/>
        <w:ind w:left="2296" w:hanging="720"/>
        <w:rPr>
          <w:rFonts w:ascii="宋体" w:eastAsia="宋体" w:hAnsi="宋体"/>
          <w:sz w:val="24"/>
        </w:rPr>
      </w:pPr>
      <w:r>
        <w:rPr>
          <w:rFonts w:ascii="宋体" w:eastAsia="宋体" w:hAnsi="宋体" w:hint="eastAsia"/>
          <w:sz w:val="24"/>
        </w:rPr>
        <w:t>至</w:t>
      </w:r>
      <w:r w:rsidRPr="00A90497">
        <w:rPr>
          <w:rFonts w:ascii="宋体" w:eastAsia="宋体" w:hAnsi="宋体" w:hint="eastAsia"/>
          <w:sz w:val="24"/>
        </w:rPr>
        <w:t>少每季度向董事会报告一次，内容包括内部审计工作进度、质量以及发现的重大问题等；</w:t>
      </w:r>
    </w:p>
    <w:p w14:paraId="276E587E" w14:textId="711DC339" w:rsidR="00480DE8" w:rsidRDefault="001F413D" w:rsidP="006C6263">
      <w:pPr>
        <w:numPr>
          <w:ilvl w:val="0"/>
          <w:numId w:val="5"/>
        </w:numPr>
        <w:tabs>
          <w:tab w:val="left" w:pos="2268"/>
        </w:tabs>
        <w:adjustRightInd w:val="0"/>
        <w:snapToGrid w:val="0"/>
        <w:spacing w:line="300" w:lineRule="auto"/>
        <w:ind w:left="2296" w:hanging="720"/>
        <w:rPr>
          <w:rFonts w:ascii="宋体" w:eastAsia="宋体" w:hAnsi="宋体"/>
          <w:sz w:val="24"/>
        </w:rPr>
      </w:pPr>
      <w:r>
        <w:rPr>
          <w:rFonts w:ascii="宋体" w:eastAsia="宋体" w:hAnsi="宋体" w:hint="eastAsia"/>
          <w:sz w:val="24"/>
        </w:rPr>
        <w:t>组织对重大关联交易进行审计；</w:t>
      </w:r>
    </w:p>
    <w:p w14:paraId="4F459245" w14:textId="47DD486E" w:rsidR="00480DE8" w:rsidRDefault="001F413D" w:rsidP="006C6263">
      <w:pPr>
        <w:numPr>
          <w:ilvl w:val="0"/>
          <w:numId w:val="5"/>
        </w:numPr>
        <w:tabs>
          <w:tab w:val="left" w:pos="2268"/>
        </w:tabs>
        <w:adjustRightInd w:val="0"/>
        <w:snapToGrid w:val="0"/>
        <w:spacing w:line="300" w:lineRule="auto"/>
        <w:ind w:left="2296" w:hanging="720"/>
        <w:rPr>
          <w:rFonts w:ascii="宋体" w:eastAsia="宋体" w:hAnsi="宋体"/>
          <w:sz w:val="24"/>
        </w:rPr>
      </w:pPr>
      <w:r>
        <w:rPr>
          <w:rFonts w:ascii="宋体" w:eastAsia="宋体" w:hAnsi="宋体"/>
          <w:sz w:val="24"/>
        </w:rPr>
        <w:t>对公司财务部门、审计部门的工作</w:t>
      </w:r>
      <w:r>
        <w:rPr>
          <w:rFonts w:ascii="宋体" w:eastAsia="宋体" w:hAnsi="宋体" w:hint="eastAsia"/>
          <w:sz w:val="24"/>
        </w:rPr>
        <w:t>及</w:t>
      </w:r>
      <w:r>
        <w:rPr>
          <w:rFonts w:ascii="宋体" w:eastAsia="宋体" w:hAnsi="宋体"/>
          <w:sz w:val="24"/>
        </w:rPr>
        <w:t>该等部门负责人的工作进行评价；</w:t>
      </w:r>
    </w:p>
    <w:p w14:paraId="3B093942" w14:textId="4FCD505F" w:rsidR="00480DE8" w:rsidRDefault="001F413D" w:rsidP="006C6263">
      <w:pPr>
        <w:numPr>
          <w:ilvl w:val="0"/>
          <w:numId w:val="5"/>
        </w:numPr>
        <w:tabs>
          <w:tab w:val="left" w:pos="2268"/>
        </w:tabs>
        <w:adjustRightInd w:val="0"/>
        <w:snapToGrid w:val="0"/>
        <w:spacing w:line="300" w:lineRule="auto"/>
        <w:ind w:left="2296" w:hanging="720"/>
        <w:rPr>
          <w:rFonts w:ascii="宋体" w:eastAsia="宋体" w:hAnsi="宋体"/>
          <w:sz w:val="24"/>
        </w:rPr>
      </w:pPr>
      <w:r>
        <w:rPr>
          <w:rFonts w:ascii="宋体" w:eastAsia="宋体" w:hAnsi="宋体"/>
          <w:sz w:val="24"/>
        </w:rPr>
        <w:t>配合公司监事会进行的审计活动；</w:t>
      </w:r>
    </w:p>
    <w:p w14:paraId="6BE66ACC" w14:textId="67000AC7" w:rsidR="00480DE8" w:rsidRDefault="001F413D" w:rsidP="006C6263">
      <w:pPr>
        <w:numPr>
          <w:ilvl w:val="0"/>
          <w:numId w:val="5"/>
        </w:numPr>
        <w:tabs>
          <w:tab w:val="left" w:pos="2268"/>
        </w:tabs>
        <w:adjustRightInd w:val="0"/>
        <w:snapToGrid w:val="0"/>
        <w:spacing w:line="300" w:lineRule="auto"/>
        <w:ind w:left="2296" w:hanging="720"/>
        <w:rPr>
          <w:rFonts w:ascii="宋体" w:eastAsia="宋体" w:hAnsi="宋体"/>
          <w:sz w:val="24"/>
        </w:rPr>
      </w:pPr>
      <w:r>
        <w:rPr>
          <w:rFonts w:ascii="宋体" w:eastAsia="宋体" w:hAnsi="宋体" w:hint="eastAsia"/>
          <w:sz w:val="24"/>
        </w:rPr>
        <w:t>负责法律法规、《公司章程》和董事会授权的其他事项。</w:t>
      </w:r>
    </w:p>
    <w:p w14:paraId="019BFB71" w14:textId="77777777"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lang w:val="en-US"/>
        </w:rPr>
      </w:pPr>
      <w:r>
        <w:rPr>
          <w:rFonts w:hint="eastAsia"/>
          <w:sz w:val="24"/>
          <w:lang w:val="en-US"/>
        </w:rPr>
        <w:t>审计委员会关于年报审计的工作规程：</w:t>
      </w:r>
    </w:p>
    <w:p w14:paraId="08C11BDD" w14:textId="77777777" w:rsidR="00480DE8" w:rsidRPr="006C6263" w:rsidRDefault="001F413D" w:rsidP="006C6263">
      <w:pPr>
        <w:numPr>
          <w:ilvl w:val="0"/>
          <w:numId w:val="11"/>
        </w:numPr>
        <w:tabs>
          <w:tab w:val="left" w:pos="2268"/>
        </w:tabs>
        <w:adjustRightInd w:val="0"/>
        <w:snapToGrid w:val="0"/>
        <w:spacing w:line="300" w:lineRule="auto"/>
        <w:ind w:left="2296" w:hanging="720"/>
        <w:rPr>
          <w:sz w:val="24"/>
        </w:rPr>
      </w:pPr>
      <w:r w:rsidRPr="006C6263">
        <w:rPr>
          <w:rFonts w:ascii="宋体" w:eastAsia="宋体" w:hAnsi="宋体" w:hint="eastAsia"/>
          <w:sz w:val="24"/>
        </w:rPr>
        <w:t>每一会计年度结束后，审计委员会应与提供年报审计的会计师事务所协商确定年度财务报告审计工作的具体时间安排。</w:t>
      </w:r>
    </w:p>
    <w:p w14:paraId="73569332" w14:textId="77777777" w:rsidR="00480DE8" w:rsidRDefault="001F413D" w:rsidP="006C6263">
      <w:pPr>
        <w:numPr>
          <w:ilvl w:val="0"/>
          <w:numId w:val="11"/>
        </w:numPr>
        <w:tabs>
          <w:tab w:val="left" w:pos="2268"/>
        </w:tabs>
        <w:adjustRightInd w:val="0"/>
        <w:snapToGrid w:val="0"/>
        <w:spacing w:line="300" w:lineRule="auto"/>
        <w:ind w:left="2296" w:hanging="720"/>
        <w:rPr>
          <w:sz w:val="24"/>
        </w:rPr>
      </w:pPr>
      <w:r w:rsidRPr="006C6263">
        <w:rPr>
          <w:rFonts w:ascii="宋体" w:eastAsia="宋体" w:hAnsi="宋体" w:hint="eastAsia"/>
          <w:sz w:val="24"/>
        </w:rPr>
        <w:t>审计委员会应督促会计师事务所在约定时限内提交审计报告。</w:t>
      </w:r>
    </w:p>
    <w:p w14:paraId="5B59E1EB" w14:textId="77777777" w:rsidR="00480DE8" w:rsidRDefault="001F413D" w:rsidP="006C6263">
      <w:pPr>
        <w:numPr>
          <w:ilvl w:val="0"/>
          <w:numId w:val="11"/>
        </w:numPr>
        <w:tabs>
          <w:tab w:val="left" w:pos="2268"/>
        </w:tabs>
        <w:adjustRightInd w:val="0"/>
        <w:snapToGrid w:val="0"/>
        <w:spacing w:line="300" w:lineRule="auto"/>
        <w:ind w:left="2410" w:hanging="850"/>
        <w:rPr>
          <w:sz w:val="24"/>
        </w:rPr>
      </w:pPr>
      <w:r w:rsidRPr="006C6263">
        <w:rPr>
          <w:rFonts w:ascii="宋体" w:eastAsia="宋体" w:hAnsi="宋体" w:hint="eastAsia"/>
          <w:sz w:val="24"/>
        </w:rPr>
        <w:t>审计委员会有权了解公司年报编制的进展情况。</w:t>
      </w:r>
    </w:p>
    <w:p w14:paraId="223CDED9" w14:textId="77777777" w:rsidR="00480DE8" w:rsidRDefault="001F413D" w:rsidP="006C6263">
      <w:pPr>
        <w:numPr>
          <w:ilvl w:val="0"/>
          <w:numId w:val="11"/>
        </w:numPr>
        <w:tabs>
          <w:tab w:val="left" w:pos="2268"/>
        </w:tabs>
        <w:adjustRightInd w:val="0"/>
        <w:snapToGrid w:val="0"/>
        <w:spacing w:line="300" w:lineRule="auto"/>
        <w:ind w:left="2296" w:hanging="720"/>
        <w:rPr>
          <w:sz w:val="24"/>
        </w:rPr>
      </w:pPr>
      <w:r w:rsidRPr="006C6263">
        <w:rPr>
          <w:rFonts w:ascii="宋体" w:eastAsia="宋体" w:hAnsi="宋体" w:hint="eastAsia"/>
          <w:sz w:val="24"/>
        </w:rPr>
        <w:t>审计委员会应在年审注册会计师进场前审阅公司编制的年度财务报表和其它相关材料，并形成书面意见。</w:t>
      </w:r>
    </w:p>
    <w:p w14:paraId="143DE295" w14:textId="77777777" w:rsidR="00480DE8" w:rsidRDefault="001F413D" w:rsidP="006C6263">
      <w:pPr>
        <w:numPr>
          <w:ilvl w:val="0"/>
          <w:numId w:val="11"/>
        </w:numPr>
        <w:tabs>
          <w:tab w:val="left" w:pos="2268"/>
        </w:tabs>
        <w:adjustRightInd w:val="0"/>
        <w:snapToGrid w:val="0"/>
        <w:spacing w:line="300" w:lineRule="auto"/>
        <w:ind w:left="2296" w:hanging="720"/>
        <w:rPr>
          <w:sz w:val="24"/>
        </w:rPr>
      </w:pPr>
      <w:r w:rsidRPr="006C6263">
        <w:rPr>
          <w:rFonts w:ascii="宋体" w:eastAsia="宋体" w:hAnsi="宋体" w:hint="eastAsia"/>
          <w:sz w:val="24"/>
        </w:rPr>
        <w:t>在年审注册会计师出具初步审计意见后，审计委员会应和审计注册会计师就本次审计工作相关问题进行一次沟通，审阅经初步审计的财务报表，并形成书面意见。</w:t>
      </w:r>
    </w:p>
    <w:p w14:paraId="252A2700" w14:textId="77777777" w:rsidR="00480DE8" w:rsidRDefault="001F413D" w:rsidP="006C6263">
      <w:pPr>
        <w:numPr>
          <w:ilvl w:val="0"/>
          <w:numId w:val="11"/>
        </w:numPr>
        <w:tabs>
          <w:tab w:val="left" w:pos="2268"/>
        </w:tabs>
        <w:adjustRightInd w:val="0"/>
        <w:snapToGrid w:val="0"/>
        <w:spacing w:line="300" w:lineRule="auto"/>
        <w:ind w:left="2296" w:hanging="720"/>
        <w:rPr>
          <w:sz w:val="24"/>
        </w:rPr>
      </w:pPr>
      <w:r w:rsidRPr="006C6263">
        <w:rPr>
          <w:rFonts w:ascii="宋体" w:eastAsia="宋体" w:hAnsi="宋体" w:hint="eastAsia"/>
          <w:sz w:val="24"/>
        </w:rPr>
        <w:t>财务会计报告完成后，审计委员会需进行表决，形成决议</w:t>
      </w:r>
      <w:r w:rsidRPr="006C6263">
        <w:rPr>
          <w:rFonts w:ascii="宋体" w:eastAsia="宋体" w:hAnsi="宋体" w:hint="eastAsia"/>
          <w:sz w:val="24"/>
        </w:rPr>
        <w:lastRenderedPageBreak/>
        <w:t>后提交董事会审核，同时，审计委员会应向董事会提交会计师事务所从事本年度公司审计工作的总结报告和下年度续聘或改聘会计师事务所的决议。审计委员会形成的上述文件均应在年报中披露。</w:t>
      </w:r>
    </w:p>
    <w:p w14:paraId="5D26FFAB" w14:textId="77777777" w:rsidR="00480DE8" w:rsidRDefault="001F413D" w:rsidP="006C6263">
      <w:pPr>
        <w:numPr>
          <w:ilvl w:val="0"/>
          <w:numId w:val="11"/>
        </w:numPr>
        <w:tabs>
          <w:tab w:val="left" w:pos="2268"/>
        </w:tabs>
        <w:adjustRightInd w:val="0"/>
        <w:snapToGrid w:val="0"/>
        <w:spacing w:line="300" w:lineRule="auto"/>
        <w:ind w:left="2296" w:hanging="720"/>
        <w:rPr>
          <w:sz w:val="24"/>
        </w:rPr>
      </w:pPr>
      <w:r>
        <w:rPr>
          <w:rFonts w:ascii="宋体" w:eastAsia="宋体" w:hAnsi="宋体" w:hint="eastAsia"/>
          <w:sz w:val="24"/>
        </w:rPr>
        <w:t>公司财务负责人负责协调审计委员会与会计师事务所及公司管理层的沟通，为审计委员会在年报编制过程中履行职责创造必要的条件。</w:t>
      </w:r>
    </w:p>
    <w:p w14:paraId="3C2B26B4" w14:textId="77777777" w:rsidR="00480DE8" w:rsidRDefault="001F413D" w:rsidP="006C6263">
      <w:pPr>
        <w:numPr>
          <w:ilvl w:val="0"/>
          <w:numId w:val="11"/>
        </w:numPr>
        <w:tabs>
          <w:tab w:val="left" w:pos="2268"/>
        </w:tabs>
        <w:adjustRightInd w:val="0"/>
        <w:snapToGrid w:val="0"/>
        <w:spacing w:line="300" w:lineRule="auto"/>
        <w:ind w:left="2296" w:hanging="720"/>
        <w:rPr>
          <w:sz w:val="24"/>
        </w:rPr>
      </w:pPr>
      <w:r>
        <w:rPr>
          <w:rFonts w:ascii="宋体" w:eastAsia="宋体" w:hAnsi="宋体" w:hint="eastAsia"/>
          <w:sz w:val="24"/>
        </w:rPr>
        <w:t>在年度报告编制期间，审计委员会委员负有保密义务。在年度报告披露前，严防泄露内幕信息、内幕交易等违法违规行为发生。</w:t>
      </w:r>
    </w:p>
    <w:p w14:paraId="5E788A3A" w14:textId="77777777"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lang w:val="en-US"/>
        </w:rPr>
      </w:pPr>
      <w:r>
        <w:rPr>
          <w:rFonts w:hint="eastAsia"/>
          <w:sz w:val="24"/>
          <w:lang w:val="en-US"/>
        </w:rPr>
        <w:t>审计委员会有权提议聘请或更换外部审计机构：</w:t>
      </w:r>
    </w:p>
    <w:p w14:paraId="515BADCF" w14:textId="77777777" w:rsidR="00480DE8" w:rsidRDefault="001F413D" w:rsidP="006C6263">
      <w:pPr>
        <w:numPr>
          <w:ilvl w:val="0"/>
          <w:numId w:val="6"/>
        </w:numPr>
        <w:tabs>
          <w:tab w:val="left" w:pos="2268"/>
        </w:tabs>
        <w:adjustRightInd w:val="0"/>
        <w:snapToGrid w:val="0"/>
        <w:spacing w:line="300" w:lineRule="auto"/>
        <w:ind w:left="2296" w:hanging="720"/>
        <w:rPr>
          <w:sz w:val="24"/>
        </w:rPr>
      </w:pPr>
      <w:r w:rsidRPr="006C6263">
        <w:rPr>
          <w:rFonts w:ascii="宋体" w:eastAsia="宋体" w:hAnsi="宋体" w:hint="eastAsia"/>
          <w:sz w:val="24"/>
        </w:rPr>
        <w:t>审计委员会在续聘下一年度年审会计师事务所时，应对年审会计师完成本年度审计工作情况及其执业质量做出全面客观的评价，达成肯定性意见后，提交董事会通过并召开股东大会决议；形成否定性意见的，应改聘会计师事务所。</w:t>
      </w:r>
    </w:p>
    <w:p w14:paraId="4527B6C4" w14:textId="07AA5CAC" w:rsidR="00480DE8" w:rsidRDefault="001F413D" w:rsidP="006C6263">
      <w:pPr>
        <w:numPr>
          <w:ilvl w:val="0"/>
          <w:numId w:val="6"/>
        </w:numPr>
        <w:tabs>
          <w:tab w:val="left" w:pos="2268"/>
        </w:tabs>
        <w:adjustRightInd w:val="0"/>
        <w:snapToGrid w:val="0"/>
        <w:spacing w:line="300" w:lineRule="auto"/>
        <w:ind w:left="2296" w:hanging="720"/>
        <w:rPr>
          <w:sz w:val="24"/>
        </w:rPr>
      </w:pPr>
      <w:r w:rsidRPr="006C6263">
        <w:rPr>
          <w:rFonts w:ascii="宋体" w:eastAsia="宋体" w:hAnsi="宋体" w:hint="eastAsia"/>
          <w:sz w:val="24"/>
        </w:rPr>
        <w:t>在改聘下一年度年审会计师事务所时，审计委员会应通过见面沟通的方式对前任和拟改聘会计师事务所进行全面了解和恰当评价，形成意见后提交董事会决议，并召开股东大会审议。</w:t>
      </w:r>
    </w:p>
    <w:p w14:paraId="1F9B4B81" w14:textId="5640A7FD" w:rsidR="00480DE8" w:rsidRDefault="001F413D" w:rsidP="006C6263">
      <w:pPr>
        <w:numPr>
          <w:ilvl w:val="0"/>
          <w:numId w:val="6"/>
        </w:numPr>
        <w:tabs>
          <w:tab w:val="left" w:pos="2268"/>
        </w:tabs>
        <w:adjustRightInd w:val="0"/>
        <w:snapToGrid w:val="0"/>
        <w:spacing w:line="300" w:lineRule="auto"/>
        <w:ind w:left="2296" w:hanging="720"/>
        <w:rPr>
          <w:sz w:val="24"/>
        </w:rPr>
      </w:pPr>
      <w:r w:rsidRPr="006C6263">
        <w:rPr>
          <w:rFonts w:ascii="宋体" w:eastAsia="宋体" w:hAnsi="宋体" w:hint="eastAsia"/>
          <w:sz w:val="24"/>
        </w:rPr>
        <w:t>公司如果确需在年报审计期间改聘年审会计师事务所的，审计委员会应约见前任和拟改聘会计师事务所，对双方的执业质量做出合理评价，并在对公司改聘理由的充分性做出判断的基础上，表示意见，经董事会决议通过后，召开股东大会做出决议，</w:t>
      </w:r>
      <w:r w:rsidR="006C6263">
        <w:rPr>
          <w:rFonts w:ascii="宋体" w:eastAsia="宋体" w:hAnsi="宋体" w:hint="eastAsia"/>
          <w:sz w:val="24"/>
        </w:rPr>
        <w:t>并</w:t>
      </w:r>
      <w:r w:rsidRPr="006C6263">
        <w:rPr>
          <w:rFonts w:ascii="宋体" w:eastAsia="宋体" w:hAnsi="宋体" w:hint="eastAsia"/>
          <w:sz w:val="24"/>
        </w:rPr>
        <w:t>通知被改聘的会计师事务所参会，在股东大会上陈述自己的意见。公司应充分披露股东大会决议及被改聘会计师事务所的陈述意见。</w:t>
      </w:r>
    </w:p>
    <w:p w14:paraId="165F4798" w14:textId="1CF53E5C"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rPr>
      </w:pPr>
      <w:r>
        <w:rPr>
          <w:rFonts w:hint="eastAsia"/>
          <w:sz w:val="24"/>
        </w:rPr>
        <w:t>审计委员会对董事会负责，委员会的提案提交董事会审议决定。</w:t>
      </w:r>
    </w:p>
    <w:p w14:paraId="604A3CDA" w14:textId="4053E788"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rFonts w:cs="Times New Roman"/>
          <w:kern w:val="2"/>
        </w:rPr>
      </w:pPr>
      <w:r w:rsidRPr="006C6263">
        <w:rPr>
          <w:rFonts w:cs="Times New Roman"/>
          <w:kern w:val="2"/>
          <w:sz w:val="24"/>
          <w:szCs w:val="24"/>
        </w:rPr>
        <w:t>审计委员会履行职责时，公司相关部门应给予配合，所需费用由公司承担。审计委员会认为必要时，可以聘请中介机构为其决策提供专业意见，费用由公司支付。</w:t>
      </w:r>
    </w:p>
    <w:p w14:paraId="1B0D5E99" w14:textId="77777777" w:rsidR="00480DE8" w:rsidRDefault="00480DE8" w:rsidP="006C6263">
      <w:pPr>
        <w:pStyle w:val="a6"/>
        <w:autoSpaceDE/>
        <w:autoSpaceDN/>
        <w:adjustRightInd w:val="0"/>
        <w:snapToGrid w:val="0"/>
        <w:spacing w:line="300" w:lineRule="auto"/>
        <w:ind w:left="0" w:firstLineChars="200" w:firstLine="560"/>
        <w:jc w:val="both"/>
        <w:rPr>
          <w:rFonts w:cs="Times New Roman"/>
          <w:kern w:val="2"/>
        </w:rPr>
      </w:pPr>
    </w:p>
    <w:p w14:paraId="6AF2E088" w14:textId="3E319F95" w:rsidR="00480DE8" w:rsidRPr="006C6263" w:rsidRDefault="001F413D" w:rsidP="006C6263">
      <w:pPr>
        <w:pStyle w:val="1"/>
        <w:numPr>
          <w:ilvl w:val="0"/>
          <w:numId w:val="2"/>
        </w:numPr>
        <w:snapToGrid w:val="0"/>
        <w:spacing w:before="0" w:after="0" w:line="300" w:lineRule="auto"/>
        <w:jc w:val="center"/>
        <w:rPr>
          <w:rFonts w:ascii="Times New Roman" w:eastAsia="宋体" w:hAnsi="Times New Roman"/>
          <w:b w:val="0"/>
          <w:kern w:val="0"/>
          <w:sz w:val="28"/>
          <w:szCs w:val="28"/>
          <w:lang w:val="zh-CN"/>
        </w:rPr>
      </w:pPr>
      <w:bookmarkStart w:id="9" w:name="_Toc58569906"/>
      <w:bookmarkStart w:id="10" w:name="_Toc187427214"/>
      <w:r w:rsidRPr="006C6263">
        <w:rPr>
          <w:rFonts w:ascii="Times New Roman" w:eastAsia="宋体" w:hAnsi="Times New Roman"/>
          <w:b w:val="0"/>
          <w:kern w:val="0"/>
          <w:sz w:val="28"/>
          <w:szCs w:val="28"/>
          <w:lang w:val="zh-CN"/>
        </w:rPr>
        <w:t>会议的召开与通知</w:t>
      </w:r>
      <w:bookmarkEnd w:id="9"/>
    </w:p>
    <w:p w14:paraId="029CB028" w14:textId="77777777" w:rsidR="00480DE8" w:rsidRPr="006C6263" w:rsidRDefault="00480DE8" w:rsidP="006C6263">
      <w:pPr>
        <w:pStyle w:val="HTML"/>
        <w:snapToGrid w:val="0"/>
        <w:spacing w:line="300" w:lineRule="auto"/>
      </w:pPr>
    </w:p>
    <w:p w14:paraId="1A2ACF30" w14:textId="1A0D03E1" w:rsidR="00480DE8" w:rsidRPr="00934A9C" w:rsidRDefault="001F413D" w:rsidP="00934A9C">
      <w:pPr>
        <w:pStyle w:val="a6"/>
        <w:numPr>
          <w:ilvl w:val="0"/>
          <w:numId w:val="3"/>
        </w:numPr>
        <w:tabs>
          <w:tab w:val="left" w:pos="1575"/>
        </w:tabs>
        <w:autoSpaceDE/>
        <w:autoSpaceDN/>
        <w:adjustRightInd w:val="0"/>
        <w:snapToGrid w:val="0"/>
        <w:spacing w:line="300" w:lineRule="auto"/>
        <w:ind w:left="1574" w:hangingChars="656" w:hanging="1574"/>
        <w:jc w:val="both"/>
        <w:rPr>
          <w:sz w:val="24"/>
          <w:szCs w:val="24"/>
        </w:rPr>
      </w:pPr>
      <w:r w:rsidRPr="00934A9C">
        <w:rPr>
          <w:rFonts w:cs="SimSun-Identity-H" w:hint="eastAsia"/>
          <w:sz w:val="24"/>
          <w:szCs w:val="24"/>
        </w:rPr>
        <w:t>审计委员会会议由委员会委员根据需要提议召开。</w:t>
      </w:r>
      <w:r w:rsidRPr="00934A9C">
        <w:rPr>
          <w:sz w:val="24"/>
          <w:szCs w:val="24"/>
        </w:rPr>
        <w:t>会议由召集人主持，召集人不能出席时可委托一名</w:t>
      </w:r>
      <w:r w:rsidRPr="00934A9C">
        <w:rPr>
          <w:rFonts w:hint="eastAsia"/>
          <w:sz w:val="24"/>
          <w:szCs w:val="24"/>
        </w:rPr>
        <w:t>独立董事委员</w:t>
      </w:r>
      <w:r w:rsidRPr="00934A9C">
        <w:rPr>
          <w:sz w:val="24"/>
          <w:szCs w:val="24"/>
        </w:rPr>
        <w:t>主持。</w:t>
      </w:r>
    </w:p>
    <w:p w14:paraId="01518867" w14:textId="53078CEC"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lastRenderedPageBreak/>
        <w:t>审计委员会会议必要时可以要求公司相关董事、监事及其他高管人员列席会议。</w:t>
      </w:r>
    </w:p>
    <w:p w14:paraId="2FEA80B4" w14:textId="42A81407"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审计委员会召集会议可根据情况采用现场会议的形式，也可采用传真、视频、可视电话、电话等通讯方式。</w:t>
      </w:r>
    </w:p>
    <w:p w14:paraId="52585674" w14:textId="36BAE985"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rPr>
      </w:pPr>
      <w:r>
        <w:rPr>
          <w:rFonts w:cs="SimSun-Identity-H" w:hint="eastAsia"/>
          <w:sz w:val="24"/>
        </w:rPr>
        <w:t>会议通知须于会议召开</w:t>
      </w:r>
      <w:r>
        <w:rPr>
          <w:rFonts w:cs="SimSun-Identity-H" w:hint="eastAsia"/>
          <w:sz w:val="24"/>
          <w:lang w:val="en-US"/>
        </w:rPr>
        <w:t>三日前</w:t>
      </w:r>
      <w:r>
        <w:rPr>
          <w:rFonts w:cs="SimSun-Identity-H" w:hint="eastAsia"/>
          <w:sz w:val="24"/>
        </w:rPr>
        <w:t>送达全体委员，但特别紧急情况下可不受上述通知时限限制。</w:t>
      </w:r>
    </w:p>
    <w:p w14:paraId="7A327AAE" w14:textId="3E9D28AD"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审计委员会会议通知以书面形式发出，至少包括以下内容：</w:t>
      </w:r>
    </w:p>
    <w:p w14:paraId="7D995A9F" w14:textId="03BB34D6" w:rsidR="00480DE8" w:rsidRDefault="001F413D" w:rsidP="006C6263">
      <w:pPr>
        <w:numPr>
          <w:ilvl w:val="0"/>
          <w:numId w:val="7"/>
        </w:numPr>
        <w:tabs>
          <w:tab w:val="left" w:pos="2268"/>
        </w:tabs>
        <w:snapToGrid w:val="0"/>
        <w:spacing w:line="300" w:lineRule="auto"/>
      </w:pPr>
      <w:r w:rsidRPr="006C6263">
        <w:rPr>
          <w:rFonts w:ascii="宋体" w:eastAsia="宋体" w:hAnsi="宋体"/>
          <w:sz w:val="24"/>
        </w:rPr>
        <w:t>会议召开时间、地点；</w:t>
      </w:r>
    </w:p>
    <w:p w14:paraId="7F3677E0" w14:textId="762DABB4" w:rsidR="00480DE8" w:rsidRDefault="001F413D" w:rsidP="006C6263">
      <w:pPr>
        <w:numPr>
          <w:ilvl w:val="0"/>
          <w:numId w:val="7"/>
        </w:numPr>
        <w:tabs>
          <w:tab w:val="left" w:pos="2268"/>
        </w:tabs>
        <w:snapToGrid w:val="0"/>
        <w:spacing w:line="300" w:lineRule="auto"/>
      </w:pPr>
      <w:r w:rsidRPr="006C6263">
        <w:rPr>
          <w:rFonts w:ascii="宋体" w:eastAsia="宋体" w:hAnsi="宋体"/>
          <w:sz w:val="24"/>
        </w:rPr>
        <w:t>会议期限；</w:t>
      </w:r>
    </w:p>
    <w:p w14:paraId="67A1BECA" w14:textId="0A95A056" w:rsidR="00480DE8" w:rsidRDefault="001F413D" w:rsidP="006C6263">
      <w:pPr>
        <w:numPr>
          <w:ilvl w:val="0"/>
          <w:numId w:val="7"/>
        </w:numPr>
        <w:tabs>
          <w:tab w:val="left" w:pos="2268"/>
        </w:tabs>
        <w:snapToGrid w:val="0"/>
        <w:spacing w:line="300" w:lineRule="auto"/>
      </w:pPr>
      <w:r w:rsidRPr="006C6263">
        <w:rPr>
          <w:rFonts w:ascii="宋体" w:eastAsia="宋体" w:hAnsi="宋体"/>
          <w:sz w:val="24"/>
        </w:rPr>
        <w:t>会议需要讨论的议题；</w:t>
      </w:r>
    </w:p>
    <w:p w14:paraId="4321334F" w14:textId="4CCFBF5A" w:rsidR="00480DE8" w:rsidRDefault="001F413D" w:rsidP="006C6263">
      <w:pPr>
        <w:numPr>
          <w:ilvl w:val="0"/>
          <w:numId w:val="7"/>
        </w:numPr>
        <w:tabs>
          <w:tab w:val="left" w:pos="2268"/>
        </w:tabs>
        <w:snapToGrid w:val="0"/>
        <w:spacing w:line="300" w:lineRule="auto"/>
      </w:pPr>
      <w:r w:rsidRPr="006C6263">
        <w:rPr>
          <w:rFonts w:ascii="宋体" w:eastAsia="宋体" w:hAnsi="宋体"/>
          <w:sz w:val="24"/>
        </w:rPr>
        <w:t>会议联系人及联系方式；</w:t>
      </w:r>
    </w:p>
    <w:p w14:paraId="6BBA3510" w14:textId="08AB2567" w:rsidR="00480DE8" w:rsidRDefault="001F413D" w:rsidP="006C6263">
      <w:pPr>
        <w:numPr>
          <w:ilvl w:val="0"/>
          <w:numId w:val="7"/>
        </w:numPr>
        <w:tabs>
          <w:tab w:val="left" w:pos="2268"/>
        </w:tabs>
        <w:snapToGrid w:val="0"/>
        <w:spacing w:line="300" w:lineRule="auto"/>
      </w:pPr>
      <w:r w:rsidRPr="006C6263">
        <w:rPr>
          <w:rFonts w:ascii="宋体" w:eastAsia="宋体" w:hAnsi="宋体"/>
          <w:sz w:val="24"/>
        </w:rPr>
        <w:t>会议通知的日期。</w:t>
      </w:r>
    </w:p>
    <w:p w14:paraId="61929F12" w14:textId="054BE608"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rPr>
      </w:pPr>
      <w:r>
        <w:rPr>
          <w:sz w:val="24"/>
        </w:rPr>
        <w:t>审计委员会会议通知</w:t>
      </w:r>
      <w:r>
        <w:rPr>
          <w:rFonts w:hint="eastAsia"/>
          <w:sz w:val="24"/>
        </w:rPr>
        <w:t>方式可以为：直接送达、传真、电子邮件或者其他方式。非直接送达的，还应当通过电话进行确认并做相应记录。</w:t>
      </w:r>
    </w:p>
    <w:p w14:paraId="50ED63E8" w14:textId="77777777" w:rsidR="00480DE8" w:rsidRDefault="00480DE8" w:rsidP="006C6263">
      <w:pPr>
        <w:pStyle w:val="a6"/>
        <w:autoSpaceDE/>
        <w:autoSpaceDN/>
        <w:adjustRightInd w:val="0"/>
        <w:snapToGrid w:val="0"/>
        <w:spacing w:line="300" w:lineRule="auto"/>
        <w:ind w:left="0" w:firstLineChars="217" w:firstLine="521"/>
        <w:jc w:val="both"/>
        <w:rPr>
          <w:sz w:val="24"/>
        </w:rPr>
      </w:pPr>
    </w:p>
    <w:p w14:paraId="3E1EAA7A" w14:textId="67CC42EE" w:rsidR="00480DE8" w:rsidRPr="006C6263" w:rsidRDefault="001F413D" w:rsidP="006C6263">
      <w:pPr>
        <w:pStyle w:val="1"/>
        <w:numPr>
          <w:ilvl w:val="0"/>
          <w:numId w:val="2"/>
        </w:numPr>
        <w:snapToGrid w:val="0"/>
        <w:spacing w:before="0" w:after="0" w:line="300" w:lineRule="auto"/>
        <w:jc w:val="center"/>
        <w:rPr>
          <w:rFonts w:ascii="Times New Roman" w:eastAsia="宋体" w:hAnsi="Times New Roman"/>
          <w:b w:val="0"/>
          <w:kern w:val="0"/>
          <w:sz w:val="28"/>
          <w:szCs w:val="28"/>
          <w:lang w:val="zh-CN"/>
        </w:rPr>
      </w:pPr>
      <w:bookmarkStart w:id="11" w:name="_Toc58569907"/>
      <w:r w:rsidRPr="006C6263">
        <w:rPr>
          <w:rFonts w:ascii="Times New Roman" w:eastAsia="宋体" w:hAnsi="Times New Roman"/>
          <w:b w:val="0"/>
          <w:kern w:val="0"/>
          <w:sz w:val="28"/>
          <w:szCs w:val="28"/>
          <w:lang w:val="zh-CN"/>
        </w:rPr>
        <w:t>议事与表决程序</w:t>
      </w:r>
      <w:bookmarkEnd w:id="11"/>
    </w:p>
    <w:p w14:paraId="397ED314" w14:textId="77777777" w:rsidR="00480DE8" w:rsidRPr="006C6263" w:rsidRDefault="00480DE8" w:rsidP="006C6263">
      <w:pPr>
        <w:pStyle w:val="HTML"/>
        <w:snapToGrid w:val="0"/>
        <w:spacing w:line="300" w:lineRule="auto"/>
      </w:pPr>
    </w:p>
    <w:p w14:paraId="5174680D" w14:textId="68DDEFDA"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审计委员会应由三分之二以上委员出席方可举行。公司董事可以列席审计委员会会议，但非委员董事对会议议案没有表决权。</w:t>
      </w:r>
    </w:p>
    <w:p w14:paraId="79C8A6FE" w14:textId="6C50C755"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审计委员会委员可以亲自出席会议，也可以委托其他委员代为出席会议并行使表决权。审计委员会委员每次只能委托一名其他委员代为行使表决权，委托</w:t>
      </w:r>
      <w:r w:rsidRPr="006C6263">
        <w:rPr>
          <w:rFonts w:hint="eastAsia"/>
          <w:sz w:val="24"/>
          <w:szCs w:val="24"/>
        </w:rPr>
        <w:t>两</w:t>
      </w:r>
      <w:r w:rsidRPr="006C6263">
        <w:rPr>
          <w:sz w:val="24"/>
          <w:szCs w:val="24"/>
        </w:rPr>
        <w:t>人或</w:t>
      </w:r>
      <w:r w:rsidRPr="006C6263">
        <w:rPr>
          <w:rFonts w:hint="eastAsia"/>
          <w:sz w:val="24"/>
          <w:szCs w:val="24"/>
        </w:rPr>
        <w:t>两</w:t>
      </w:r>
      <w:r w:rsidRPr="006C6263">
        <w:rPr>
          <w:sz w:val="24"/>
          <w:szCs w:val="24"/>
        </w:rPr>
        <w:t>人以上代为行使表决权的，该项委托无效。</w:t>
      </w:r>
    </w:p>
    <w:p w14:paraId="21BB4A2C" w14:textId="00371A18"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审计委员会委员委托其他委员代为出席会议并行使表决权的，应向会议主持人提交授权委托书。有效的授权委托书应不迟于会议表决提交给会议主持人。</w:t>
      </w:r>
    </w:p>
    <w:p w14:paraId="2919430B" w14:textId="1F30D9FD"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授权委托书应由委托人和被委托人签名，应至少包括以下内容：</w:t>
      </w:r>
    </w:p>
    <w:p w14:paraId="492DB44B" w14:textId="0D2374C7" w:rsidR="00480DE8" w:rsidRDefault="001F413D" w:rsidP="006C6263">
      <w:pPr>
        <w:numPr>
          <w:ilvl w:val="0"/>
          <w:numId w:val="8"/>
        </w:numPr>
        <w:tabs>
          <w:tab w:val="left" w:pos="2268"/>
        </w:tabs>
        <w:snapToGrid w:val="0"/>
        <w:spacing w:line="300" w:lineRule="auto"/>
      </w:pPr>
      <w:r w:rsidRPr="006C6263">
        <w:rPr>
          <w:rFonts w:ascii="宋体" w:eastAsia="宋体" w:hAnsi="宋体"/>
          <w:sz w:val="24"/>
        </w:rPr>
        <w:t>委托人姓名；</w:t>
      </w:r>
    </w:p>
    <w:p w14:paraId="796A7D08" w14:textId="1895FA5F" w:rsidR="00480DE8" w:rsidRDefault="001F413D" w:rsidP="006C6263">
      <w:pPr>
        <w:numPr>
          <w:ilvl w:val="0"/>
          <w:numId w:val="8"/>
        </w:numPr>
        <w:tabs>
          <w:tab w:val="left" w:pos="2268"/>
        </w:tabs>
        <w:snapToGrid w:val="0"/>
        <w:spacing w:line="300" w:lineRule="auto"/>
      </w:pPr>
      <w:r w:rsidRPr="006C6263">
        <w:rPr>
          <w:rFonts w:ascii="宋体" w:eastAsia="宋体" w:hAnsi="宋体"/>
          <w:sz w:val="24"/>
        </w:rPr>
        <w:t>被委托人姓名；</w:t>
      </w:r>
    </w:p>
    <w:p w14:paraId="054B894E" w14:textId="7E42348C" w:rsidR="00480DE8" w:rsidRDefault="001F413D" w:rsidP="006C6263">
      <w:pPr>
        <w:numPr>
          <w:ilvl w:val="0"/>
          <w:numId w:val="8"/>
        </w:numPr>
        <w:tabs>
          <w:tab w:val="left" w:pos="2268"/>
        </w:tabs>
        <w:snapToGrid w:val="0"/>
        <w:spacing w:line="300" w:lineRule="auto"/>
      </w:pPr>
      <w:r w:rsidRPr="006C6263">
        <w:rPr>
          <w:rFonts w:ascii="宋体" w:eastAsia="宋体" w:hAnsi="宋体"/>
          <w:sz w:val="24"/>
        </w:rPr>
        <w:t>代理委托事项；</w:t>
      </w:r>
    </w:p>
    <w:p w14:paraId="3DDF304E" w14:textId="6144EE54" w:rsidR="00480DE8" w:rsidRDefault="001F413D" w:rsidP="006C6263">
      <w:pPr>
        <w:numPr>
          <w:ilvl w:val="0"/>
          <w:numId w:val="8"/>
        </w:numPr>
        <w:tabs>
          <w:tab w:val="left" w:pos="2268"/>
        </w:tabs>
        <w:snapToGrid w:val="0"/>
        <w:spacing w:line="300" w:lineRule="auto"/>
        <w:ind w:left="2296" w:hanging="720"/>
      </w:pPr>
      <w:r w:rsidRPr="006C6263">
        <w:rPr>
          <w:rFonts w:ascii="宋体" w:eastAsia="宋体" w:hAnsi="宋体"/>
          <w:sz w:val="24"/>
        </w:rPr>
        <w:t>对会议议题行使投票权的指示（赞成、反对或弃权）以及未做具体指示时，被委托人是否可按自己意思表决的说明；</w:t>
      </w:r>
    </w:p>
    <w:p w14:paraId="364CF84D" w14:textId="7F56DA73" w:rsidR="00480DE8" w:rsidRDefault="001F413D" w:rsidP="006C6263">
      <w:pPr>
        <w:numPr>
          <w:ilvl w:val="0"/>
          <w:numId w:val="8"/>
        </w:numPr>
        <w:tabs>
          <w:tab w:val="left" w:pos="2268"/>
        </w:tabs>
        <w:snapToGrid w:val="0"/>
        <w:spacing w:line="300" w:lineRule="auto"/>
      </w:pPr>
      <w:r w:rsidRPr="006C6263">
        <w:rPr>
          <w:rFonts w:ascii="宋体" w:eastAsia="宋体" w:hAnsi="宋体"/>
          <w:sz w:val="24"/>
        </w:rPr>
        <w:t>授权委托的期限；</w:t>
      </w:r>
    </w:p>
    <w:p w14:paraId="41DE8541" w14:textId="38B49687" w:rsidR="00480DE8" w:rsidRDefault="001F413D" w:rsidP="006C6263">
      <w:pPr>
        <w:numPr>
          <w:ilvl w:val="0"/>
          <w:numId w:val="8"/>
        </w:numPr>
        <w:tabs>
          <w:tab w:val="left" w:pos="2268"/>
        </w:tabs>
        <w:snapToGrid w:val="0"/>
        <w:spacing w:line="300" w:lineRule="auto"/>
      </w:pPr>
      <w:r w:rsidRPr="006C6263">
        <w:rPr>
          <w:rFonts w:ascii="宋体" w:eastAsia="宋体" w:hAnsi="宋体"/>
          <w:sz w:val="24"/>
        </w:rPr>
        <w:lastRenderedPageBreak/>
        <w:t>授权委托书签署日期。</w:t>
      </w:r>
    </w:p>
    <w:p w14:paraId="05C4716A" w14:textId="34C2A0AA"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rPr>
        <w:t>审计委员会委员既不亲自出席会议，也未委托其他委员代为出席会议的，视为放弃在该次会议上的投票权</w:t>
      </w:r>
      <w:r w:rsidRPr="006C6263">
        <w:rPr>
          <w:rFonts w:hint="eastAsia"/>
          <w:sz w:val="24"/>
        </w:rPr>
        <w:t>，并视为未出席此次会议</w:t>
      </w:r>
      <w:r w:rsidRPr="006C6263">
        <w:rPr>
          <w:sz w:val="24"/>
        </w:rPr>
        <w:t>。</w:t>
      </w:r>
    </w:p>
    <w:p w14:paraId="5C3FA036" w14:textId="25404708" w:rsidR="00480DE8" w:rsidRDefault="001F413D" w:rsidP="006C6263">
      <w:pPr>
        <w:pStyle w:val="a6"/>
        <w:autoSpaceDE/>
        <w:autoSpaceDN/>
        <w:adjustRightInd w:val="0"/>
        <w:snapToGrid w:val="0"/>
        <w:spacing w:line="300" w:lineRule="auto"/>
        <w:ind w:left="1574"/>
        <w:jc w:val="both"/>
      </w:pPr>
      <w:r w:rsidRPr="006C6263">
        <w:rPr>
          <w:sz w:val="24"/>
          <w:szCs w:val="24"/>
        </w:rPr>
        <w:t>审计委员会委员连续两次不出席会议也不委托其他委员出席的，视为不能适当履行其职权，公司董事会可以免去其委员职务。</w:t>
      </w:r>
    </w:p>
    <w:p w14:paraId="54F642C7" w14:textId="7869D26A"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审计委员会进行表决时，每名委员享有一票表决权。审计委员会所作决议应经全体委员（包括未出席会议的委员）的过半数同意方为通过。</w:t>
      </w:r>
    </w:p>
    <w:p w14:paraId="066CB306" w14:textId="69AE5EAD"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rPr>
        <w:t>审计委员会会议对所议事</w:t>
      </w:r>
      <w:proofErr w:type="gramStart"/>
      <w:r w:rsidRPr="006C6263">
        <w:rPr>
          <w:sz w:val="24"/>
        </w:rPr>
        <w:t>项采取</w:t>
      </w:r>
      <w:proofErr w:type="gramEnd"/>
      <w:r w:rsidRPr="006C6263">
        <w:rPr>
          <w:sz w:val="24"/>
        </w:rPr>
        <w:t>集中审议、依次表决的规则，即全部议案</w:t>
      </w:r>
      <w:proofErr w:type="gramStart"/>
      <w:r w:rsidRPr="006C6263">
        <w:rPr>
          <w:sz w:val="24"/>
        </w:rPr>
        <w:t>经所有</w:t>
      </w:r>
      <w:proofErr w:type="gramEnd"/>
      <w:r w:rsidRPr="006C6263">
        <w:rPr>
          <w:sz w:val="24"/>
        </w:rPr>
        <w:t>与会委员审议完毕后，依照议案审议顺序对议案进行逐项表决。</w:t>
      </w:r>
    </w:p>
    <w:p w14:paraId="131CA1C8" w14:textId="4A63E74C"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审计委员会如认为必要，可以召集与会议议案有关的其他人员列席会议介绍情况或发表意见，但非审计委员会委员对议案没有表决权。</w:t>
      </w:r>
    </w:p>
    <w:p w14:paraId="4C773CC3" w14:textId="594AAEDE"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出席会议的委员应本着认真负责的态度，对议案进行审议并充分表达个人意见；委员对其个人的投票表决承担责任。</w:t>
      </w:r>
    </w:p>
    <w:p w14:paraId="0F3051ED" w14:textId="1475F1DE"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rPr>
        <w:t>审计委员会进行表决时，既可采取记名投票表决方式，也可采取举手表决方式，但若有任何一名委员要求采取记名投票表决方式时，应当采取记名投票表决方式。</w:t>
      </w:r>
      <w:r w:rsidRPr="006C6263">
        <w:rPr>
          <w:rFonts w:hint="eastAsia"/>
          <w:sz w:val="24"/>
        </w:rPr>
        <w:t>如会议以传真方式做出会议决议时，表决方式为签字方式。</w:t>
      </w:r>
    </w:p>
    <w:p w14:paraId="4BC3AE63" w14:textId="4288D25D" w:rsidR="00480DE8" w:rsidRDefault="001F413D" w:rsidP="006C6263">
      <w:pPr>
        <w:pStyle w:val="a6"/>
        <w:autoSpaceDE/>
        <w:autoSpaceDN/>
        <w:adjustRightInd w:val="0"/>
        <w:snapToGrid w:val="0"/>
        <w:spacing w:line="300" w:lineRule="auto"/>
        <w:ind w:left="1574"/>
        <w:jc w:val="both"/>
      </w:pPr>
      <w:r w:rsidRPr="006C6263">
        <w:rPr>
          <w:sz w:val="24"/>
        </w:rPr>
        <w:t>委员的表决意向分为赞成、反对和弃权。与会委员应当从上述意向中选择其一，未做选择或者同时选择两个以上意向的，会议主持人应当要求有关委员重新选择，拒不选择的，视为弃权；中途离开会场不回而未做选择的，视为弃权。</w:t>
      </w:r>
    </w:p>
    <w:p w14:paraId="2D05FC22" w14:textId="021829BD"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rPr>
        <w:t>采取记名投票表决方式的，在与会委员表决完成后，有关工作人员应当及时收集委员的</w:t>
      </w:r>
      <w:proofErr w:type="gramStart"/>
      <w:r w:rsidRPr="006C6263">
        <w:rPr>
          <w:sz w:val="24"/>
        </w:rPr>
        <w:t>表决票并进行</w:t>
      </w:r>
      <w:proofErr w:type="gramEnd"/>
      <w:r w:rsidRPr="006C6263">
        <w:rPr>
          <w:sz w:val="24"/>
        </w:rPr>
        <w:t>统计。现场召开会议的，会议主持人应当当场宣布统计结果；其他情况下，会议主持人应当要求</w:t>
      </w:r>
      <w:r w:rsidRPr="006C6263">
        <w:rPr>
          <w:rFonts w:hint="eastAsia"/>
          <w:sz w:val="24"/>
        </w:rPr>
        <w:t>审计工作小组</w:t>
      </w:r>
      <w:r w:rsidRPr="006C6263">
        <w:rPr>
          <w:sz w:val="24"/>
        </w:rPr>
        <w:t>在规定的表决时限结束后下一工作日之前，通知委员表决结果。</w:t>
      </w:r>
    </w:p>
    <w:p w14:paraId="59A67AF8" w14:textId="7405E06B" w:rsidR="00480DE8" w:rsidRDefault="001F413D" w:rsidP="006C6263">
      <w:pPr>
        <w:pStyle w:val="a6"/>
        <w:autoSpaceDE/>
        <w:autoSpaceDN/>
        <w:adjustRightInd w:val="0"/>
        <w:snapToGrid w:val="0"/>
        <w:spacing w:line="300" w:lineRule="auto"/>
        <w:ind w:left="1574"/>
        <w:jc w:val="both"/>
      </w:pPr>
      <w:r w:rsidRPr="006C6263">
        <w:rPr>
          <w:sz w:val="24"/>
        </w:rPr>
        <w:t>委员在会议主持人宣布表决结果后或者规定的表决时限结束后进行表决的，其表决情况不予统计。</w:t>
      </w:r>
    </w:p>
    <w:p w14:paraId="62C85508" w14:textId="77777777" w:rsidR="00480DE8" w:rsidRPr="006C6263" w:rsidRDefault="00480DE8" w:rsidP="006C6263">
      <w:pPr>
        <w:pStyle w:val="a6"/>
        <w:autoSpaceDE/>
        <w:autoSpaceDN/>
        <w:adjustRightInd w:val="0"/>
        <w:snapToGrid w:val="0"/>
        <w:spacing w:line="300" w:lineRule="auto"/>
        <w:jc w:val="both"/>
        <w:rPr>
          <w:sz w:val="16"/>
          <w:szCs w:val="18"/>
        </w:rPr>
      </w:pPr>
    </w:p>
    <w:p w14:paraId="3A73050C" w14:textId="51DAF2FE" w:rsidR="00480DE8" w:rsidRPr="006C6263" w:rsidRDefault="001F413D" w:rsidP="006C6263">
      <w:pPr>
        <w:pStyle w:val="1"/>
        <w:numPr>
          <w:ilvl w:val="0"/>
          <w:numId w:val="2"/>
        </w:numPr>
        <w:snapToGrid w:val="0"/>
        <w:spacing w:before="0" w:after="0" w:line="300" w:lineRule="auto"/>
        <w:jc w:val="center"/>
        <w:rPr>
          <w:rFonts w:ascii="Times New Roman" w:eastAsia="宋体" w:hAnsi="Times New Roman"/>
          <w:b w:val="0"/>
          <w:kern w:val="0"/>
          <w:sz w:val="28"/>
          <w:szCs w:val="28"/>
          <w:lang w:val="zh-CN"/>
        </w:rPr>
      </w:pPr>
      <w:bookmarkStart w:id="12" w:name="_Toc58569908"/>
      <w:r w:rsidRPr="006C6263">
        <w:rPr>
          <w:rFonts w:ascii="Times New Roman" w:eastAsia="宋体" w:hAnsi="Times New Roman"/>
          <w:b w:val="0"/>
          <w:kern w:val="0"/>
          <w:sz w:val="28"/>
          <w:szCs w:val="28"/>
          <w:lang w:val="zh-CN"/>
        </w:rPr>
        <w:t>会议决议和会议记录</w:t>
      </w:r>
      <w:bookmarkEnd w:id="12"/>
    </w:p>
    <w:p w14:paraId="699581D6" w14:textId="77777777" w:rsidR="00480DE8" w:rsidRDefault="00480DE8" w:rsidP="006C6263">
      <w:pPr>
        <w:pStyle w:val="HTML"/>
        <w:snapToGrid w:val="0"/>
        <w:spacing w:line="300" w:lineRule="auto"/>
        <w:rPr>
          <w:sz w:val="18"/>
          <w:szCs w:val="18"/>
        </w:rPr>
      </w:pPr>
    </w:p>
    <w:p w14:paraId="27A2DED6" w14:textId="61C4B80F"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每项议案获得规定的有效表决票数后，经会议主持人宣布即形成</w:t>
      </w:r>
      <w:r w:rsidRPr="006C6263">
        <w:rPr>
          <w:sz w:val="24"/>
          <w:szCs w:val="24"/>
        </w:rPr>
        <w:lastRenderedPageBreak/>
        <w:t>审计委员会决议。以现场会议方式召开的，审计委员会决议经出席会议委员签字后生效；以通讯方式召开的，审计委员会决议经委员在会议决议（或传真件）上签字后生效。</w:t>
      </w:r>
    </w:p>
    <w:p w14:paraId="2E4B8764" w14:textId="1A2A574C"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审计委员会委员应于会议决议产生</w:t>
      </w:r>
      <w:r w:rsidRPr="006C6263">
        <w:rPr>
          <w:rFonts w:hint="eastAsia"/>
          <w:sz w:val="24"/>
          <w:szCs w:val="24"/>
        </w:rPr>
        <w:t>当</w:t>
      </w:r>
      <w:r w:rsidRPr="006C6263">
        <w:rPr>
          <w:sz w:val="24"/>
          <w:szCs w:val="24"/>
        </w:rPr>
        <w:t>日，将会议决议有关情况向公司董事会通报。</w:t>
      </w:r>
    </w:p>
    <w:p w14:paraId="2295E464" w14:textId="1F0485E3"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审计委员会决议实施的过程中，审计委员会主任</w:t>
      </w:r>
      <w:r w:rsidRPr="006C6263">
        <w:rPr>
          <w:rFonts w:hint="eastAsia"/>
          <w:sz w:val="24"/>
          <w:szCs w:val="24"/>
        </w:rPr>
        <w:t>委员</w:t>
      </w:r>
      <w:r w:rsidRPr="006C6263">
        <w:rPr>
          <w:sz w:val="24"/>
          <w:szCs w:val="24"/>
        </w:rPr>
        <w:t>或其指定的其他委员应就决议的实施情况进行跟踪检查，在检查中发现有违反决议的事项时，可以要求和督促有关人员予以纠正，有关人员若不采纳意见，审计委员会主任</w:t>
      </w:r>
      <w:r w:rsidRPr="006C6263">
        <w:rPr>
          <w:rFonts w:hint="eastAsia"/>
          <w:sz w:val="24"/>
          <w:szCs w:val="24"/>
        </w:rPr>
        <w:t>委员</w:t>
      </w:r>
      <w:r w:rsidRPr="006C6263">
        <w:rPr>
          <w:sz w:val="24"/>
          <w:szCs w:val="24"/>
        </w:rPr>
        <w:t>或其指定的委员应将有关情况向公司董事会</w:t>
      </w:r>
      <w:proofErr w:type="gramStart"/>
      <w:r w:rsidRPr="006C6263">
        <w:rPr>
          <w:sz w:val="24"/>
          <w:szCs w:val="24"/>
        </w:rPr>
        <w:t>作出</w:t>
      </w:r>
      <w:proofErr w:type="gramEnd"/>
      <w:r w:rsidRPr="006C6263">
        <w:rPr>
          <w:sz w:val="24"/>
          <w:szCs w:val="24"/>
        </w:rPr>
        <w:t>汇报，由公司董事会负责处理。</w:t>
      </w:r>
    </w:p>
    <w:p w14:paraId="6B679ABB" w14:textId="4D37DB1D"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审计委员会现场会议应当有书面记录，出席会议的委员和会议记录人应当在会议记录上签名。出席会议的委员有权要求在记录上对其在会议上的发言</w:t>
      </w:r>
      <w:proofErr w:type="gramStart"/>
      <w:r w:rsidRPr="006C6263">
        <w:rPr>
          <w:sz w:val="24"/>
          <w:szCs w:val="24"/>
        </w:rPr>
        <w:t>作出</w:t>
      </w:r>
      <w:proofErr w:type="gramEnd"/>
      <w:r w:rsidRPr="006C6263">
        <w:rPr>
          <w:sz w:val="24"/>
          <w:szCs w:val="24"/>
        </w:rPr>
        <w:t>说明性记载。</w:t>
      </w:r>
    </w:p>
    <w:p w14:paraId="00A7DFF0" w14:textId="006BC709"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审计委员会会议记录应至少包括以下内容：</w:t>
      </w:r>
    </w:p>
    <w:p w14:paraId="4346B229" w14:textId="2AA4487C" w:rsidR="00480DE8" w:rsidRDefault="001F413D" w:rsidP="006C6263">
      <w:pPr>
        <w:numPr>
          <w:ilvl w:val="0"/>
          <w:numId w:val="9"/>
        </w:numPr>
        <w:tabs>
          <w:tab w:val="left" w:pos="2268"/>
        </w:tabs>
        <w:snapToGrid w:val="0"/>
        <w:spacing w:line="300" w:lineRule="auto"/>
      </w:pPr>
      <w:r w:rsidRPr="006C6263">
        <w:rPr>
          <w:rFonts w:ascii="宋体" w:eastAsia="宋体" w:hAnsi="宋体"/>
          <w:sz w:val="24"/>
        </w:rPr>
        <w:t>会议召开的日期、地点和召集人姓名；</w:t>
      </w:r>
    </w:p>
    <w:p w14:paraId="0A2D9CAD" w14:textId="003FB5B4" w:rsidR="00480DE8" w:rsidRDefault="001F413D" w:rsidP="006C6263">
      <w:pPr>
        <w:numPr>
          <w:ilvl w:val="0"/>
          <w:numId w:val="9"/>
        </w:numPr>
        <w:tabs>
          <w:tab w:val="left" w:pos="2268"/>
        </w:tabs>
        <w:snapToGrid w:val="0"/>
        <w:spacing w:line="300" w:lineRule="auto"/>
      </w:pPr>
      <w:r w:rsidRPr="006C6263">
        <w:rPr>
          <w:rFonts w:ascii="宋体" w:eastAsia="宋体" w:hAnsi="宋体"/>
          <w:sz w:val="24"/>
        </w:rPr>
        <w:t>出席会议人员的姓名，受他人委托出席会议的应特别注明；</w:t>
      </w:r>
    </w:p>
    <w:p w14:paraId="12E04642" w14:textId="5583277C" w:rsidR="00480DE8" w:rsidRDefault="001F413D" w:rsidP="006C6263">
      <w:pPr>
        <w:numPr>
          <w:ilvl w:val="0"/>
          <w:numId w:val="9"/>
        </w:numPr>
        <w:tabs>
          <w:tab w:val="left" w:pos="2268"/>
        </w:tabs>
        <w:snapToGrid w:val="0"/>
        <w:spacing w:line="300" w:lineRule="auto"/>
      </w:pPr>
      <w:r w:rsidRPr="006C6263">
        <w:rPr>
          <w:rFonts w:ascii="宋体" w:eastAsia="宋体" w:hAnsi="宋体"/>
          <w:sz w:val="24"/>
        </w:rPr>
        <w:t>会议议程；</w:t>
      </w:r>
    </w:p>
    <w:p w14:paraId="40F4084D" w14:textId="127917AC" w:rsidR="00480DE8" w:rsidRDefault="001F413D" w:rsidP="006C6263">
      <w:pPr>
        <w:numPr>
          <w:ilvl w:val="0"/>
          <w:numId w:val="9"/>
        </w:numPr>
        <w:tabs>
          <w:tab w:val="left" w:pos="2268"/>
        </w:tabs>
        <w:snapToGrid w:val="0"/>
        <w:spacing w:line="300" w:lineRule="auto"/>
      </w:pPr>
      <w:r w:rsidRPr="006C6263">
        <w:rPr>
          <w:rFonts w:ascii="宋体" w:eastAsia="宋体" w:hAnsi="宋体"/>
          <w:sz w:val="24"/>
        </w:rPr>
        <w:t>委员发言要点；</w:t>
      </w:r>
    </w:p>
    <w:p w14:paraId="6CEF3FE5" w14:textId="77D6E5CB" w:rsidR="00480DE8" w:rsidRDefault="001F413D" w:rsidP="006C6263">
      <w:pPr>
        <w:numPr>
          <w:ilvl w:val="0"/>
          <w:numId w:val="9"/>
        </w:numPr>
        <w:tabs>
          <w:tab w:val="left" w:pos="2268"/>
        </w:tabs>
        <w:snapToGrid w:val="0"/>
        <w:spacing w:line="300" w:lineRule="auto"/>
        <w:ind w:left="2296" w:hanging="720"/>
      </w:pPr>
      <w:r w:rsidRPr="006C6263">
        <w:rPr>
          <w:rFonts w:ascii="宋体" w:eastAsia="宋体" w:hAnsi="宋体"/>
          <w:sz w:val="24"/>
        </w:rPr>
        <w:t>每一决议事项或议案的表决方式和表决结果（载明赞成、反对或弃权的票数）；</w:t>
      </w:r>
    </w:p>
    <w:p w14:paraId="317330CC" w14:textId="122BFE50" w:rsidR="00480DE8" w:rsidRDefault="001F413D" w:rsidP="006C6263">
      <w:pPr>
        <w:numPr>
          <w:ilvl w:val="0"/>
          <w:numId w:val="9"/>
        </w:numPr>
        <w:tabs>
          <w:tab w:val="left" w:pos="2268"/>
        </w:tabs>
        <w:snapToGrid w:val="0"/>
        <w:spacing w:line="300" w:lineRule="auto"/>
      </w:pPr>
      <w:r w:rsidRPr="006C6263">
        <w:rPr>
          <w:rFonts w:ascii="宋体" w:eastAsia="宋体" w:hAnsi="宋体"/>
          <w:sz w:val="24"/>
        </w:rPr>
        <w:t>其他应当在会议记录中说明和记载的事项。</w:t>
      </w:r>
    </w:p>
    <w:p w14:paraId="2B23DEA6" w14:textId="609853AC"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rPr>
        <w:t>审计委员会会议档案，包括会议通知、会议材料、会议签到簿、委员代为出席的授权委托书、表决票、经与会委员签字确认的会议记录、决议等，由董事会办公室负责保存。审计委员会会议档案的保存期限为10年。</w:t>
      </w:r>
    </w:p>
    <w:p w14:paraId="1A21464C" w14:textId="3085B5C2"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rPr>
        <w:t>在公司依法定程序将审计委员会决议予以公开之前，与会委员和会议列席人员、记录和服务人员等负有对决议内容保密的义务。</w:t>
      </w:r>
    </w:p>
    <w:p w14:paraId="099289BC" w14:textId="149AB0C4" w:rsidR="00480DE8" w:rsidRDefault="00480DE8" w:rsidP="006C6263">
      <w:pPr>
        <w:pStyle w:val="a6"/>
        <w:autoSpaceDE/>
        <w:autoSpaceDN/>
        <w:adjustRightInd w:val="0"/>
        <w:snapToGrid w:val="0"/>
        <w:spacing w:line="300" w:lineRule="auto"/>
        <w:ind w:left="0"/>
        <w:jc w:val="both"/>
      </w:pPr>
    </w:p>
    <w:p w14:paraId="55BAA6A5" w14:textId="6A517571" w:rsidR="00480DE8" w:rsidRPr="006C6263" w:rsidRDefault="001F413D" w:rsidP="006C6263">
      <w:pPr>
        <w:pStyle w:val="1"/>
        <w:numPr>
          <w:ilvl w:val="0"/>
          <w:numId w:val="2"/>
        </w:numPr>
        <w:snapToGrid w:val="0"/>
        <w:spacing w:before="0" w:after="0" w:line="300" w:lineRule="auto"/>
        <w:jc w:val="center"/>
        <w:rPr>
          <w:rFonts w:ascii="Times New Roman" w:eastAsia="宋体" w:hAnsi="Times New Roman"/>
          <w:b w:val="0"/>
          <w:kern w:val="0"/>
          <w:sz w:val="28"/>
          <w:szCs w:val="28"/>
          <w:lang w:val="zh-CN"/>
        </w:rPr>
      </w:pPr>
      <w:bookmarkStart w:id="13" w:name="_Toc58569909"/>
      <w:r w:rsidRPr="006C6263">
        <w:rPr>
          <w:rFonts w:ascii="Times New Roman" w:eastAsia="宋体" w:hAnsi="Times New Roman"/>
          <w:b w:val="0"/>
          <w:kern w:val="0"/>
          <w:sz w:val="28"/>
          <w:szCs w:val="28"/>
          <w:lang w:val="zh-CN"/>
        </w:rPr>
        <w:t>回避制度</w:t>
      </w:r>
      <w:bookmarkEnd w:id="13"/>
    </w:p>
    <w:p w14:paraId="7497EE5E" w14:textId="77777777" w:rsidR="00480DE8" w:rsidRDefault="00480DE8" w:rsidP="006C6263">
      <w:pPr>
        <w:pStyle w:val="HTML"/>
        <w:snapToGrid w:val="0"/>
        <w:spacing w:line="300" w:lineRule="auto"/>
      </w:pPr>
    </w:p>
    <w:p w14:paraId="03A0719B" w14:textId="56686711"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rPr>
        <w:t>审计委员会委员个人或其近亲属或审计委员会委员及其近亲属控制的其他企业与会议所讨论的议题有直接或者间接的利害关系时，该委员应尽快向审计委员会披露利害关系的性质与程度。</w:t>
      </w:r>
    </w:p>
    <w:p w14:paraId="3D32F8B0" w14:textId="7CEA4257" w:rsidR="00480DE8" w:rsidRDefault="001F413D" w:rsidP="006C6263">
      <w:pPr>
        <w:pStyle w:val="a6"/>
        <w:autoSpaceDE/>
        <w:autoSpaceDN/>
        <w:adjustRightInd w:val="0"/>
        <w:snapToGrid w:val="0"/>
        <w:spacing w:line="300" w:lineRule="auto"/>
        <w:ind w:left="1574"/>
        <w:jc w:val="both"/>
      </w:pPr>
      <w:r w:rsidRPr="006C6263">
        <w:rPr>
          <w:sz w:val="24"/>
        </w:rPr>
        <w:t>前款所称“近亲属”是指配偶、父母及配偶的父母、兄弟姐妹及其配偶、年满18周岁的子女及其配偶、配偶的兄弟姐妹和子女配</w:t>
      </w:r>
      <w:r w:rsidRPr="006C6263">
        <w:rPr>
          <w:sz w:val="24"/>
        </w:rPr>
        <w:lastRenderedPageBreak/>
        <w:t>偶的父母。</w:t>
      </w:r>
    </w:p>
    <w:p w14:paraId="677B464F" w14:textId="5B704C15"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rPr>
        <w:t>发生前条所述情形时，有利害关系的委员在审计委员会会议上应当详细说明相关情况并明确表示自行回避表决。但审计委员会其他委员经讨论一致认为该等利害关系对表决事项不会产生显著影响的，有利害关系委员可以参加表决。</w:t>
      </w:r>
    </w:p>
    <w:p w14:paraId="7F4544C0" w14:textId="1C005574"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rPr>
        <w:t>审计委员会会议在不将有利害关系的委员计入法定人数的情况下，对议案进行审议并做出决议。有利害关系的委员回避后审计委员会不足出席会议的最低法定人数时，应当由全体委员（含有利害关系委员）就该等议案提交公司董事会审议等程序性问题</w:t>
      </w:r>
      <w:proofErr w:type="gramStart"/>
      <w:r w:rsidRPr="006C6263">
        <w:rPr>
          <w:sz w:val="24"/>
        </w:rPr>
        <w:t>作出</w:t>
      </w:r>
      <w:proofErr w:type="gramEnd"/>
      <w:r w:rsidRPr="006C6263">
        <w:rPr>
          <w:sz w:val="24"/>
        </w:rPr>
        <w:t>决议，由公司董事会对该等议案进行审议。</w:t>
      </w:r>
    </w:p>
    <w:p w14:paraId="1F6B63DA" w14:textId="07FEA59F"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rPr>
        <w:t>审计委员会会议记录及会议决议应说明有利害关系的委员回避表决的情况。</w:t>
      </w:r>
    </w:p>
    <w:p w14:paraId="75E25D76" w14:textId="4F246A3A" w:rsidR="00480DE8" w:rsidRDefault="00480DE8" w:rsidP="006C6263">
      <w:pPr>
        <w:pStyle w:val="a6"/>
        <w:autoSpaceDE/>
        <w:autoSpaceDN/>
        <w:adjustRightInd w:val="0"/>
        <w:snapToGrid w:val="0"/>
        <w:spacing w:line="300" w:lineRule="auto"/>
        <w:ind w:left="0"/>
        <w:jc w:val="both"/>
      </w:pPr>
    </w:p>
    <w:p w14:paraId="08286BB6" w14:textId="3F4FA437" w:rsidR="00480DE8" w:rsidRPr="006C6263" w:rsidRDefault="001F413D" w:rsidP="006C6263">
      <w:pPr>
        <w:pStyle w:val="1"/>
        <w:numPr>
          <w:ilvl w:val="0"/>
          <w:numId w:val="2"/>
        </w:numPr>
        <w:snapToGrid w:val="0"/>
        <w:spacing w:before="0" w:after="0" w:line="300" w:lineRule="auto"/>
        <w:jc w:val="center"/>
        <w:rPr>
          <w:rFonts w:ascii="Times New Roman" w:eastAsia="宋体" w:hAnsi="Times New Roman"/>
          <w:b w:val="0"/>
          <w:kern w:val="0"/>
          <w:sz w:val="28"/>
          <w:szCs w:val="28"/>
          <w:lang w:val="zh-CN"/>
        </w:rPr>
      </w:pPr>
      <w:bookmarkStart w:id="14" w:name="_Toc58569910"/>
      <w:r w:rsidRPr="006C6263">
        <w:rPr>
          <w:rFonts w:ascii="Times New Roman" w:eastAsia="宋体" w:hAnsi="Times New Roman"/>
          <w:b w:val="0"/>
          <w:kern w:val="0"/>
          <w:sz w:val="28"/>
          <w:szCs w:val="28"/>
          <w:lang w:val="zh-CN"/>
        </w:rPr>
        <w:t>工作评估</w:t>
      </w:r>
      <w:bookmarkEnd w:id="14"/>
    </w:p>
    <w:p w14:paraId="11B8D1B4" w14:textId="77777777" w:rsidR="00480DE8" w:rsidRDefault="00480DE8" w:rsidP="006C6263">
      <w:pPr>
        <w:pStyle w:val="a6"/>
        <w:autoSpaceDE/>
        <w:autoSpaceDN/>
        <w:adjustRightInd w:val="0"/>
        <w:snapToGrid w:val="0"/>
        <w:spacing w:line="300" w:lineRule="auto"/>
        <w:jc w:val="both"/>
      </w:pPr>
    </w:p>
    <w:p w14:paraId="7A519CC9" w14:textId="4C0D687C"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rPr>
        <w:t>审计委员会有权对公司上一会计年度及当年的财务活动和收支状况进行内部审计，公司各相关部门应给予积极配合，及时向审计委员会委员提供所需资料。</w:t>
      </w:r>
    </w:p>
    <w:p w14:paraId="27F8C647" w14:textId="2BFF8D90"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rPr>
        <w:t>审计委员会委员有权查阅下列相关资料：</w:t>
      </w:r>
    </w:p>
    <w:p w14:paraId="0DDB63FE" w14:textId="2F245A38" w:rsidR="00480DE8" w:rsidRDefault="001F413D" w:rsidP="006C6263">
      <w:pPr>
        <w:numPr>
          <w:ilvl w:val="0"/>
          <w:numId w:val="10"/>
        </w:numPr>
        <w:tabs>
          <w:tab w:val="left" w:pos="2268"/>
        </w:tabs>
        <w:snapToGrid w:val="0"/>
        <w:spacing w:line="300" w:lineRule="auto"/>
      </w:pPr>
      <w:r w:rsidRPr="006C6263">
        <w:rPr>
          <w:rFonts w:ascii="宋体" w:eastAsia="宋体" w:hAnsi="宋体"/>
          <w:sz w:val="24"/>
        </w:rPr>
        <w:t>公司的定期报告、临时报告；</w:t>
      </w:r>
    </w:p>
    <w:p w14:paraId="3497C4B7" w14:textId="41E7E767" w:rsidR="00480DE8" w:rsidRDefault="001F413D" w:rsidP="006C6263">
      <w:pPr>
        <w:numPr>
          <w:ilvl w:val="0"/>
          <w:numId w:val="10"/>
        </w:numPr>
        <w:tabs>
          <w:tab w:val="left" w:pos="2268"/>
        </w:tabs>
        <w:snapToGrid w:val="0"/>
        <w:spacing w:line="300" w:lineRule="auto"/>
      </w:pPr>
      <w:r w:rsidRPr="006C6263">
        <w:rPr>
          <w:rFonts w:ascii="宋体" w:eastAsia="宋体" w:hAnsi="宋体"/>
          <w:sz w:val="24"/>
        </w:rPr>
        <w:t>公司的审计报告、财务报表、账簿、凭证等财务会计资料；</w:t>
      </w:r>
    </w:p>
    <w:p w14:paraId="3D627839" w14:textId="58B98ED6" w:rsidR="00480DE8" w:rsidRDefault="001F413D" w:rsidP="006C6263">
      <w:pPr>
        <w:numPr>
          <w:ilvl w:val="0"/>
          <w:numId w:val="10"/>
        </w:numPr>
        <w:tabs>
          <w:tab w:val="left" w:pos="2268"/>
        </w:tabs>
        <w:snapToGrid w:val="0"/>
        <w:spacing w:line="300" w:lineRule="auto"/>
      </w:pPr>
      <w:r w:rsidRPr="006C6263">
        <w:rPr>
          <w:rFonts w:ascii="宋体" w:eastAsia="宋体" w:hAnsi="宋体"/>
          <w:sz w:val="24"/>
        </w:rPr>
        <w:t>公司各项管理制度；</w:t>
      </w:r>
    </w:p>
    <w:p w14:paraId="05AAF116" w14:textId="3F577FCA" w:rsidR="00480DE8" w:rsidRDefault="001F413D" w:rsidP="006C6263">
      <w:pPr>
        <w:numPr>
          <w:ilvl w:val="0"/>
          <w:numId w:val="10"/>
        </w:numPr>
        <w:tabs>
          <w:tab w:val="left" w:pos="2268"/>
        </w:tabs>
        <w:snapToGrid w:val="0"/>
        <w:spacing w:line="300" w:lineRule="auto"/>
        <w:ind w:left="2296" w:hanging="720"/>
      </w:pPr>
      <w:r w:rsidRPr="006C6263">
        <w:rPr>
          <w:rFonts w:ascii="宋体" w:eastAsia="宋体" w:hAnsi="宋体"/>
          <w:sz w:val="24"/>
        </w:rPr>
        <w:t>公司股东大会、董事会、监事会、</w:t>
      </w:r>
      <w:r>
        <w:rPr>
          <w:rFonts w:ascii="宋体" w:eastAsia="宋体" w:hAnsi="宋体" w:hint="eastAsia"/>
          <w:sz w:val="24"/>
        </w:rPr>
        <w:t>总裁</w:t>
      </w:r>
      <w:r w:rsidRPr="006C6263">
        <w:rPr>
          <w:rFonts w:ascii="宋体" w:eastAsia="宋体" w:hAnsi="宋体"/>
          <w:sz w:val="24"/>
        </w:rPr>
        <w:t>办公会议决议及会议记录；</w:t>
      </w:r>
    </w:p>
    <w:p w14:paraId="09EF8C52" w14:textId="112DCF3F" w:rsidR="00480DE8" w:rsidRDefault="001F413D" w:rsidP="006C6263">
      <w:pPr>
        <w:numPr>
          <w:ilvl w:val="0"/>
          <w:numId w:val="10"/>
        </w:numPr>
        <w:tabs>
          <w:tab w:val="left" w:pos="2268"/>
        </w:tabs>
        <w:snapToGrid w:val="0"/>
        <w:spacing w:line="300" w:lineRule="auto"/>
      </w:pPr>
      <w:r w:rsidRPr="006C6263">
        <w:rPr>
          <w:rFonts w:ascii="宋体" w:eastAsia="宋体" w:hAnsi="宋体"/>
          <w:sz w:val="24"/>
        </w:rPr>
        <w:t>公司公告的信息披露文件；</w:t>
      </w:r>
    </w:p>
    <w:p w14:paraId="45E6E986" w14:textId="611C5BDC" w:rsidR="00480DE8" w:rsidRDefault="001F413D" w:rsidP="006C6263">
      <w:pPr>
        <w:numPr>
          <w:ilvl w:val="0"/>
          <w:numId w:val="10"/>
        </w:numPr>
        <w:tabs>
          <w:tab w:val="left" w:pos="2268"/>
        </w:tabs>
        <w:snapToGrid w:val="0"/>
        <w:spacing w:line="300" w:lineRule="auto"/>
      </w:pPr>
      <w:r w:rsidRPr="006C6263">
        <w:rPr>
          <w:rFonts w:ascii="宋体" w:eastAsia="宋体" w:hAnsi="宋体"/>
          <w:sz w:val="24"/>
        </w:rPr>
        <w:t>公司签订的各类重大合同、协议；</w:t>
      </w:r>
    </w:p>
    <w:p w14:paraId="46999B50" w14:textId="4F84D7AD" w:rsidR="00480DE8" w:rsidRDefault="001F413D" w:rsidP="006C6263">
      <w:pPr>
        <w:numPr>
          <w:ilvl w:val="0"/>
          <w:numId w:val="10"/>
        </w:numPr>
        <w:tabs>
          <w:tab w:val="left" w:pos="2268"/>
        </w:tabs>
        <w:snapToGrid w:val="0"/>
        <w:spacing w:line="300" w:lineRule="auto"/>
      </w:pPr>
      <w:r w:rsidRPr="006C6263">
        <w:rPr>
          <w:rFonts w:ascii="宋体" w:eastAsia="宋体" w:hAnsi="宋体"/>
          <w:sz w:val="24"/>
        </w:rPr>
        <w:t>审计委员会委员认为必需的其他相关资料。</w:t>
      </w:r>
    </w:p>
    <w:p w14:paraId="0DE8198B" w14:textId="23C438E2"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审计委员会委员可以就某一问题向公司董事、高级管理人员提出质询或询问，董事、高级管理人员应及时</w:t>
      </w:r>
      <w:proofErr w:type="gramStart"/>
      <w:r w:rsidRPr="006C6263">
        <w:rPr>
          <w:sz w:val="24"/>
          <w:szCs w:val="24"/>
        </w:rPr>
        <w:t>作出</w:t>
      </w:r>
      <w:proofErr w:type="gramEnd"/>
      <w:r w:rsidRPr="006C6263">
        <w:rPr>
          <w:sz w:val="24"/>
          <w:szCs w:val="24"/>
        </w:rPr>
        <w:t>回答或说明。</w:t>
      </w:r>
    </w:p>
    <w:p w14:paraId="1C2895EE" w14:textId="45D2E5DE"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审计委员会委员根据了解和掌握的情况资料，对公司上一会计年度及当年的财务活动和收支状况发表内部审计意见。</w:t>
      </w:r>
    </w:p>
    <w:p w14:paraId="5C0C9A49" w14:textId="606D93AE"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szCs w:val="24"/>
        </w:rPr>
        <w:t>审计委员会委员对其了解到的公司相关信息，在该等信息尚未经公司依法定程序予以公开之前，负有保密义务。</w:t>
      </w:r>
    </w:p>
    <w:p w14:paraId="6A87BFA7" w14:textId="66C76009" w:rsidR="00480DE8" w:rsidRDefault="00480DE8" w:rsidP="006C6263">
      <w:pPr>
        <w:pStyle w:val="a6"/>
        <w:autoSpaceDE/>
        <w:autoSpaceDN/>
        <w:adjustRightInd w:val="0"/>
        <w:snapToGrid w:val="0"/>
        <w:spacing w:line="300" w:lineRule="auto"/>
        <w:ind w:left="0"/>
        <w:jc w:val="both"/>
      </w:pPr>
    </w:p>
    <w:p w14:paraId="74D06167" w14:textId="2087C35A" w:rsidR="00480DE8" w:rsidRPr="006C6263" w:rsidRDefault="001F413D" w:rsidP="006C6263">
      <w:pPr>
        <w:pStyle w:val="1"/>
        <w:numPr>
          <w:ilvl w:val="0"/>
          <w:numId w:val="2"/>
        </w:numPr>
        <w:snapToGrid w:val="0"/>
        <w:spacing w:before="0" w:after="0" w:line="300" w:lineRule="auto"/>
        <w:jc w:val="center"/>
        <w:rPr>
          <w:rFonts w:ascii="Times New Roman" w:eastAsia="宋体" w:hAnsi="Times New Roman"/>
          <w:b w:val="0"/>
          <w:kern w:val="0"/>
          <w:sz w:val="28"/>
          <w:szCs w:val="28"/>
          <w:lang w:val="zh-CN"/>
        </w:rPr>
      </w:pPr>
      <w:bookmarkStart w:id="15" w:name="_Toc58569911"/>
      <w:r w:rsidRPr="006C6263">
        <w:rPr>
          <w:rFonts w:ascii="Times New Roman" w:eastAsia="宋体" w:hAnsi="Times New Roman"/>
          <w:b w:val="0"/>
          <w:kern w:val="0"/>
          <w:sz w:val="28"/>
          <w:szCs w:val="28"/>
          <w:lang w:val="zh-CN"/>
        </w:rPr>
        <w:lastRenderedPageBreak/>
        <w:t>附</w:t>
      </w:r>
      <w:r>
        <w:rPr>
          <w:rFonts w:ascii="Times New Roman" w:eastAsia="宋体" w:hAnsi="Times New Roman" w:hint="eastAsia"/>
          <w:kern w:val="0"/>
          <w:sz w:val="28"/>
          <w:szCs w:val="28"/>
          <w:lang w:val="zh-CN"/>
        </w:rPr>
        <w:t xml:space="preserve">  </w:t>
      </w:r>
      <w:r w:rsidRPr="006C6263">
        <w:rPr>
          <w:rFonts w:ascii="Times New Roman" w:eastAsia="宋体" w:hAnsi="Times New Roman"/>
          <w:b w:val="0"/>
          <w:kern w:val="0"/>
          <w:sz w:val="28"/>
          <w:szCs w:val="28"/>
          <w:lang w:val="zh-CN"/>
        </w:rPr>
        <w:t>则</w:t>
      </w:r>
      <w:bookmarkEnd w:id="15"/>
    </w:p>
    <w:p w14:paraId="7935904B" w14:textId="77777777" w:rsidR="00480DE8" w:rsidRDefault="00480DE8" w:rsidP="006C6263">
      <w:pPr>
        <w:pStyle w:val="HTML"/>
        <w:snapToGrid w:val="0"/>
        <w:spacing w:line="300" w:lineRule="auto"/>
      </w:pPr>
    </w:p>
    <w:p w14:paraId="3315FDFD" w14:textId="39BA9690"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pPr>
      <w:r w:rsidRPr="006C6263">
        <w:rPr>
          <w:sz w:val="24"/>
        </w:rPr>
        <w:t>本工作细则所称“以上”、“以下”均包含本数</w:t>
      </w:r>
      <w:r w:rsidR="00C10356">
        <w:rPr>
          <w:rFonts w:hint="eastAsia"/>
          <w:sz w:val="24"/>
          <w:szCs w:val="24"/>
        </w:rPr>
        <w:t>，</w:t>
      </w:r>
      <w:r w:rsidR="00C10356" w:rsidRPr="00C10356">
        <w:rPr>
          <w:rFonts w:hint="eastAsia"/>
          <w:sz w:val="24"/>
          <w:szCs w:val="24"/>
        </w:rPr>
        <w:t>“低于”不含本数</w:t>
      </w:r>
      <w:r w:rsidR="00C10356">
        <w:rPr>
          <w:rFonts w:hint="eastAsia"/>
          <w:sz w:val="24"/>
          <w:szCs w:val="24"/>
        </w:rPr>
        <w:t>。</w:t>
      </w:r>
    </w:p>
    <w:p w14:paraId="54D1E537" w14:textId="1E5CDEF7"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rPr>
      </w:pPr>
      <w:r>
        <w:rPr>
          <w:sz w:val="24"/>
          <w:szCs w:val="24"/>
        </w:rPr>
        <w:t>本</w:t>
      </w:r>
      <w:r>
        <w:rPr>
          <w:rFonts w:hint="eastAsia"/>
          <w:sz w:val="24"/>
          <w:szCs w:val="24"/>
        </w:rPr>
        <w:t>细则</w:t>
      </w:r>
      <w:r>
        <w:rPr>
          <w:sz w:val="24"/>
          <w:szCs w:val="24"/>
        </w:rPr>
        <w:t>未尽事宜，依照国家有关法律、法规、规范性文件以及</w:t>
      </w:r>
      <w:r>
        <w:rPr>
          <w:rFonts w:hint="eastAsia"/>
          <w:sz w:val="24"/>
          <w:szCs w:val="24"/>
        </w:rPr>
        <w:t>《</w:t>
      </w:r>
      <w:r>
        <w:rPr>
          <w:sz w:val="24"/>
          <w:szCs w:val="24"/>
        </w:rPr>
        <w:t>公司章程</w:t>
      </w:r>
      <w:r>
        <w:rPr>
          <w:rFonts w:hint="eastAsia"/>
          <w:sz w:val="24"/>
          <w:szCs w:val="24"/>
        </w:rPr>
        <w:t>》</w:t>
      </w:r>
      <w:r>
        <w:rPr>
          <w:sz w:val="24"/>
          <w:szCs w:val="24"/>
        </w:rPr>
        <w:t>的有关规定执行。本</w:t>
      </w:r>
      <w:r>
        <w:rPr>
          <w:rFonts w:hint="eastAsia"/>
          <w:sz w:val="24"/>
          <w:szCs w:val="24"/>
        </w:rPr>
        <w:t>细则</w:t>
      </w:r>
      <w:r>
        <w:rPr>
          <w:sz w:val="24"/>
          <w:szCs w:val="24"/>
        </w:rPr>
        <w:t>与有关法律、法规、规范性文件以及</w:t>
      </w:r>
      <w:r>
        <w:rPr>
          <w:rFonts w:hint="eastAsia"/>
          <w:sz w:val="24"/>
          <w:szCs w:val="24"/>
        </w:rPr>
        <w:t>《</w:t>
      </w:r>
      <w:r>
        <w:rPr>
          <w:sz w:val="24"/>
          <w:szCs w:val="24"/>
        </w:rPr>
        <w:t>公司章程</w:t>
      </w:r>
      <w:r>
        <w:rPr>
          <w:rFonts w:hint="eastAsia"/>
          <w:sz w:val="24"/>
          <w:szCs w:val="24"/>
        </w:rPr>
        <w:t>》</w:t>
      </w:r>
      <w:r>
        <w:rPr>
          <w:sz w:val="24"/>
          <w:szCs w:val="24"/>
        </w:rPr>
        <w:t>的有关规定</w:t>
      </w:r>
      <w:r>
        <w:rPr>
          <w:rFonts w:hint="eastAsia"/>
          <w:sz w:val="24"/>
          <w:szCs w:val="24"/>
        </w:rPr>
        <w:t>相抵触</w:t>
      </w:r>
      <w:r>
        <w:rPr>
          <w:sz w:val="24"/>
          <w:szCs w:val="24"/>
        </w:rPr>
        <w:t>的，以有关法律、法规、规范性文</w:t>
      </w:r>
      <w:r>
        <w:rPr>
          <w:sz w:val="24"/>
        </w:rPr>
        <w:t>以及</w:t>
      </w:r>
      <w:r>
        <w:rPr>
          <w:rFonts w:hint="eastAsia"/>
          <w:sz w:val="24"/>
        </w:rPr>
        <w:t>《</w:t>
      </w:r>
      <w:r>
        <w:rPr>
          <w:sz w:val="24"/>
        </w:rPr>
        <w:t>公司章程</w:t>
      </w:r>
      <w:r>
        <w:rPr>
          <w:rFonts w:hint="eastAsia"/>
          <w:sz w:val="24"/>
        </w:rPr>
        <w:t>》</w:t>
      </w:r>
      <w:r>
        <w:rPr>
          <w:sz w:val="24"/>
        </w:rPr>
        <w:t>的规定为准</w:t>
      </w:r>
    </w:p>
    <w:p w14:paraId="1353538A" w14:textId="0142701F" w:rsidR="00480DE8" w:rsidRDefault="001F413D" w:rsidP="006C6263">
      <w:pPr>
        <w:pStyle w:val="a6"/>
        <w:numPr>
          <w:ilvl w:val="0"/>
          <w:numId w:val="3"/>
        </w:numPr>
        <w:tabs>
          <w:tab w:val="left" w:pos="1575"/>
        </w:tabs>
        <w:autoSpaceDE/>
        <w:autoSpaceDN/>
        <w:adjustRightInd w:val="0"/>
        <w:snapToGrid w:val="0"/>
        <w:spacing w:line="300" w:lineRule="auto"/>
        <w:ind w:left="1574" w:hangingChars="656" w:hanging="1574"/>
        <w:jc w:val="both"/>
        <w:rPr>
          <w:sz w:val="24"/>
        </w:rPr>
      </w:pPr>
      <w:r>
        <w:rPr>
          <w:sz w:val="24"/>
          <w:szCs w:val="24"/>
        </w:rPr>
        <w:t>本</w:t>
      </w:r>
      <w:r>
        <w:rPr>
          <w:rFonts w:hint="eastAsia"/>
          <w:sz w:val="24"/>
          <w:szCs w:val="24"/>
        </w:rPr>
        <w:t>细则</w:t>
      </w:r>
      <w:r>
        <w:rPr>
          <w:sz w:val="24"/>
          <w:szCs w:val="24"/>
        </w:rPr>
        <w:t>经公司董事会审议</w:t>
      </w:r>
      <w:r>
        <w:rPr>
          <w:rFonts w:hint="eastAsia"/>
          <w:sz w:val="24"/>
          <w:szCs w:val="24"/>
        </w:rPr>
        <w:t>通过之日起</w:t>
      </w:r>
      <w:r>
        <w:rPr>
          <w:sz w:val="24"/>
          <w:szCs w:val="24"/>
        </w:rPr>
        <w:t>实施</w:t>
      </w:r>
      <w:r>
        <w:rPr>
          <w:rFonts w:hint="eastAsia"/>
          <w:sz w:val="24"/>
          <w:szCs w:val="24"/>
        </w:rPr>
        <w:t>，</w:t>
      </w:r>
      <w:r>
        <w:rPr>
          <w:sz w:val="24"/>
          <w:szCs w:val="24"/>
        </w:rPr>
        <w:t>由公司董事会负责解释</w:t>
      </w:r>
      <w:r>
        <w:rPr>
          <w:rFonts w:hint="eastAsia"/>
          <w:sz w:val="24"/>
          <w:szCs w:val="24"/>
        </w:rPr>
        <w:t>与</w:t>
      </w:r>
      <w:r>
        <w:rPr>
          <w:sz w:val="24"/>
          <w:szCs w:val="24"/>
        </w:rPr>
        <w:t>修订。</w:t>
      </w:r>
    </w:p>
    <w:p w14:paraId="7EB87F77" w14:textId="77777777" w:rsidR="00480DE8" w:rsidRDefault="00480DE8" w:rsidP="006C6263">
      <w:pPr>
        <w:autoSpaceDE w:val="0"/>
        <w:autoSpaceDN w:val="0"/>
        <w:snapToGrid w:val="0"/>
        <w:spacing w:line="300" w:lineRule="auto"/>
        <w:rPr>
          <w:rFonts w:ascii="宋体" w:eastAsia="宋体" w:hAnsi="宋体"/>
          <w:sz w:val="24"/>
        </w:rPr>
      </w:pPr>
    </w:p>
    <w:p w14:paraId="06FEEA20" w14:textId="77777777" w:rsidR="00480DE8" w:rsidRDefault="00480DE8" w:rsidP="006C6263">
      <w:pPr>
        <w:autoSpaceDE w:val="0"/>
        <w:autoSpaceDN w:val="0"/>
        <w:snapToGrid w:val="0"/>
        <w:spacing w:line="300" w:lineRule="auto"/>
        <w:rPr>
          <w:rFonts w:ascii="宋体" w:eastAsia="宋体" w:hAnsi="宋体"/>
          <w:sz w:val="24"/>
        </w:rPr>
      </w:pPr>
    </w:p>
    <w:p w14:paraId="7C6884B2" w14:textId="77777777" w:rsidR="00480DE8" w:rsidRDefault="001F413D" w:rsidP="006C6263">
      <w:pPr>
        <w:widowControl/>
        <w:snapToGrid w:val="0"/>
        <w:spacing w:line="300" w:lineRule="auto"/>
        <w:ind w:firstLine="420"/>
        <w:jc w:val="right"/>
        <w:rPr>
          <w:rFonts w:ascii="宋体" w:eastAsia="宋体" w:hAnsi="Calibri" w:cs="宋体"/>
          <w:kern w:val="0"/>
          <w:sz w:val="24"/>
        </w:rPr>
      </w:pPr>
      <w:r>
        <w:rPr>
          <w:rFonts w:ascii="宋体" w:eastAsia="宋体" w:hAnsi="宋体" w:cs="宋体" w:hint="eastAsia"/>
          <w:kern w:val="0"/>
          <w:sz w:val="24"/>
        </w:rPr>
        <w:t>三</w:t>
      </w:r>
      <w:proofErr w:type="gramStart"/>
      <w:r>
        <w:rPr>
          <w:rFonts w:ascii="宋体" w:eastAsia="宋体" w:hAnsi="宋体" w:cs="宋体" w:hint="eastAsia"/>
          <w:kern w:val="0"/>
          <w:sz w:val="24"/>
        </w:rPr>
        <w:t>湘印象</w:t>
      </w:r>
      <w:proofErr w:type="gramEnd"/>
      <w:r>
        <w:rPr>
          <w:rFonts w:ascii="宋体" w:eastAsia="宋体" w:hAnsi="宋体" w:cs="宋体" w:hint="eastAsia"/>
          <w:kern w:val="0"/>
          <w:sz w:val="24"/>
        </w:rPr>
        <w:t>股份有限公司</w:t>
      </w:r>
    </w:p>
    <w:p w14:paraId="50B78DE9" w14:textId="4E6CDF29" w:rsidR="00480DE8" w:rsidRDefault="001F413D" w:rsidP="006C6263">
      <w:pPr>
        <w:widowControl/>
        <w:snapToGrid w:val="0"/>
        <w:spacing w:line="300" w:lineRule="auto"/>
        <w:ind w:firstLine="420"/>
        <w:jc w:val="right"/>
        <w:rPr>
          <w:rFonts w:ascii="宋体" w:eastAsia="宋体" w:hAnsi="Calibri" w:cs="宋体"/>
          <w:kern w:val="0"/>
          <w:sz w:val="24"/>
        </w:rPr>
      </w:pPr>
      <w:r>
        <w:rPr>
          <w:rFonts w:ascii="宋体" w:eastAsia="宋体" w:hAnsi="宋体" w:cs="宋体" w:hint="eastAsia"/>
          <w:kern w:val="0"/>
          <w:sz w:val="24"/>
        </w:rPr>
        <w:t>二〇二〇年</w:t>
      </w:r>
      <w:r w:rsidR="006C6263">
        <w:rPr>
          <w:rFonts w:ascii="宋体" w:eastAsia="宋体" w:hAnsi="宋体" w:cs="宋体" w:hint="eastAsia"/>
          <w:kern w:val="0"/>
          <w:sz w:val="24"/>
        </w:rPr>
        <w:t>十二</w:t>
      </w:r>
      <w:r>
        <w:rPr>
          <w:rFonts w:ascii="宋体" w:eastAsia="宋体" w:hAnsi="宋体" w:cs="宋体" w:hint="eastAsia"/>
          <w:kern w:val="0"/>
          <w:sz w:val="24"/>
        </w:rPr>
        <w:t>月</w:t>
      </w:r>
    </w:p>
    <w:bookmarkEnd w:id="10"/>
    <w:p w14:paraId="2CCBF731" w14:textId="3FE3CD03" w:rsidR="00480DE8" w:rsidRDefault="00480DE8" w:rsidP="006C6263">
      <w:pPr>
        <w:autoSpaceDE w:val="0"/>
        <w:autoSpaceDN w:val="0"/>
        <w:spacing w:line="300" w:lineRule="auto"/>
        <w:rPr>
          <w:rFonts w:ascii="宋体" w:eastAsia="宋体" w:hAnsi="宋体"/>
          <w:sz w:val="24"/>
        </w:rPr>
      </w:pPr>
    </w:p>
    <w:sectPr w:rsidR="00480DE8">
      <w:headerReference w:type="default" r:id="rId14"/>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49D5A" w14:textId="77777777" w:rsidR="00692C09" w:rsidRDefault="00692C09">
      <w:r>
        <w:separator/>
      </w:r>
    </w:p>
  </w:endnote>
  <w:endnote w:type="continuationSeparator" w:id="0">
    <w:p w14:paraId="540642FB" w14:textId="77777777" w:rsidR="00692C09" w:rsidRDefault="0069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Identity-H">
    <w:altName w:val="黑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96D8" w14:textId="77777777" w:rsidR="00480DE8" w:rsidRDefault="001F413D">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8738FCB" w14:textId="77777777" w:rsidR="00480DE8" w:rsidRDefault="00480DE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7383" w14:textId="77777777" w:rsidR="00480DE8" w:rsidRDefault="001F413D">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B0F0AFB" w14:textId="77777777" w:rsidR="00480DE8" w:rsidRDefault="00480DE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503DB" w14:textId="77777777" w:rsidR="00480DE8" w:rsidRDefault="00480DE8">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79F0" w14:textId="77777777" w:rsidR="00480DE8" w:rsidRDefault="001F413D">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32478">
      <w:rPr>
        <w:rStyle w:val="ae"/>
        <w:noProof/>
      </w:rPr>
      <w:t>7</w:t>
    </w:r>
    <w:r>
      <w:rPr>
        <w:rStyle w:val="ae"/>
      </w:rPr>
      <w:fldChar w:fldCharType="end"/>
    </w:r>
  </w:p>
  <w:p w14:paraId="2916BCAA" w14:textId="77777777" w:rsidR="00480DE8" w:rsidRDefault="00480D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22C5E" w14:textId="77777777" w:rsidR="00692C09" w:rsidRDefault="00692C09">
      <w:r>
        <w:separator/>
      </w:r>
    </w:p>
  </w:footnote>
  <w:footnote w:type="continuationSeparator" w:id="0">
    <w:p w14:paraId="01AD97D4" w14:textId="77777777" w:rsidR="00692C09" w:rsidRDefault="00692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F569" w14:textId="77777777" w:rsidR="00480DE8" w:rsidRDefault="00480DE8">
    <w:pPr>
      <w:pStyle w:val="aa"/>
      <w:jc w:val="right"/>
      <w:rPr>
        <w:rFonts w:ascii="宋体"/>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C2E5" w14:textId="315A25F7" w:rsidR="00480DE8" w:rsidRDefault="00480DE8">
    <w:pPr>
      <w:pStyle w:val="aa"/>
      <w:jc w:val="right"/>
      <w:rPr>
        <w:rFonts w:ascii="宋体" w:eastAsia="宋体" w:hAnsi="宋体"/>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606A" w14:textId="42B32128" w:rsidR="00480DE8" w:rsidRDefault="001F413D">
    <w:pPr>
      <w:pStyle w:val="aa"/>
      <w:jc w:val="right"/>
      <w:rPr>
        <w:rFonts w:ascii="宋体" w:eastAsia="宋体" w:hAnsi="宋体"/>
      </w:rPr>
    </w:pPr>
    <w:r w:rsidRPr="006C6263">
      <w:rPr>
        <w:rFonts w:ascii="宋体" w:eastAsia="宋体" w:hAnsi="宋体" w:hint="eastAsia"/>
      </w:rPr>
      <w:t>董事会审计委员会工作细则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C72FFF"/>
    <w:multiLevelType w:val="singleLevel"/>
    <w:tmpl w:val="88C72FFF"/>
    <w:lvl w:ilvl="0">
      <w:start w:val="4"/>
      <w:numFmt w:val="chineseCounting"/>
      <w:suff w:val="nothing"/>
      <w:lvlText w:val="（%1）"/>
      <w:lvlJc w:val="left"/>
      <w:rPr>
        <w:rFonts w:hint="eastAsia"/>
      </w:rPr>
    </w:lvl>
  </w:abstractNum>
  <w:abstractNum w:abstractNumId="1" w15:restartNumberingAfterBreak="0">
    <w:nsid w:val="14F47A23"/>
    <w:multiLevelType w:val="multilevel"/>
    <w:tmpl w:val="14F47A23"/>
    <w:lvl w:ilvl="0">
      <w:start w:val="1"/>
      <w:numFmt w:val="chineseCountingThousand"/>
      <w:lvlText w:val="(%1)"/>
      <w:lvlJc w:val="left"/>
      <w:pPr>
        <w:ind w:left="199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D8B11EF"/>
    <w:multiLevelType w:val="multilevel"/>
    <w:tmpl w:val="240C4D3A"/>
    <w:lvl w:ilvl="0">
      <w:start w:val="1"/>
      <w:numFmt w:val="chineseCountingThousand"/>
      <w:lvlText w:val="(%1)"/>
      <w:lvlJc w:val="left"/>
      <w:pPr>
        <w:ind w:left="1996" w:hanging="420"/>
      </w:pPr>
      <w:rPr>
        <w:rFonts w:asciiTheme="minorEastAsia" w:eastAsiaTheme="minorEastAsia"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020CD"/>
    <w:multiLevelType w:val="multilevel"/>
    <w:tmpl w:val="1EF020CD"/>
    <w:lvl w:ilvl="0">
      <w:start w:val="1"/>
      <w:numFmt w:val="japaneseCounting"/>
      <w:lvlText w:val="第%1章"/>
      <w:lvlJc w:val="left"/>
      <w:pPr>
        <w:ind w:left="1050" w:hanging="10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86F76BD"/>
    <w:multiLevelType w:val="multilevel"/>
    <w:tmpl w:val="6A4EC5B8"/>
    <w:lvl w:ilvl="0">
      <w:start w:val="1"/>
      <w:numFmt w:val="chineseCountingThousand"/>
      <w:lvlText w:val="(%1)"/>
      <w:lvlJc w:val="left"/>
      <w:pPr>
        <w:ind w:left="1996"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03882"/>
    <w:multiLevelType w:val="multilevel"/>
    <w:tmpl w:val="3A603882"/>
    <w:lvl w:ilvl="0">
      <w:start w:val="1"/>
      <w:numFmt w:val="chineseCountingThousand"/>
      <w:lvlText w:val="(%1)"/>
      <w:lvlJc w:val="left"/>
      <w:pPr>
        <w:ind w:left="199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19F203B"/>
    <w:multiLevelType w:val="multilevel"/>
    <w:tmpl w:val="692674A4"/>
    <w:lvl w:ilvl="0">
      <w:start w:val="1"/>
      <w:numFmt w:val="chineseCountingThousand"/>
      <w:lvlText w:val="(%1)"/>
      <w:lvlJc w:val="left"/>
      <w:pPr>
        <w:ind w:left="1996" w:hanging="420"/>
      </w:pPr>
      <w:rPr>
        <w:rFonts w:asciiTheme="minorEastAsia" w:eastAsiaTheme="minorEastAsia"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3E36C3B"/>
    <w:multiLevelType w:val="multilevel"/>
    <w:tmpl w:val="CB8AFB52"/>
    <w:lvl w:ilvl="0">
      <w:start w:val="1"/>
      <w:numFmt w:val="chineseCountingThousand"/>
      <w:lvlText w:val="(%1)"/>
      <w:lvlJc w:val="left"/>
      <w:pPr>
        <w:ind w:left="1996" w:hanging="420"/>
      </w:pPr>
      <w:rPr>
        <w:rFonts w:asciiTheme="minorEastAsia" w:eastAsiaTheme="minorEastAsia"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30866B3"/>
    <w:multiLevelType w:val="multilevel"/>
    <w:tmpl w:val="61567EDE"/>
    <w:lvl w:ilvl="0">
      <w:start w:val="1"/>
      <w:numFmt w:val="chineseCountingThousand"/>
      <w:lvlText w:val="(%1)"/>
      <w:lvlJc w:val="left"/>
      <w:pPr>
        <w:ind w:left="1996" w:hanging="420"/>
      </w:pPr>
      <w:rPr>
        <w:rFonts w:asciiTheme="minorEastAsia" w:eastAsiaTheme="minorEastAsia"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8903906"/>
    <w:multiLevelType w:val="multilevel"/>
    <w:tmpl w:val="7FCC5C58"/>
    <w:lvl w:ilvl="0">
      <w:start w:val="1"/>
      <w:numFmt w:val="chineseCountingThousand"/>
      <w:lvlText w:val="第%1条"/>
      <w:lvlJc w:val="left"/>
      <w:pPr>
        <w:ind w:left="1130" w:hanging="420"/>
      </w:pPr>
      <w:rPr>
        <w:rFonts w:cs="Times New Roman" w:hint="eastAsia"/>
        <w:b/>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40F39EA"/>
    <w:multiLevelType w:val="multilevel"/>
    <w:tmpl w:val="67EEA5D8"/>
    <w:lvl w:ilvl="0">
      <w:start w:val="1"/>
      <w:numFmt w:val="chineseCountingThousand"/>
      <w:lvlText w:val="(%1)"/>
      <w:lvlJc w:val="left"/>
      <w:pPr>
        <w:ind w:left="1996"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9"/>
  </w:num>
  <w:num w:numId="4">
    <w:abstractNumId w:val="5"/>
  </w:num>
  <w:num w:numId="5">
    <w:abstractNumId w:val="1"/>
  </w:num>
  <w:num w:numId="6">
    <w:abstractNumId w:val="8"/>
  </w:num>
  <w:num w:numId="7">
    <w:abstractNumId w:val="6"/>
  </w:num>
  <w:num w:numId="8">
    <w:abstractNumId w:val="2"/>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C4"/>
    <w:rsid w:val="0004373D"/>
    <w:rsid w:val="000451E9"/>
    <w:rsid w:val="000648A9"/>
    <w:rsid w:val="000673D8"/>
    <w:rsid w:val="000731DB"/>
    <w:rsid w:val="00095B82"/>
    <w:rsid w:val="000E2A54"/>
    <w:rsid w:val="001050CB"/>
    <w:rsid w:val="00136554"/>
    <w:rsid w:val="00151C23"/>
    <w:rsid w:val="00182D3B"/>
    <w:rsid w:val="00183D1C"/>
    <w:rsid w:val="001926CB"/>
    <w:rsid w:val="001961B1"/>
    <w:rsid w:val="001C0039"/>
    <w:rsid w:val="001E5C70"/>
    <w:rsid w:val="001F413D"/>
    <w:rsid w:val="0021417C"/>
    <w:rsid w:val="00225098"/>
    <w:rsid w:val="00240D4F"/>
    <w:rsid w:val="002639AF"/>
    <w:rsid w:val="00267FB9"/>
    <w:rsid w:val="002805B5"/>
    <w:rsid w:val="002A0180"/>
    <w:rsid w:val="002A0D38"/>
    <w:rsid w:val="002C7A3E"/>
    <w:rsid w:val="002D5F0A"/>
    <w:rsid w:val="002E7A64"/>
    <w:rsid w:val="002F12B5"/>
    <w:rsid w:val="00301F9F"/>
    <w:rsid w:val="003307A3"/>
    <w:rsid w:val="003743E7"/>
    <w:rsid w:val="0038019C"/>
    <w:rsid w:val="00385362"/>
    <w:rsid w:val="0039294E"/>
    <w:rsid w:val="003A52F3"/>
    <w:rsid w:val="003C0925"/>
    <w:rsid w:val="00405C27"/>
    <w:rsid w:val="00406B9A"/>
    <w:rsid w:val="00410399"/>
    <w:rsid w:val="00415C28"/>
    <w:rsid w:val="00421550"/>
    <w:rsid w:val="00427A11"/>
    <w:rsid w:val="00431E93"/>
    <w:rsid w:val="00452226"/>
    <w:rsid w:val="0046176A"/>
    <w:rsid w:val="00462FFE"/>
    <w:rsid w:val="0047237E"/>
    <w:rsid w:val="00480DE8"/>
    <w:rsid w:val="0048445E"/>
    <w:rsid w:val="004E2366"/>
    <w:rsid w:val="004F5B65"/>
    <w:rsid w:val="004F72BF"/>
    <w:rsid w:val="005016AF"/>
    <w:rsid w:val="00542EC4"/>
    <w:rsid w:val="0055674D"/>
    <w:rsid w:val="005773CC"/>
    <w:rsid w:val="00593BFB"/>
    <w:rsid w:val="005C2284"/>
    <w:rsid w:val="005D78EC"/>
    <w:rsid w:val="005E24B5"/>
    <w:rsid w:val="005E42EC"/>
    <w:rsid w:val="005F1B87"/>
    <w:rsid w:val="005F7C84"/>
    <w:rsid w:val="006158E1"/>
    <w:rsid w:val="00687270"/>
    <w:rsid w:val="00692C09"/>
    <w:rsid w:val="006C497F"/>
    <w:rsid w:val="006C6263"/>
    <w:rsid w:val="006F3CEC"/>
    <w:rsid w:val="00723F4F"/>
    <w:rsid w:val="00747702"/>
    <w:rsid w:val="007531A9"/>
    <w:rsid w:val="007536C2"/>
    <w:rsid w:val="007726BA"/>
    <w:rsid w:val="007A09C9"/>
    <w:rsid w:val="007D0305"/>
    <w:rsid w:val="00802A27"/>
    <w:rsid w:val="00840EE4"/>
    <w:rsid w:val="0084271D"/>
    <w:rsid w:val="0084607B"/>
    <w:rsid w:val="00870D40"/>
    <w:rsid w:val="00877E3C"/>
    <w:rsid w:val="008A16B2"/>
    <w:rsid w:val="008C0308"/>
    <w:rsid w:val="008C617A"/>
    <w:rsid w:val="008D5AC5"/>
    <w:rsid w:val="008E3B81"/>
    <w:rsid w:val="008F6541"/>
    <w:rsid w:val="00924784"/>
    <w:rsid w:val="0093169B"/>
    <w:rsid w:val="00932478"/>
    <w:rsid w:val="00934A9C"/>
    <w:rsid w:val="00937EF7"/>
    <w:rsid w:val="0099262B"/>
    <w:rsid w:val="009A1E62"/>
    <w:rsid w:val="009D0DAE"/>
    <w:rsid w:val="009D2C77"/>
    <w:rsid w:val="009E26FD"/>
    <w:rsid w:val="009E6806"/>
    <w:rsid w:val="00A619BD"/>
    <w:rsid w:val="00A726B6"/>
    <w:rsid w:val="00A73191"/>
    <w:rsid w:val="00A90497"/>
    <w:rsid w:val="00AA4A40"/>
    <w:rsid w:val="00AA5C87"/>
    <w:rsid w:val="00AC0AAC"/>
    <w:rsid w:val="00AE3FCD"/>
    <w:rsid w:val="00AE5B12"/>
    <w:rsid w:val="00B20E35"/>
    <w:rsid w:val="00B40671"/>
    <w:rsid w:val="00B619E9"/>
    <w:rsid w:val="00B6772F"/>
    <w:rsid w:val="00B71563"/>
    <w:rsid w:val="00B71749"/>
    <w:rsid w:val="00B71773"/>
    <w:rsid w:val="00B720E0"/>
    <w:rsid w:val="00B758DE"/>
    <w:rsid w:val="00BB7D19"/>
    <w:rsid w:val="00BE793E"/>
    <w:rsid w:val="00BF566C"/>
    <w:rsid w:val="00BF5E98"/>
    <w:rsid w:val="00C10356"/>
    <w:rsid w:val="00C10FE0"/>
    <w:rsid w:val="00C36B0D"/>
    <w:rsid w:val="00C634D0"/>
    <w:rsid w:val="00C70270"/>
    <w:rsid w:val="00CB19A4"/>
    <w:rsid w:val="00D5497E"/>
    <w:rsid w:val="00D56B08"/>
    <w:rsid w:val="00D65D99"/>
    <w:rsid w:val="00D86773"/>
    <w:rsid w:val="00DA1E2D"/>
    <w:rsid w:val="00DA38CF"/>
    <w:rsid w:val="00DA5A19"/>
    <w:rsid w:val="00DD16F2"/>
    <w:rsid w:val="00DF3F4C"/>
    <w:rsid w:val="00E2050A"/>
    <w:rsid w:val="00E207D6"/>
    <w:rsid w:val="00E32F7E"/>
    <w:rsid w:val="00E34673"/>
    <w:rsid w:val="00E65D15"/>
    <w:rsid w:val="00E836E1"/>
    <w:rsid w:val="00E84D09"/>
    <w:rsid w:val="00EE0CEB"/>
    <w:rsid w:val="00F06DFD"/>
    <w:rsid w:val="00F1285C"/>
    <w:rsid w:val="00F4143F"/>
    <w:rsid w:val="00F470C8"/>
    <w:rsid w:val="00F6483B"/>
    <w:rsid w:val="00FB011E"/>
    <w:rsid w:val="00FB683B"/>
    <w:rsid w:val="00FC31D7"/>
    <w:rsid w:val="00FD2EE3"/>
    <w:rsid w:val="00FD4001"/>
    <w:rsid w:val="00FE113D"/>
    <w:rsid w:val="00FE603D"/>
    <w:rsid w:val="0E490004"/>
    <w:rsid w:val="38ED37B9"/>
    <w:rsid w:val="6B476962"/>
    <w:rsid w:val="77D74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6F69E"/>
  <w15:docId w15:val="{1F8ABA6A-4D27-4218-9595-92201A12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99" w:qFormat="1"/>
    <w:lsdException w:name="Subtitle" w:qFormat="1"/>
    <w:lsdException w:name="Hyperlink" w:uiPriority="99" w:unhideWhenUsed="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仿宋_GB2312" w:hAnsi="Arial"/>
      <w:kern w:val="2"/>
      <w:sz w:val="28"/>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qFormat/>
    <w:pPr>
      <w:jc w:val="left"/>
    </w:pPr>
  </w:style>
  <w:style w:type="paragraph" w:styleId="a6">
    <w:name w:val="Body Text"/>
    <w:basedOn w:val="a"/>
    <w:link w:val="a7"/>
    <w:uiPriority w:val="99"/>
    <w:qFormat/>
    <w:pPr>
      <w:autoSpaceDE w:val="0"/>
      <w:autoSpaceDN w:val="0"/>
      <w:ind w:left="100"/>
      <w:jc w:val="left"/>
    </w:pPr>
    <w:rPr>
      <w:rFonts w:ascii="宋体" w:eastAsia="宋体" w:hAnsi="宋体" w:cs="宋体"/>
      <w:kern w:val="0"/>
      <w:szCs w:val="28"/>
      <w:lang w:val="zh-CN"/>
    </w:rPr>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c">
    <w:name w:val="annotation subject"/>
    <w:basedOn w:val="a4"/>
    <w:next w:val="a4"/>
    <w:link w:val="ad"/>
    <w:qFormat/>
    <w:rPr>
      <w:b/>
      <w:bCs/>
    </w:rPr>
  </w:style>
  <w:style w:type="character" w:styleId="ae">
    <w:name w:val="page number"/>
    <w:basedOn w:val="a0"/>
    <w:qFormat/>
  </w:style>
  <w:style w:type="character" w:styleId="af">
    <w:name w:val="Hyperlink"/>
    <w:uiPriority w:val="99"/>
    <w:unhideWhenUsed/>
    <w:rPr>
      <w:color w:val="0563C1"/>
      <w:u w:val="single"/>
    </w:rPr>
  </w:style>
  <w:style w:type="character" w:styleId="af0">
    <w:name w:val="annotation reference"/>
    <w:qFormat/>
    <w:rPr>
      <w:sz w:val="21"/>
      <w:szCs w:val="21"/>
    </w:rPr>
  </w:style>
  <w:style w:type="paragraph" w:customStyle="1" w:styleId="11">
    <w:name w:val="样式 标题 1 + 居中"/>
    <w:basedOn w:val="1"/>
    <w:qFormat/>
    <w:pPr>
      <w:jc w:val="center"/>
    </w:pPr>
    <w:rPr>
      <w:rFonts w:ascii="Times New Roman" w:eastAsia="黑体" w:hAnsi="Times New Roman"/>
      <w:szCs w:val="20"/>
    </w:rPr>
  </w:style>
  <w:style w:type="paragraph" w:customStyle="1" w:styleId="text">
    <w:name w:val="text"/>
    <w:basedOn w:val="a"/>
    <w:qFormat/>
    <w:pPr>
      <w:widowControl/>
      <w:spacing w:before="100" w:beforeAutospacing="1" w:after="100" w:afterAutospacing="1"/>
      <w:jc w:val="left"/>
    </w:pPr>
    <w:rPr>
      <w:rFonts w:ascii="宋体" w:eastAsia="宋体" w:hAnsi="宋体"/>
      <w:kern w:val="0"/>
      <w:sz w:val="24"/>
    </w:rPr>
  </w:style>
  <w:style w:type="character" w:customStyle="1" w:styleId="10">
    <w:name w:val="标题 1 字符"/>
    <w:link w:val="1"/>
    <w:uiPriority w:val="9"/>
    <w:qFormat/>
    <w:rPr>
      <w:rFonts w:ascii="Arial" w:eastAsia="仿宋_GB2312" w:hAnsi="Arial"/>
      <w:b/>
      <w:bCs/>
      <w:kern w:val="44"/>
      <w:sz w:val="44"/>
      <w:szCs w:val="44"/>
    </w:rPr>
  </w:style>
  <w:style w:type="character" w:customStyle="1" w:styleId="a7">
    <w:name w:val="正文文本 字符"/>
    <w:link w:val="a6"/>
    <w:uiPriority w:val="99"/>
    <w:qFormat/>
    <w:rPr>
      <w:rFonts w:ascii="宋体" w:hAnsi="宋体" w:cs="宋体"/>
      <w:sz w:val="28"/>
      <w:szCs w:val="28"/>
      <w:lang w:val="zh-CN"/>
    </w:rPr>
  </w:style>
  <w:style w:type="character" w:customStyle="1" w:styleId="a5">
    <w:name w:val="批注文字 字符"/>
    <w:link w:val="a4"/>
    <w:qFormat/>
    <w:rPr>
      <w:rFonts w:ascii="Arial" w:eastAsia="仿宋_GB2312" w:hAnsi="Arial"/>
      <w:kern w:val="2"/>
      <w:sz w:val="28"/>
      <w:szCs w:val="24"/>
    </w:rPr>
  </w:style>
  <w:style w:type="character" w:customStyle="1" w:styleId="ad">
    <w:name w:val="批注主题 字符"/>
    <w:link w:val="ac"/>
    <w:qFormat/>
    <w:rPr>
      <w:rFonts w:ascii="Arial" w:eastAsia="仿宋_GB2312" w:hAnsi="Arial"/>
      <w:b/>
      <w:bCs/>
      <w:kern w:val="2"/>
      <w:sz w:val="28"/>
      <w:szCs w:val="2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Calibri Light" w:eastAsia="宋体" w:hAnsi="Calibri Light"/>
      <w:b w:val="0"/>
      <w:bCs w:val="0"/>
      <w:color w:val="2E74B5"/>
      <w:kern w:val="0"/>
      <w:sz w:val="32"/>
      <w:szCs w:val="32"/>
    </w:rPr>
  </w:style>
  <w:style w:type="paragraph" w:styleId="af1">
    <w:name w:val="Revision"/>
    <w:hidden/>
    <w:uiPriority w:val="99"/>
    <w:semiHidden/>
    <w:rsid w:val="003A52F3"/>
    <w:rPr>
      <w:rFonts w:ascii="Arial" w:eastAsia="仿宋_GB2312" w:hAnsi="Arial"/>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5D0159DB-559D-4A66-ADCC-B04E8CED679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856</Words>
  <Characters>4883</Characters>
  <Application>Microsoft Office Word</Application>
  <DocSecurity>0</DocSecurity>
  <Lines>40</Lines>
  <Paragraphs>11</Paragraphs>
  <ScaleCrop>false</ScaleCrop>
  <Company>新华联地产</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审计委员会工作细则</dc:title>
  <dc:subject/>
  <dc:creator>chelsea</dc:creator>
  <cp:keywords/>
  <dc:description/>
  <cp:lastModifiedBy>程 玉珊</cp:lastModifiedBy>
  <cp:revision>9</cp:revision>
  <cp:lastPrinted>2020-12-08T06:12:00Z</cp:lastPrinted>
  <dcterms:created xsi:type="dcterms:W3CDTF">2020-09-23T09:26:00Z</dcterms:created>
  <dcterms:modified xsi:type="dcterms:W3CDTF">2020-12-11T08:36:00Z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