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85B38" w14:textId="77777777" w:rsidR="00F41DD1" w:rsidRDefault="00F41DD1">
      <w:pPr>
        <w:adjustRightInd w:val="0"/>
        <w:snapToGrid w:val="0"/>
        <w:spacing w:line="300" w:lineRule="auto"/>
        <w:jc w:val="center"/>
        <w:rPr>
          <w:rFonts w:ascii="宋体" w:eastAsia="宋体" w:hAnsi="Calibri"/>
          <w:b/>
          <w:bCs/>
          <w:sz w:val="44"/>
          <w:szCs w:val="44"/>
        </w:rPr>
      </w:pPr>
      <w:bookmarkStart w:id="0" w:name="_Toc187427218"/>
      <w:bookmarkStart w:id="1" w:name="_Toc187427214"/>
    </w:p>
    <w:p w14:paraId="385033A2" w14:textId="77777777" w:rsidR="00F41DD1" w:rsidRDefault="00F41DD1">
      <w:pPr>
        <w:adjustRightInd w:val="0"/>
        <w:snapToGrid w:val="0"/>
        <w:spacing w:line="300" w:lineRule="auto"/>
        <w:jc w:val="center"/>
        <w:rPr>
          <w:rFonts w:ascii="宋体" w:eastAsia="宋体" w:hAnsi="Calibri"/>
          <w:b/>
          <w:bCs/>
          <w:sz w:val="44"/>
          <w:szCs w:val="44"/>
        </w:rPr>
      </w:pPr>
    </w:p>
    <w:p w14:paraId="77D9A1D8" w14:textId="77777777" w:rsidR="00F41DD1" w:rsidRDefault="00F41DD1">
      <w:pPr>
        <w:adjustRightInd w:val="0"/>
        <w:snapToGrid w:val="0"/>
        <w:spacing w:line="300" w:lineRule="auto"/>
        <w:jc w:val="center"/>
        <w:rPr>
          <w:rFonts w:ascii="宋体" w:eastAsia="宋体" w:hAnsi="Calibri"/>
          <w:b/>
          <w:bCs/>
          <w:sz w:val="44"/>
          <w:szCs w:val="44"/>
        </w:rPr>
      </w:pPr>
    </w:p>
    <w:p w14:paraId="7322CD0F" w14:textId="77777777" w:rsidR="00F41DD1" w:rsidRDefault="00F41DD1">
      <w:pPr>
        <w:adjustRightInd w:val="0"/>
        <w:snapToGrid w:val="0"/>
        <w:spacing w:line="300" w:lineRule="auto"/>
        <w:jc w:val="center"/>
        <w:rPr>
          <w:rFonts w:ascii="宋体" w:eastAsia="宋体" w:hAnsi="Calibri"/>
          <w:b/>
          <w:bCs/>
          <w:sz w:val="44"/>
          <w:szCs w:val="44"/>
        </w:rPr>
      </w:pPr>
    </w:p>
    <w:p w14:paraId="1921A061" w14:textId="77777777" w:rsidR="00F41DD1" w:rsidRDefault="00F41DD1">
      <w:pPr>
        <w:adjustRightInd w:val="0"/>
        <w:snapToGrid w:val="0"/>
        <w:spacing w:line="300" w:lineRule="auto"/>
        <w:jc w:val="center"/>
        <w:rPr>
          <w:rFonts w:ascii="宋体" w:eastAsia="宋体" w:hAnsi="Calibri"/>
          <w:b/>
          <w:bCs/>
          <w:sz w:val="44"/>
          <w:szCs w:val="44"/>
        </w:rPr>
      </w:pPr>
    </w:p>
    <w:p w14:paraId="3A125A51" w14:textId="77777777" w:rsidR="00F41DD1" w:rsidRDefault="00F41DD1">
      <w:pPr>
        <w:adjustRightInd w:val="0"/>
        <w:snapToGrid w:val="0"/>
        <w:spacing w:line="300" w:lineRule="auto"/>
        <w:jc w:val="center"/>
        <w:rPr>
          <w:rFonts w:ascii="宋体" w:eastAsia="宋体" w:hAnsi="Calibri"/>
          <w:b/>
          <w:bCs/>
          <w:sz w:val="44"/>
          <w:szCs w:val="44"/>
        </w:rPr>
      </w:pPr>
    </w:p>
    <w:p w14:paraId="6D1FAE4A" w14:textId="77777777" w:rsidR="00F41DD1" w:rsidRDefault="00191E34">
      <w:pPr>
        <w:adjustRightInd w:val="0"/>
        <w:snapToGrid w:val="0"/>
        <w:spacing w:line="300" w:lineRule="auto"/>
        <w:jc w:val="center"/>
        <w:rPr>
          <w:rFonts w:ascii="Times New Roman" w:eastAsia="宋体" w:hAnsi="Times New Roman"/>
          <w:b/>
          <w:color w:val="000000"/>
          <w:kern w:val="0"/>
          <w:sz w:val="44"/>
          <w:szCs w:val="44"/>
        </w:rPr>
      </w:pPr>
      <w:r>
        <w:rPr>
          <w:rFonts w:ascii="Times New Roman" w:eastAsia="宋体" w:hAnsi="宋体" w:hint="eastAsia"/>
          <w:b/>
          <w:color w:val="000000"/>
          <w:kern w:val="0"/>
          <w:sz w:val="44"/>
          <w:szCs w:val="44"/>
        </w:rPr>
        <w:t>三</w:t>
      </w:r>
      <w:proofErr w:type="gramStart"/>
      <w:r>
        <w:rPr>
          <w:rFonts w:ascii="Times New Roman" w:eastAsia="宋体" w:hAnsi="宋体" w:hint="eastAsia"/>
          <w:b/>
          <w:color w:val="000000"/>
          <w:kern w:val="0"/>
          <w:sz w:val="44"/>
          <w:szCs w:val="44"/>
        </w:rPr>
        <w:t>湘印象</w:t>
      </w:r>
      <w:proofErr w:type="gramEnd"/>
      <w:r>
        <w:rPr>
          <w:rFonts w:ascii="Times New Roman" w:eastAsia="宋体" w:hAnsi="宋体" w:hint="eastAsia"/>
          <w:b/>
          <w:color w:val="000000"/>
          <w:kern w:val="0"/>
          <w:sz w:val="44"/>
          <w:szCs w:val="44"/>
        </w:rPr>
        <w:t>股份有限公司</w:t>
      </w:r>
    </w:p>
    <w:p w14:paraId="736E370E" w14:textId="77777777" w:rsidR="00F41DD1" w:rsidRDefault="00F41DD1">
      <w:pPr>
        <w:adjustRightInd w:val="0"/>
        <w:snapToGrid w:val="0"/>
        <w:spacing w:line="300" w:lineRule="auto"/>
        <w:jc w:val="center"/>
        <w:rPr>
          <w:rFonts w:ascii="宋体" w:eastAsia="宋体" w:hAnsi="Calibri"/>
          <w:b/>
          <w:bCs/>
          <w:sz w:val="44"/>
          <w:szCs w:val="44"/>
        </w:rPr>
      </w:pPr>
      <w:bookmarkStart w:id="2" w:name="_DV_M1"/>
      <w:bookmarkEnd w:id="2"/>
    </w:p>
    <w:p w14:paraId="6642FCC2" w14:textId="77777777" w:rsidR="00F41DD1" w:rsidRPr="00CC31D7" w:rsidRDefault="00F41DD1">
      <w:pPr>
        <w:adjustRightInd w:val="0"/>
        <w:snapToGrid w:val="0"/>
        <w:spacing w:line="300" w:lineRule="auto"/>
        <w:jc w:val="center"/>
        <w:rPr>
          <w:rFonts w:ascii="宋体" w:eastAsia="宋体" w:hAnsi="Calibri"/>
          <w:b/>
          <w:bCs/>
          <w:sz w:val="44"/>
          <w:szCs w:val="44"/>
        </w:rPr>
      </w:pPr>
    </w:p>
    <w:p w14:paraId="32E7953D" w14:textId="77777777" w:rsidR="00F41DD1" w:rsidRDefault="00F41DD1">
      <w:pPr>
        <w:adjustRightInd w:val="0"/>
        <w:snapToGrid w:val="0"/>
        <w:spacing w:line="300" w:lineRule="auto"/>
        <w:jc w:val="center"/>
        <w:rPr>
          <w:rFonts w:ascii="宋体" w:eastAsia="宋体" w:hAnsi="Calibri"/>
          <w:b/>
          <w:bCs/>
          <w:sz w:val="44"/>
          <w:szCs w:val="44"/>
        </w:rPr>
      </w:pPr>
    </w:p>
    <w:p w14:paraId="79551B2D" w14:textId="77777777" w:rsidR="00F41DD1" w:rsidRDefault="00191E34">
      <w:pPr>
        <w:adjustRightInd w:val="0"/>
        <w:snapToGrid w:val="0"/>
        <w:spacing w:line="300" w:lineRule="auto"/>
        <w:jc w:val="center"/>
        <w:rPr>
          <w:rFonts w:ascii="宋体" w:eastAsia="宋体" w:hAnsi="Calibri"/>
          <w:b/>
          <w:bCs/>
          <w:sz w:val="44"/>
          <w:szCs w:val="44"/>
        </w:rPr>
      </w:pPr>
      <w:bookmarkStart w:id="3" w:name="_DV_M3"/>
      <w:bookmarkEnd w:id="3"/>
      <w:r>
        <w:rPr>
          <w:rFonts w:ascii="Times New Roman" w:eastAsia="宋体" w:hAnsi="宋体" w:hint="eastAsia"/>
          <w:b/>
          <w:color w:val="000000"/>
          <w:kern w:val="0"/>
          <w:sz w:val="44"/>
          <w:szCs w:val="44"/>
        </w:rPr>
        <w:t>董事会薪酬</w:t>
      </w:r>
      <w:r>
        <w:rPr>
          <w:rFonts w:ascii="Times New Roman" w:eastAsia="宋体" w:hAnsi="宋体"/>
          <w:b/>
          <w:color w:val="000000"/>
          <w:kern w:val="0"/>
          <w:sz w:val="44"/>
          <w:szCs w:val="44"/>
        </w:rPr>
        <w:t>与考核</w:t>
      </w:r>
      <w:r>
        <w:rPr>
          <w:rFonts w:ascii="Times New Roman" w:eastAsia="宋体" w:hAnsi="宋体" w:hint="eastAsia"/>
          <w:b/>
          <w:color w:val="000000"/>
          <w:kern w:val="0"/>
          <w:sz w:val="44"/>
          <w:szCs w:val="44"/>
        </w:rPr>
        <w:t>委员会工作细则</w:t>
      </w:r>
    </w:p>
    <w:p w14:paraId="51007B44" w14:textId="77777777" w:rsidR="00F41DD1" w:rsidRDefault="00F41DD1">
      <w:pPr>
        <w:adjustRightInd w:val="0"/>
        <w:snapToGrid w:val="0"/>
        <w:spacing w:line="300" w:lineRule="auto"/>
        <w:jc w:val="center"/>
        <w:rPr>
          <w:rFonts w:ascii="宋体" w:eastAsia="宋体" w:hAnsi="Calibri"/>
          <w:b/>
          <w:bCs/>
          <w:sz w:val="44"/>
          <w:szCs w:val="44"/>
        </w:rPr>
      </w:pPr>
    </w:p>
    <w:p w14:paraId="1A85CB87" w14:textId="77777777" w:rsidR="00F41DD1" w:rsidRDefault="00F41DD1">
      <w:pPr>
        <w:adjustRightInd w:val="0"/>
        <w:snapToGrid w:val="0"/>
        <w:spacing w:line="300" w:lineRule="auto"/>
        <w:jc w:val="center"/>
        <w:rPr>
          <w:rFonts w:ascii="宋体" w:eastAsia="宋体" w:hAnsi="Calibri"/>
          <w:b/>
          <w:bCs/>
          <w:sz w:val="44"/>
          <w:szCs w:val="44"/>
        </w:rPr>
      </w:pPr>
    </w:p>
    <w:p w14:paraId="19DDBC22" w14:textId="77777777" w:rsidR="00F41DD1" w:rsidRDefault="00F41DD1">
      <w:pPr>
        <w:adjustRightInd w:val="0"/>
        <w:snapToGrid w:val="0"/>
        <w:spacing w:line="300" w:lineRule="auto"/>
        <w:jc w:val="center"/>
        <w:rPr>
          <w:rFonts w:ascii="宋体" w:eastAsia="宋体" w:hAnsi="Calibri"/>
          <w:b/>
          <w:bCs/>
          <w:sz w:val="44"/>
          <w:szCs w:val="44"/>
        </w:rPr>
      </w:pPr>
    </w:p>
    <w:p w14:paraId="6A871FC4" w14:textId="77777777" w:rsidR="00F41DD1" w:rsidRDefault="00F41DD1">
      <w:pPr>
        <w:adjustRightInd w:val="0"/>
        <w:snapToGrid w:val="0"/>
        <w:spacing w:line="300" w:lineRule="auto"/>
        <w:rPr>
          <w:rFonts w:ascii="宋体" w:eastAsia="宋体" w:hAnsi="Calibri"/>
          <w:b/>
          <w:bCs/>
          <w:sz w:val="44"/>
          <w:szCs w:val="44"/>
        </w:rPr>
      </w:pPr>
    </w:p>
    <w:p w14:paraId="5CDAA3FA" w14:textId="77777777" w:rsidR="00F41DD1" w:rsidRDefault="00F41DD1">
      <w:pPr>
        <w:adjustRightInd w:val="0"/>
        <w:snapToGrid w:val="0"/>
        <w:spacing w:line="300" w:lineRule="auto"/>
        <w:rPr>
          <w:rFonts w:ascii="宋体" w:eastAsia="宋体" w:hAnsi="Calibri"/>
          <w:b/>
          <w:bCs/>
          <w:sz w:val="44"/>
          <w:szCs w:val="44"/>
        </w:rPr>
      </w:pPr>
    </w:p>
    <w:p w14:paraId="4AD19EBD" w14:textId="77777777" w:rsidR="00F41DD1" w:rsidRDefault="00F41DD1">
      <w:pPr>
        <w:adjustRightInd w:val="0"/>
        <w:snapToGrid w:val="0"/>
        <w:spacing w:line="300" w:lineRule="auto"/>
        <w:rPr>
          <w:rFonts w:ascii="宋体" w:eastAsia="宋体" w:hAnsi="Calibri"/>
          <w:b/>
          <w:bCs/>
          <w:sz w:val="44"/>
          <w:szCs w:val="44"/>
        </w:rPr>
      </w:pPr>
    </w:p>
    <w:p w14:paraId="4A0AE0E1" w14:textId="2B91F6F8" w:rsidR="00F41DD1" w:rsidRDefault="00191E34">
      <w:pPr>
        <w:adjustRightInd w:val="0"/>
        <w:snapToGrid w:val="0"/>
        <w:spacing w:line="300" w:lineRule="auto"/>
        <w:jc w:val="center"/>
        <w:rPr>
          <w:rFonts w:ascii="宋体" w:eastAsia="宋体" w:hAnsi="宋体"/>
          <w:b/>
          <w:bCs/>
          <w:sz w:val="36"/>
          <w:szCs w:val="36"/>
        </w:rPr>
        <w:sectPr w:rsidR="00F41DD1">
          <w:headerReference w:type="default" r:id="rId9"/>
          <w:footerReference w:type="even" r:id="rId10"/>
          <w:pgSz w:w="11906" w:h="16838"/>
          <w:pgMar w:top="1440" w:right="1800" w:bottom="1440" w:left="1800" w:header="851" w:footer="992" w:gutter="0"/>
          <w:pgNumType w:fmt="numberInDash"/>
          <w:cols w:space="425"/>
          <w:docGrid w:type="lines" w:linePitch="312"/>
        </w:sectPr>
      </w:pPr>
      <w:r>
        <w:rPr>
          <w:rFonts w:ascii="宋体" w:eastAsia="宋体" w:hAnsi="宋体" w:hint="eastAsia"/>
          <w:b/>
          <w:bCs/>
          <w:sz w:val="36"/>
          <w:szCs w:val="36"/>
        </w:rPr>
        <w:t>二○二○年</w:t>
      </w:r>
      <w:r w:rsidR="00927489">
        <w:rPr>
          <w:rFonts w:ascii="宋体" w:eastAsia="宋体" w:hAnsi="宋体" w:hint="eastAsia"/>
          <w:b/>
          <w:bCs/>
          <w:sz w:val="36"/>
          <w:szCs w:val="36"/>
        </w:rPr>
        <w:t>十二</w:t>
      </w:r>
      <w:r>
        <w:rPr>
          <w:rFonts w:ascii="宋体" w:eastAsia="宋体" w:hAnsi="宋体" w:hint="eastAsia"/>
          <w:b/>
          <w:bCs/>
          <w:sz w:val="36"/>
          <w:szCs w:val="36"/>
        </w:rPr>
        <w:t>月</w:t>
      </w:r>
    </w:p>
    <w:p w14:paraId="1E620549" w14:textId="77777777" w:rsidR="00F41DD1" w:rsidRPr="00864F0F" w:rsidRDefault="00191E34" w:rsidP="00864F0F">
      <w:pPr>
        <w:pStyle w:val="TOC10"/>
        <w:jc w:val="center"/>
        <w:rPr>
          <w:b/>
          <w:color w:val="auto"/>
        </w:rPr>
      </w:pPr>
      <w:r w:rsidRPr="00864F0F">
        <w:rPr>
          <w:rFonts w:hint="eastAsia"/>
          <w:b/>
          <w:color w:val="auto"/>
          <w:lang w:val="zh-CN"/>
        </w:rPr>
        <w:lastRenderedPageBreak/>
        <w:t>目</w:t>
      </w:r>
      <w:r w:rsidRPr="00864F0F">
        <w:rPr>
          <w:b/>
          <w:color w:val="auto"/>
          <w:lang w:val="zh-CN"/>
        </w:rPr>
        <w:t xml:space="preserve">   </w:t>
      </w:r>
      <w:r w:rsidRPr="00864F0F">
        <w:rPr>
          <w:rFonts w:hint="eastAsia"/>
          <w:b/>
          <w:color w:val="auto"/>
          <w:lang w:val="zh-CN"/>
        </w:rPr>
        <w:t>录</w:t>
      </w:r>
    </w:p>
    <w:p w14:paraId="31718A6D" w14:textId="2DE4E5E1" w:rsidR="00F41DD1" w:rsidRPr="00864F0F" w:rsidRDefault="00191E34">
      <w:pPr>
        <w:pStyle w:val="TOC1"/>
        <w:tabs>
          <w:tab w:val="right" w:leader="dot" w:pos="8296"/>
        </w:tabs>
        <w:rPr>
          <w:rFonts w:ascii="Times New Roman" w:eastAsia="宋体" w:hAnsi="Times New Roman"/>
          <w:noProof/>
          <w:sz w:val="21"/>
          <w:szCs w:val="21"/>
        </w:rPr>
      </w:pPr>
      <w:r>
        <w:fldChar w:fldCharType="begin"/>
      </w:r>
      <w:r>
        <w:instrText xml:space="preserve"> TOC \o "1-3" \h \z \u </w:instrText>
      </w:r>
      <w:r>
        <w:fldChar w:fldCharType="separate"/>
      </w:r>
      <w:hyperlink w:anchor="_Toc51284288" w:history="1">
        <w:r w:rsidRPr="00864F0F">
          <w:rPr>
            <w:rStyle w:val="af"/>
            <w:rFonts w:ascii="Times New Roman" w:eastAsia="宋体" w:hAnsi="Times New Roman" w:hint="eastAsia"/>
            <w:noProof/>
            <w:kern w:val="0"/>
            <w:sz w:val="21"/>
            <w:szCs w:val="21"/>
            <w:lang w:val="zh-CN"/>
          </w:rPr>
          <w:t>第一章</w:t>
        </w:r>
        <w:r w:rsidRPr="00864F0F">
          <w:rPr>
            <w:rStyle w:val="af"/>
            <w:rFonts w:ascii="Times New Roman" w:eastAsia="宋体" w:hAnsi="Times New Roman"/>
            <w:noProof/>
            <w:kern w:val="0"/>
            <w:sz w:val="21"/>
            <w:szCs w:val="21"/>
            <w:lang w:val="zh-CN"/>
          </w:rPr>
          <w:t xml:space="preserve"> </w:t>
        </w:r>
        <w:r w:rsidRPr="00864F0F">
          <w:rPr>
            <w:rStyle w:val="af"/>
            <w:rFonts w:ascii="Times New Roman" w:eastAsia="宋体" w:hAnsi="Times New Roman" w:hint="eastAsia"/>
            <w:noProof/>
            <w:kern w:val="0"/>
            <w:sz w:val="21"/>
            <w:szCs w:val="21"/>
            <w:lang w:val="zh-CN"/>
          </w:rPr>
          <w:t>总</w:t>
        </w:r>
        <w:r w:rsidRPr="00864F0F">
          <w:rPr>
            <w:rStyle w:val="af"/>
            <w:rFonts w:ascii="Times New Roman" w:eastAsia="宋体" w:hAnsi="Times New Roman"/>
            <w:noProof/>
            <w:kern w:val="0"/>
            <w:sz w:val="21"/>
            <w:szCs w:val="21"/>
            <w:lang w:val="zh-CN"/>
          </w:rPr>
          <w:t xml:space="preserve">  </w:t>
        </w:r>
        <w:r w:rsidRPr="00864F0F">
          <w:rPr>
            <w:rStyle w:val="af"/>
            <w:rFonts w:ascii="Times New Roman" w:eastAsia="宋体" w:hAnsi="Times New Roman" w:hint="eastAsia"/>
            <w:noProof/>
            <w:kern w:val="0"/>
            <w:sz w:val="21"/>
            <w:szCs w:val="21"/>
            <w:lang w:val="zh-CN"/>
          </w:rPr>
          <w:t>则</w:t>
        </w:r>
        <w:r w:rsidRPr="00864F0F">
          <w:rPr>
            <w:rFonts w:ascii="Times New Roman" w:eastAsia="宋体" w:hAnsi="Times New Roman"/>
            <w:noProof/>
            <w:sz w:val="21"/>
            <w:szCs w:val="21"/>
          </w:rPr>
          <w:tab/>
        </w:r>
        <w:r w:rsidRPr="00864F0F">
          <w:rPr>
            <w:rFonts w:ascii="Times New Roman" w:eastAsia="宋体" w:hAnsi="Times New Roman"/>
            <w:noProof/>
            <w:sz w:val="21"/>
            <w:szCs w:val="21"/>
          </w:rPr>
          <w:fldChar w:fldCharType="begin"/>
        </w:r>
        <w:r w:rsidRPr="00864F0F">
          <w:rPr>
            <w:rFonts w:ascii="Times New Roman" w:eastAsia="宋体" w:hAnsi="Times New Roman"/>
            <w:noProof/>
            <w:sz w:val="21"/>
            <w:szCs w:val="21"/>
          </w:rPr>
          <w:instrText xml:space="preserve"> PAGEREF _Toc51284288 \h </w:instrText>
        </w:r>
        <w:r w:rsidRPr="00864F0F">
          <w:rPr>
            <w:rFonts w:ascii="Times New Roman" w:eastAsia="宋体" w:hAnsi="Times New Roman"/>
            <w:noProof/>
            <w:sz w:val="21"/>
            <w:szCs w:val="21"/>
          </w:rPr>
        </w:r>
        <w:r w:rsidRPr="00864F0F">
          <w:rPr>
            <w:rFonts w:ascii="Times New Roman" w:eastAsia="宋体" w:hAnsi="Times New Roman"/>
            <w:noProof/>
            <w:sz w:val="21"/>
            <w:szCs w:val="21"/>
          </w:rPr>
          <w:fldChar w:fldCharType="separate"/>
        </w:r>
        <w:r w:rsidR="00B50A61">
          <w:rPr>
            <w:rFonts w:ascii="Times New Roman" w:eastAsia="宋体" w:hAnsi="Times New Roman"/>
            <w:noProof/>
            <w:sz w:val="21"/>
            <w:szCs w:val="21"/>
          </w:rPr>
          <w:t>1</w:t>
        </w:r>
        <w:r w:rsidRPr="00864F0F">
          <w:rPr>
            <w:rFonts w:ascii="Times New Roman" w:eastAsia="宋体" w:hAnsi="Times New Roman"/>
            <w:noProof/>
            <w:sz w:val="21"/>
            <w:szCs w:val="21"/>
          </w:rPr>
          <w:fldChar w:fldCharType="end"/>
        </w:r>
      </w:hyperlink>
    </w:p>
    <w:p w14:paraId="6BD84752" w14:textId="6E758DD1" w:rsidR="00F41DD1" w:rsidRPr="00864F0F" w:rsidRDefault="003B186C">
      <w:pPr>
        <w:pStyle w:val="TOC1"/>
        <w:tabs>
          <w:tab w:val="right" w:leader="dot" w:pos="8296"/>
        </w:tabs>
        <w:rPr>
          <w:rFonts w:ascii="Times New Roman" w:eastAsia="宋体" w:hAnsi="Times New Roman"/>
          <w:noProof/>
          <w:sz w:val="21"/>
          <w:szCs w:val="21"/>
        </w:rPr>
      </w:pPr>
      <w:hyperlink w:anchor="_Toc51284289" w:history="1">
        <w:r w:rsidR="00191E34" w:rsidRPr="00864F0F">
          <w:rPr>
            <w:rStyle w:val="af"/>
            <w:rFonts w:ascii="Times New Roman" w:eastAsia="宋体" w:hAnsi="Times New Roman" w:hint="eastAsia"/>
            <w:noProof/>
            <w:kern w:val="0"/>
            <w:sz w:val="21"/>
            <w:szCs w:val="21"/>
            <w:lang w:val="zh-CN"/>
          </w:rPr>
          <w:t>第二章</w:t>
        </w:r>
        <w:r w:rsidR="00191E34" w:rsidRPr="00864F0F">
          <w:rPr>
            <w:rStyle w:val="af"/>
            <w:rFonts w:ascii="Times New Roman" w:eastAsia="宋体" w:hAnsi="Times New Roman"/>
            <w:noProof/>
            <w:kern w:val="0"/>
            <w:sz w:val="21"/>
            <w:szCs w:val="21"/>
            <w:lang w:val="zh-CN"/>
          </w:rPr>
          <w:t xml:space="preserve"> </w:t>
        </w:r>
        <w:r w:rsidR="00191E34" w:rsidRPr="00864F0F">
          <w:rPr>
            <w:rStyle w:val="af"/>
            <w:rFonts w:ascii="Times New Roman" w:eastAsia="宋体" w:hAnsi="Times New Roman" w:hint="eastAsia"/>
            <w:noProof/>
            <w:kern w:val="0"/>
            <w:sz w:val="21"/>
            <w:szCs w:val="21"/>
            <w:lang w:val="zh-CN"/>
          </w:rPr>
          <w:t>人员组成</w:t>
        </w:r>
        <w:r w:rsidR="00191E34" w:rsidRPr="00864F0F">
          <w:rPr>
            <w:rFonts w:ascii="Times New Roman" w:eastAsia="宋体" w:hAnsi="Times New Roman"/>
            <w:noProof/>
            <w:sz w:val="21"/>
            <w:szCs w:val="21"/>
          </w:rPr>
          <w:tab/>
        </w:r>
        <w:r w:rsidR="00191E34" w:rsidRPr="00864F0F">
          <w:rPr>
            <w:rFonts w:ascii="Times New Roman" w:eastAsia="宋体" w:hAnsi="Times New Roman"/>
            <w:noProof/>
            <w:sz w:val="21"/>
            <w:szCs w:val="21"/>
          </w:rPr>
          <w:fldChar w:fldCharType="begin"/>
        </w:r>
        <w:r w:rsidR="00191E34" w:rsidRPr="00864F0F">
          <w:rPr>
            <w:rFonts w:ascii="Times New Roman" w:eastAsia="宋体" w:hAnsi="Times New Roman"/>
            <w:noProof/>
            <w:sz w:val="21"/>
            <w:szCs w:val="21"/>
          </w:rPr>
          <w:instrText xml:space="preserve"> PAGEREF _Toc51284289 \h </w:instrText>
        </w:r>
        <w:r w:rsidR="00191E34" w:rsidRPr="00864F0F">
          <w:rPr>
            <w:rFonts w:ascii="Times New Roman" w:eastAsia="宋体" w:hAnsi="Times New Roman"/>
            <w:noProof/>
            <w:sz w:val="21"/>
            <w:szCs w:val="21"/>
          </w:rPr>
        </w:r>
        <w:r w:rsidR="00191E34" w:rsidRPr="00864F0F">
          <w:rPr>
            <w:rFonts w:ascii="Times New Roman" w:eastAsia="宋体" w:hAnsi="Times New Roman"/>
            <w:noProof/>
            <w:sz w:val="21"/>
            <w:szCs w:val="21"/>
          </w:rPr>
          <w:fldChar w:fldCharType="separate"/>
        </w:r>
        <w:r w:rsidR="00B50A61">
          <w:rPr>
            <w:rFonts w:ascii="Times New Roman" w:eastAsia="宋体" w:hAnsi="Times New Roman"/>
            <w:noProof/>
            <w:sz w:val="21"/>
            <w:szCs w:val="21"/>
          </w:rPr>
          <w:t>1</w:t>
        </w:r>
        <w:r w:rsidR="00191E34" w:rsidRPr="00864F0F">
          <w:rPr>
            <w:rFonts w:ascii="Times New Roman" w:eastAsia="宋体" w:hAnsi="Times New Roman"/>
            <w:noProof/>
            <w:sz w:val="21"/>
            <w:szCs w:val="21"/>
          </w:rPr>
          <w:fldChar w:fldCharType="end"/>
        </w:r>
      </w:hyperlink>
    </w:p>
    <w:p w14:paraId="6334F8D1" w14:textId="5C4D6B7B" w:rsidR="00F41DD1" w:rsidRPr="00864F0F" w:rsidRDefault="003B186C">
      <w:pPr>
        <w:pStyle w:val="TOC1"/>
        <w:tabs>
          <w:tab w:val="right" w:leader="dot" w:pos="8296"/>
        </w:tabs>
        <w:rPr>
          <w:rFonts w:ascii="Times New Roman" w:eastAsia="宋体" w:hAnsi="Times New Roman"/>
          <w:noProof/>
          <w:sz w:val="21"/>
          <w:szCs w:val="21"/>
        </w:rPr>
      </w:pPr>
      <w:hyperlink w:anchor="_Toc51284290" w:history="1">
        <w:r w:rsidR="00191E34" w:rsidRPr="00864F0F">
          <w:rPr>
            <w:rStyle w:val="af"/>
            <w:rFonts w:ascii="Times New Roman" w:eastAsia="宋体" w:hAnsi="Times New Roman" w:hint="eastAsia"/>
            <w:noProof/>
            <w:kern w:val="0"/>
            <w:sz w:val="21"/>
            <w:szCs w:val="21"/>
            <w:lang w:val="zh-CN"/>
          </w:rPr>
          <w:t>第三章</w:t>
        </w:r>
        <w:r w:rsidR="00191E34" w:rsidRPr="00864F0F">
          <w:rPr>
            <w:rStyle w:val="af"/>
            <w:rFonts w:ascii="Times New Roman" w:eastAsia="宋体" w:hAnsi="Times New Roman"/>
            <w:noProof/>
            <w:kern w:val="0"/>
            <w:sz w:val="21"/>
            <w:szCs w:val="21"/>
            <w:lang w:val="zh-CN"/>
          </w:rPr>
          <w:t xml:space="preserve"> </w:t>
        </w:r>
        <w:r w:rsidR="00191E34" w:rsidRPr="00864F0F">
          <w:rPr>
            <w:rStyle w:val="af"/>
            <w:rFonts w:ascii="Times New Roman" w:eastAsia="宋体" w:hAnsi="Times New Roman" w:hint="eastAsia"/>
            <w:noProof/>
            <w:kern w:val="0"/>
            <w:sz w:val="21"/>
            <w:szCs w:val="21"/>
            <w:lang w:val="zh-CN"/>
          </w:rPr>
          <w:t>职责权限</w:t>
        </w:r>
        <w:r w:rsidR="00191E34" w:rsidRPr="00864F0F">
          <w:rPr>
            <w:rFonts w:ascii="Times New Roman" w:eastAsia="宋体" w:hAnsi="Times New Roman"/>
            <w:noProof/>
            <w:sz w:val="21"/>
            <w:szCs w:val="21"/>
          </w:rPr>
          <w:tab/>
        </w:r>
        <w:r w:rsidR="00191E34" w:rsidRPr="00864F0F">
          <w:rPr>
            <w:rFonts w:ascii="Times New Roman" w:eastAsia="宋体" w:hAnsi="Times New Roman"/>
            <w:noProof/>
            <w:sz w:val="21"/>
            <w:szCs w:val="21"/>
          </w:rPr>
          <w:fldChar w:fldCharType="begin"/>
        </w:r>
        <w:r w:rsidR="00191E34" w:rsidRPr="00864F0F">
          <w:rPr>
            <w:rFonts w:ascii="Times New Roman" w:eastAsia="宋体" w:hAnsi="Times New Roman"/>
            <w:noProof/>
            <w:sz w:val="21"/>
            <w:szCs w:val="21"/>
          </w:rPr>
          <w:instrText xml:space="preserve"> PAGEREF _Toc51284290 \h </w:instrText>
        </w:r>
        <w:r w:rsidR="00191E34" w:rsidRPr="00864F0F">
          <w:rPr>
            <w:rFonts w:ascii="Times New Roman" w:eastAsia="宋体" w:hAnsi="Times New Roman"/>
            <w:noProof/>
            <w:sz w:val="21"/>
            <w:szCs w:val="21"/>
          </w:rPr>
        </w:r>
        <w:r w:rsidR="00191E34" w:rsidRPr="00864F0F">
          <w:rPr>
            <w:rFonts w:ascii="Times New Roman" w:eastAsia="宋体" w:hAnsi="Times New Roman"/>
            <w:noProof/>
            <w:sz w:val="21"/>
            <w:szCs w:val="21"/>
          </w:rPr>
          <w:fldChar w:fldCharType="separate"/>
        </w:r>
        <w:r w:rsidR="00B50A61">
          <w:rPr>
            <w:rFonts w:ascii="Times New Roman" w:eastAsia="宋体" w:hAnsi="Times New Roman"/>
            <w:noProof/>
            <w:sz w:val="21"/>
            <w:szCs w:val="21"/>
          </w:rPr>
          <w:t>2</w:t>
        </w:r>
        <w:r w:rsidR="00191E34" w:rsidRPr="00864F0F">
          <w:rPr>
            <w:rFonts w:ascii="Times New Roman" w:eastAsia="宋体" w:hAnsi="Times New Roman"/>
            <w:noProof/>
            <w:sz w:val="21"/>
            <w:szCs w:val="21"/>
          </w:rPr>
          <w:fldChar w:fldCharType="end"/>
        </w:r>
      </w:hyperlink>
    </w:p>
    <w:p w14:paraId="023A56A7" w14:textId="75DE4D8D" w:rsidR="00F41DD1" w:rsidRPr="00864F0F" w:rsidRDefault="003B186C">
      <w:pPr>
        <w:pStyle w:val="TOC1"/>
        <w:tabs>
          <w:tab w:val="right" w:leader="dot" w:pos="8296"/>
        </w:tabs>
        <w:rPr>
          <w:rFonts w:ascii="Times New Roman" w:eastAsia="宋体" w:hAnsi="Times New Roman"/>
          <w:noProof/>
          <w:sz w:val="21"/>
          <w:szCs w:val="21"/>
        </w:rPr>
      </w:pPr>
      <w:hyperlink w:anchor="_Toc51284291" w:history="1">
        <w:r w:rsidR="00191E34" w:rsidRPr="00864F0F">
          <w:rPr>
            <w:rStyle w:val="af"/>
            <w:rFonts w:ascii="Times New Roman" w:eastAsia="宋体" w:hAnsi="Times New Roman" w:hint="eastAsia"/>
            <w:noProof/>
            <w:kern w:val="0"/>
            <w:sz w:val="21"/>
            <w:szCs w:val="21"/>
            <w:lang w:val="zh-CN"/>
          </w:rPr>
          <w:t>第四章</w:t>
        </w:r>
        <w:r w:rsidR="00191E34" w:rsidRPr="00864F0F">
          <w:rPr>
            <w:rStyle w:val="af"/>
            <w:rFonts w:ascii="Times New Roman" w:eastAsia="宋体" w:hAnsi="Times New Roman"/>
            <w:noProof/>
            <w:kern w:val="0"/>
            <w:sz w:val="21"/>
            <w:szCs w:val="21"/>
            <w:lang w:val="zh-CN"/>
          </w:rPr>
          <w:t xml:space="preserve"> </w:t>
        </w:r>
        <w:r w:rsidR="00191E34" w:rsidRPr="00864F0F">
          <w:rPr>
            <w:rStyle w:val="af"/>
            <w:rFonts w:ascii="Times New Roman" w:eastAsia="宋体" w:hAnsi="Times New Roman" w:hint="eastAsia"/>
            <w:noProof/>
            <w:kern w:val="0"/>
            <w:sz w:val="21"/>
            <w:szCs w:val="21"/>
            <w:lang w:val="zh-CN"/>
          </w:rPr>
          <w:t>会议的召开与通知</w:t>
        </w:r>
        <w:r w:rsidR="00191E34" w:rsidRPr="00864F0F">
          <w:rPr>
            <w:rFonts w:ascii="Times New Roman" w:eastAsia="宋体" w:hAnsi="Times New Roman"/>
            <w:noProof/>
            <w:sz w:val="21"/>
            <w:szCs w:val="21"/>
          </w:rPr>
          <w:tab/>
        </w:r>
        <w:r w:rsidR="00191E34" w:rsidRPr="00864F0F">
          <w:rPr>
            <w:rFonts w:ascii="Times New Roman" w:eastAsia="宋体" w:hAnsi="Times New Roman"/>
            <w:noProof/>
            <w:sz w:val="21"/>
            <w:szCs w:val="21"/>
          </w:rPr>
          <w:fldChar w:fldCharType="begin"/>
        </w:r>
        <w:r w:rsidR="00191E34" w:rsidRPr="00864F0F">
          <w:rPr>
            <w:rFonts w:ascii="Times New Roman" w:eastAsia="宋体" w:hAnsi="Times New Roman"/>
            <w:noProof/>
            <w:sz w:val="21"/>
            <w:szCs w:val="21"/>
          </w:rPr>
          <w:instrText xml:space="preserve"> PAGEREF _Toc51284291 \h </w:instrText>
        </w:r>
        <w:r w:rsidR="00191E34" w:rsidRPr="00864F0F">
          <w:rPr>
            <w:rFonts w:ascii="Times New Roman" w:eastAsia="宋体" w:hAnsi="Times New Roman"/>
            <w:noProof/>
            <w:sz w:val="21"/>
            <w:szCs w:val="21"/>
          </w:rPr>
        </w:r>
        <w:r w:rsidR="00191E34" w:rsidRPr="00864F0F">
          <w:rPr>
            <w:rFonts w:ascii="Times New Roman" w:eastAsia="宋体" w:hAnsi="Times New Roman"/>
            <w:noProof/>
            <w:sz w:val="21"/>
            <w:szCs w:val="21"/>
          </w:rPr>
          <w:fldChar w:fldCharType="separate"/>
        </w:r>
        <w:r w:rsidR="00B50A61">
          <w:rPr>
            <w:rFonts w:ascii="Times New Roman" w:eastAsia="宋体" w:hAnsi="Times New Roman"/>
            <w:noProof/>
            <w:sz w:val="21"/>
            <w:szCs w:val="21"/>
          </w:rPr>
          <w:t>3</w:t>
        </w:r>
        <w:r w:rsidR="00191E34" w:rsidRPr="00864F0F">
          <w:rPr>
            <w:rFonts w:ascii="Times New Roman" w:eastAsia="宋体" w:hAnsi="Times New Roman"/>
            <w:noProof/>
            <w:sz w:val="21"/>
            <w:szCs w:val="21"/>
          </w:rPr>
          <w:fldChar w:fldCharType="end"/>
        </w:r>
      </w:hyperlink>
    </w:p>
    <w:p w14:paraId="131AE74A" w14:textId="3AC55C91" w:rsidR="00F41DD1" w:rsidRPr="00864F0F" w:rsidRDefault="003B186C">
      <w:pPr>
        <w:pStyle w:val="TOC1"/>
        <w:tabs>
          <w:tab w:val="right" w:leader="dot" w:pos="8296"/>
        </w:tabs>
        <w:rPr>
          <w:rFonts w:ascii="Times New Roman" w:eastAsia="宋体" w:hAnsi="Times New Roman"/>
          <w:noProof/>
          <w:sz w:val="21"/>
          <w:szCs w:val="21"/>
        </w:rPr>
      </w:pPr>
      <w:hyperlink w:anchor="_Toc51284292" w:history="1">
        <w:r w:rsidR="00191E34" w:rsidRPr="00864F0F">
          <w:rPr>
            <w:rStyle w:val="af"/>
            <w:rFonts w:ascii="Times New Roman" w:eastAsia="宋体" w:hAnsi="Times New Roman" w:hint="eastAsia"/>
            <w:noProof/>
            <w:kern w:val="0"/>
            <w:sz w:val="21"/>
            <w:szCs w:val="21"/>
            <w:lang w:val="zh-CN"/>
          </w:rPr>
          <w:t>第五章</w:t>
        </w:r>
        <w:r w:rsidR="00191E34" w:rsidRPr="00864F0F">
          <w:rPr>
            <w:rStyle w:val="af"/>
            <w:rFonts w:ascii="Times New Roman" w:eastAsia="宋体" w:hAnsi="Times New Roman"/>
            <w:noProof/>
            <w:kern w:val="0"/>
            <w:sz w:val="21"/>
            <w:szCs w:val="21"/>
            <w:lang w:val="zh-CN"/>
          </w:rPr>
          <w:t xml:space="preserve"> </w:t>
        </w:r>
        <w:r w:rsidR="00191E34" w:rsidRPr="00864F0F">
          <w:rPr>
            <w:rStyle w:val="af"/>
            <w:rFonts w:ascii="Times New Roman" w:eastAsia="宋体" w:hAnsi="Times New Roman" w:hint="eastAsia"/>
            <w:noProof/>
            <w:kern w:val="0"/>
            <w:sz w:val="21"/>
            <w:szCs w:val="21"/>
            <w:lang w:val="zh-CN"/>
          </w:rPr>
          <w:t>议事与表决程序</w:t>
        </w:r>
        <w:r w:rsidR="00191E34" w:rsidRPr="00864F0F">
          <w:rPr>
            <w:rFonts w:ascii="Times New Roman" w:eastAsia="宋体" w:hAnsi="Times New Roman"/>
            <w:noProof/>
            <w:sz w:val="21"/>
            <w:szCs w:val="21"/>
          </w:rPr>
          <w:tab/>
        </w:r>
        <w:r w:rsidR="00191E34" w:rsidRPr="00864F0F">
          <w:rPr>
            <w:rFonts w:ascii="Times New Roman" w:eastAsia="宋体" w:hAnsi="Times New Roman"/>
            <w:noProof/>
            <w:sz w:val="21"/>
            <w:szCs w:val="21"/>
          </w:rPr>
          <w:fldChar w:fldCharType="begin"/>
        </w:r>
        <w:r w:rsidR="00191E34" w:rsidRPr="00864F0F">
          <w:rPr>
            <w:rFonts w:ascii="Times New Roman" w:eastAsia="宋体" w:hAnsi="Times New Roman"/>
            <w:noProof/>
            <w:sz w:val="21"/>
            <w:szCs w:val="21"/>
          </w:rPr>
          <w:instrText xml:space="preserve"> PAGEREF _Toc51284292 \h </w:instrText>
        </w:r>
        <w:r w:rsidR="00191E34" w:rsidRPr="00864F0F">
          <w:rPr>
            <w:rFonts w:ascii="Times New Roman" w:eastAsia="宋体" w:hAnsi="Times New Roman"/>
            <w:noProof/>
            <w:sz w:val="21"/>
            <w:szCs w:val="21"/>
          </w:rPr>
        </w:r>
        <w:r w:rsidR="00191E34" w:rsidRPr="00864F0F">
          <w:rPr>
            <w:rFonts w:ascii="Times New Roman" w:eastAsia="宋体" w:hAnsi="Times New Roman"/>
            <w:noProof/>
            <w:sz w:val="21"/>
            <w:szCs w:val="21"/>
          </w:rPr>
          <w:fldChar w:fldCharType="separate"/>
        </w:r>
        <w:r w:rsidR="00B50A61">
          <w:rPr>
            <w:rFonts w:ascii="Times New Roman" w:eastAsia="宋体" w:hAnsi="Times New Roman"/>
            <w:noProof/>
            <w:sz w:val="21"/>
            <w:szCs w:val="21"/>
          </w:rPr>
          <w:t>3</w:t>
        </w:r>
        <w:r w:rsidR="00191E34" w:rsidRPr="00864F0F">
          <w:rPr>
            <w:rFonts w:ascii="Times New Roman" w:eastAsia="宋体" w:hAnsi="Times New Roman"/>
            <w:noProof/>
            <w:sz w:val="21"/>
            <w:szCs w:val="21"/>
          </w:rPr>
          <w:fldChar w:fldCharType="end"/>
        </w:r>
      </w:hyperlink>
    </w:p>
    <w:p w14:paraId="0A27B238" w14:textId="1A763FD0" w:rsidR="00F41DD1" w:rsidRPr="00864F0F" w:rsidRDefault="003B186C">
      <w:pPr>
        <w:pStyle w:val="TOC1"/>
        <w:tabs>
          <w:tab w:val="right" w:leader="dot" w:pos="8296"/>
        </w:tabs>
        <w:rPr>
          <w:rFonts w:ascii="Times New Roman" w:eastAsia="宋体" w:hAnsi="Times New Roman"/>
          <w:noProof/>
          <w:sz w:val="21"/>
          <w:szCs w:val="21"/>
        </w:rPr>
      </w:pPr>
      <w:hyperlink w:anchor="_Toc51284293" w:history="1">
        <w:r w:rsidR="00191E34" w:rsidRPr="00864F0F">
          <w:rPr>
            <w:rStyle w:val="af"/>
            <w:rFonts w:ascii="Times New Roman" w:eastAsia="宋体" w:hAnsi="Times New Roman" w:hint="eastAsia"/>
            <w:noProof/>
            <w:kern w:val="0"/>
            <w:sz w:val="21"/>
            <w:szCs w:val="21"/>
            <w:lang w:val="zh-CN"/>
          </w:rPr>
          <w:t>第六章</w:t>
        </w:r>
        <w:r w:rsidR="00191E34" w:rsidRPr="00864F0F">
          <w:rPr>
            <w:rStyle w:val="af"/>
            <w:rFonts w:ascii="Times New Roman" w:eastAsia="宋体" w:hAnsi="Times New Roman"/>
            <w:noProof/>
            <w:kern w:val="0"/>
            <w:sz w:val="21"/>
            <w:szCs w:val="21"/>
            <w:lang w:val="zh-CN"/>
          </w:rPr>
          <w:t xml:space="preserve"> </w:t>
        </w:r>
        <w:r w:rsidR="00191E34" w:rsidRPr="00864F0F">
          <w:rPr>
            <w:rStyle w:val="af"/>
            <w:rFonts w:ascii="Times New Roman" w:eastAsia="宋体" w:hAnsi="Times New Roman" w:hint="eastAsia"/>
            <w:noProof/>
            <w:kern w:val="0"/>
            <w:sz w:val="21"/>
            <w:szCs w:val="21"/>
            <w:lang w:val="zh-CN"/>
          </w:rPr>
          <w:t>会议决议和会议记录</w:t>
        </w:r>
        <w:r w:rsidR="00191E34" w:rsidRPr="00864F0F">
          <w:rPr>
            <w:rFonts w:ascii="Times New Roman" w:eastAsia="宋体" w:hAnsi="Times New Roman"/>
            <w:noProof/>
            <w:sz w:val="21"/>
            <w:szCs w:val="21"/>
          </w:rPr>
          <w:tab/>
        </w:r>
        <w:r w:rsidR="00191E34" w:rsidRPr="00864F0F">
          <w:rPr>
            <w:rFonts w:ascii="Times New Roman" w:eastAsia="宋体" w:hAnsi="Times New Roman"/>
            <w:noProof/>
            <w:sz w:val="21"/>
            <w:szCs w:val="21"/>
          </w:rPr>
          <w:fldChar w:fldCharType="begin"/>
        </w:r>
        <w:r w:rsidR="00191E34" w:rsidRPr="00864F0F">
          <w:rPr>
            <w:rFonts w:ascii="Times New Roman" w:eastAsia="宋体" w:hAnsi="Times New Roman"/>
            <w:noProof/>
            <w:sz w:val="21"/>
            <w:szCs w:val="21"/>
          </w:rPr>
          <w:instrText xml:space="preserve"> PAGEREF _Toc51284293 \h </w:instrText>
        </w:r>
        <w:r w:rsidR="00191E34" w:rsidRPr="00864F0F">
          <w:rPr>
            <w:rFonts w:ascii="Times New Roman" w:eastAsia="宋体" w:hAnsi="Times New Roman"/>
            <w:noProof/>
            <w:sz w:val="21"/>
            <w:szCs w:val="21"/>
          </w:rPr>
        </w:r>
        <w:r w:rsidR="00191E34" w:rsidRPr="00864F0F">
          <w:rPr>
            <w:rFonts w:ascii="Times New Roman" w:eastAsia="宋体" w:hAnsi="Times New Roman"/>
            <w:noProof/>
            <w:sz w:val="21"/>
            <w:szCs w:val="21"/>
          </w:rPr>
          <w:fldChar w:fldCharType="separate"/>
        </w:r>
        <w:r w:rsidR="00B50A61">
          <w:rPr>
            <w:rFonts w:ascii="Times New Roman" w:eastAsia="宋体" w:hAnsi="Times New Roman"/>
            <w:noProof/>
            <w:sz w:val="21"/>
            <w:szCs w:val="21"/>
          </w:rPr>
          <w:t>5</w:t>
        </w:r>
        <w:r w:rsidR="00191E34" w:rsidRPr="00864F0F">
          <w:rPr>
            <w:rFonts w:ascii="Times New Roman" w:eastAsia="宋体" w:hAnsi="Times New Roman"/>
            <w:noProof/>
            <w:sz w:val="21"/>
            <w:szCs w:val="21"/>
          </w:rPr>
          <w:fldChar w:fldCharType="end"/>
        </w:r>
      </w:hyperlink>
    </w:p>
    <w:p w14:paraId="2FECB888" w14:textId="313A2829" w:rsidR="00F41DD1" w:rsidRPr="00864F0F" w:rsidRDefault="003B186C">
      <w:pPr>
        <w:pStyle w:val="TOC1"/>
        <w:tabs>
          <w:tab w:val="right" w:leader="dot" w:pos="8296"/>
        </w:tabs>
        <w:rPr>
          <w:rFonts w:ascii="Times New Roman" w:eastAsia="宋体" w:hAnsi="Times New Roman"/>
          <w:noProof/>
          <w:sz w:val="21"/>
          <w:szCs w:val="21"/>
        </w:rPr>
      </w:pPr>
      <w:hyperlink w:anchor="_Toc51284294" w:history="1">
        <w:r w:rsidR="00191E34" w:rsidRPr="00864F0F">
          <w:rPr>
            <w:rStyle w:val="af"/>
            <w:rFonts w:ascii="Times New Roman" w:eastAsia="宋体" w:hAnsi="Times New Roman" w:hint="eastAsia"/>
            <w:noProof/>
            <w:kern w:val="0"/>
            <w:sz w:val="21"/>
            <w:szCs w:val="21"/>
            <w:lang w:val="zh-CN"/>
          </w:rPr>
          <w:t>第七章</w:t>
        </w:r>
        <w:r w:rsidR="00191E34" w:rsidRPr="00864F0F">
          <w:rPr>
            <w:rStyle w:val="af"/>
            <w:rFonts w:ascii="Times New Roman" w:eastAsia="宋体" w:hAnsi="Times New Roman"/>
            <w:noProof/>
            <w:kern w:val="0"/>
            <w:sz w:val="21"/>
            <w:szCs w:val="21"/>
            <w:lang w:val="zh-CN"/>
          </w:rPr>
          <w:t xml:space="preserve"> </w:t>
        </w:r>
        <w:r w:rsidR="00191E34" w:rsidRPr="00864F0F">
          <w:rPr>
            <w:rStyle w:val="af"/>
            <w:rFonts w:ascii="Times New Roman" w:eastAsia="宋体" w:hAnsi="Times New Roman" w:hint="eastAsia"/>
            <w:noProof/>
            <w:kern w:val="0"/>
            <w:sz w:val="21"/>
            <w:szCs w:val="21"/>
            <w:lang w:val="zh-CN"/>
          </w:rPr>
          <w:t>回避制度</w:t>
        </w:r>
        <w:r w:rsidR="00191E34" w:rsidRPr="00864F0F">
          <w:rPr>
            <w:rFonts w:ascii="Times New Roman" w:eastAsia="宋体" w:hAnsi="Times New Roman"/>
            <w:noProof/>
            <w:sz w:val="21"/>
            <w:szCs w:val="21"/>
          </w:rPr>
          <w:tab/>
        </w:r>
        <w:r w:rsidR="00191E34" w:rsidRPr="00864F0F">
          <w:rPr>
            <w:rFonts w:ascii="Times New Roman" w:eastAsia="宋体" w:hAnsi="Times New Roman"/>
            <w:noProof/>
            <w:sz w:val="21"/>
            <w:szCs w:val="21"/>
          </w:rPr>
          <w:fldChar w:fldCharType="begin"/>
        </w:r>
        <w:r w:rsidR="00191E34" w:rsidRPr="00864F0F">
          <w:rPr>
            <w:rFonts w:ascii="Times New Roman" w:eastAsia="宋体" w:hAnsi="Times New Roman"/>
            <w:noProof/>
            <w:sz w:val="21"/>
            <w:szCs w:val="21"/>
          </w:rPr>
          <w:instrText xml:space="preserve"> PAGEREF _Toc51284294 \h </w:instrText>
        </w:r>
        <w:r w:rsidR="00191E34" w:rsidRPr="00864F0F">
          <w:rPr>
            <w:rFonts w:ascii="Times New Roman" w:eastAsia="宋体" w:hAnsi="Times New Roman"/>
            <w:noProof/>
            <w:sz w:val="21"/>
            <w:szCs w:val="21"/>
          </w:rPr>
        </w:r>
        <w:r w:rsidR="00191E34" w:rsidRPr="00864F0F">
          <w:rPr>
            <w:rFonts w:ascii="Times New Roman" w:eastAsia="宋体" w:hAnsi="Times New Roman"/>
            <w:noProof/>
            <w:sz w:val="21"/>
            <w:szCs w:val="21"/>
          </w:rPr>
          <w:fldChar w:fldCharType="separate"/>
        </w:r>
        <w:r w:rsidR="00B50A61">
          <w:rPr>
            <w:rFonts w:ascii="Times New Roman" w:eastAsia="宋体" w:hAnsi="Times New Roman"/>
            <w:noProof/>
            <w:sz w:val="21"/>
            <w:szCs w:val="21"/>
          </w:rPr>
          <w:t>6</w:t>
        </w:r>
        <w:r w:rsidR="00191E34" w:rsidRPr="00864F0F">
          <w:rPr>
            <w:rFonts w:ascii="Times New Roman" w:eastAsia="宋体" w:hAnsi="Times New Roman"/>
            <w:noProof/>
            <w:sz w:val="21"/>
            <w:szCs w:val="21"/>
          </w:rPr>
          <w:fldChar w:fldCharType="end"/>
        </w:r>
      </w:hyperlink>
    </w:p>
    <w:p w14:paraId="276FF700" w14:textId="08232AA1" w:rsidR="00F41DD1" w:rsidRPr="00864F0F" w:rsidRDefault="003B186C">
      <w:pPr>
        <w:pStyle w:val="TOC1"/>
        <w:tabs>
          <w:tab w:val="right" w:leader="dot" w:pos="8296"/>
        </w:tabs>
        <w:rPr>
          <w:rFonts w:ascii="Times New Roman" w:eastAsia="宋体" w:hAnsi="Times New Roman"/>
          <w:noProof/>
          <w:sz w:val="21"/>
          <w:szCs w:val="21"/>
        </w:rPr>
      </w:pPr>
      <w:hyperlink w:anchor="_Toc51284295" w:history="1">
        <w:r w:rsidR="00191E34" w:rsidRPr="00864F0F">
          <w:rPr>
            <w:rStyle w:val="af"/>
            <w:rFonts w:ascii="Times New Roman" w:eastAsia="宋体" w:hAnsi="Times New Roman" w:hint="eastAsia"/>
            <w:noProof/>
            <w:kern w:val="0"/>
            <w:sz w:val="21"/>
            <w:szCs w:val="21"/>
            <w:lang w:val="zh-CN"/>
          </w:rPr>
          <w:t>第八章</w:t>
        </w:r>
        <w:r w:rsidR="00191E34" w:rsidRPr="00864F0F">
          <w:rPr>
            <w:rStyle w:val="af"/>
            <w:rFonts w:ascii="Times New Roman" w:eastAsia="宋体" w:hAnsi="Times New Roman"/>
            <w:noProof/>
            <w:kern w:val="0"/>
            <w:sz w:val="21"/>
            <w:szCs w:val="21"/>
            <w:lang w:val="zh-CN"/>
          </w:rPr>
          <w:t xml:space="preserve"> </w:t>
        </w:r>
        <w:r w:rsidR="00191E34" w:rsidRPr="00864F0F">
          <w:rPr>
            <w:rStyle w:val="af"/>
            <w:rFonts w:ascii="Times New Roman" w:eastAsia="宋体" w:hAnsi="Times New Roman" w:hint="eastAsia"/>
            <w:noProof/>
            <w:kern w:val="0"/>
            <w:sz w:val="21"/>
            <w:szCs w:val="21"/>
            <w:lang w:val="zh-CN"/>
          </w:rPr>
          <w:t>薪酬考核</w:t>
        </w:r>
        <w:r w:rsidR="00191E34" w:rsidRPr="00864F0F">
          <w:rPr>
            <w:rFonts w:ascii="Times New Roman" w:eastAsia="宋体" w:hAnsi="Times New Roman"/>
            <w:noProof/>
            <w:sz w:val="21"/>
            <w:szCs w:val="21"/>
          </w:rPr>
          <w:tab/>
        </w:r>
        <w:r w:rsidR="00191E34" w:rsidRPr="00864F0F">
          <w:rPr>
            <w:rFonts w:ascii="Times New Roman" w:eastAsia="宋体" w:hAnsi="Times New Roman"/>
            <w:noProof/>
            <w:sz w:val="21"/>
            <w:szCs w:val="21"/>
          </w:rPr>
          <w:fldChar w:fldCharType="begin"/>
        </w:r>
        <w:r w:rsidR="00191E34" w:rsidRPr="00864F0F">
          <w:rPr>
            <w:rFonts w:ascii="Times New Roman" w:eastAsia="宋体" w:hAnsi="Times New Roman"/>
            <w:noProof/>
            <w:sz w:val="21"/>
            <w:szCs w:val="21"/>
          </w:rPr>
          <w:instrText xml:space="preserve"> PAGEREF _Toc51284295 \h </w:instrText>
        </w:r>
        <w:r w:rsidR="00191E34" w:rsidRPr="00864F0F">
          <w:rPr>
            <w:rFonts w:ascii="Times New Roman" w:eastAsia="宋体" w:hAnsi="Times New Roman"/>
            <w:noProof/>
            <w:sz w:val="21"/>
            <w:szCs w:val="21"/>
          </w:rPr>
        </w:r>
        <w:r w:rsidR="00191E34" w:rsidRPr="00864F0F">
          <w:rPr>
            <w:rFonts w:ascii="Times New Roman" w:eastAsia="宋体" w:hAnsi="Times New Roman"/>
            <w:noProof/>
            <w:sz w:val="21"/>
            <w:szCs w:val="21"/>
          </w:rPr>
          <w:fldChar w:fldCharType="separate"/>
        </w:r>
        <w:r w:rsidR="00B50A61">
          <w:rPr>
            <w:rFonts w:ascii="Times New Roman" w:eastAsia="宋体" w:hAnsi="Times New Roman"/>
            <w:noProof/>
            <w:sz w:val="21"/>
            <w:szCs w:val="21"/>
          </w:rPr>
          <w:t>7</w:t>
        </w:r>
        <w:r w:rsidR="00191E34" w:rsidRPr="00864F0F">
          <w:rPr>
            <w:rFonts w:ascii="Times New Roman" w:eastAsia="宋体" w:hAnsi="Times New Roman"/>
            <w:noProof/>
            <w:sz w:val="21"/>
            <w:szCs w:val="21"/>
          </w:rPr>
          <w:fldChar w:fldCharType="end"/>
        </w:r>
      </w:hyperlink>
    </w:p>
    <w:p w14:paraId="0D637A51" w14:textId="66C43275" w:rsidR="00F41DD1" w:rsidRPr="00864F0F" w:rsidRDefault="003B186C">
      <w:pPr>
        <w:pStyle w:val="TOC1"/>
        <w:tabs>
          <w:tab w:val="right" w:leader="dot" w:pos="8296"/>
        </w:tabs>
        <w:rPr>
          <w:rFonts w:ascii="Times New Roman" w:eastAsia="宋体" w:hAnsi="Times New Roman"/>
          <w:noProof/>
          <w:sz w:val="21"/>
          <w:szCs w:val="21"/>
        </w:rPr>
      </w:pPr>
      <w:hyperlink w:anchor="_Toc51284296" w:history="1">
        <w:r w:rsidR="00191E34" w:rsidRPr="00864F0F">
          <w:rPr>
            <w:rStyle w:val="af"/>
            <w:rFonts w:ascii="Times New Roman" w:eastAsia="宋体" w:hAnsi="Times New Roman" w:hint="eastAsia"/>
            <w:noProof/>
            <w:kern w:val="0"/>
            <w:sz w:val="21"/>
            <w:szCs w:val="21"/>
            <w:lang w:val="zh-CN"/>
          </w:rPr>
          <w:t>第九章</w:t>
        </w:r>
        <w:r w:rsidR="00191E34" w:rsidRPr="00864F0F">
          <w:rPr>
            <w:rStyle w:val="af"/>
            <w:rFonts w:ascii="Times New Roman" w:eastAsia="宋体" w:hAnsi="Times New Roman"/>
            <w:noProof/>
            <w:kern w:val="0"/>
            <w:sz w:val="21"/>
            <w:szCs w:val="21"/>
            <w:lang w:val="zh-CN"/>
          </w:rPr>
          <w:t xml:space="preserve"> </w:t>
        </w:r>
        <w:r w:rsidR="00191E34" w:rsidRPr="00864F0F">
          <w:rPr>
            <w:rStyle w:val="af"/>
            <w:rFonts w:ascii="Times New Roman" w:eastAsia="宋体" w:hAnsi="Times New Roman" w:hint="eastAsia"/>
            <w:noProof/>
            <w:kern w:val="0"/>
            <w:sz w:val="21"/>
            <w:szCs w:val="21"/>
            <w:lang w:val="zh-CN"/>
          </w:rPr>
          <w:t>附则</w:t>
        </w:r>
        <w:r w:rsidR="00191E34" w:rsidRPr="00864F0F">
          <w:rPr>
            <w:rFonts w:ascii="Times New Roman" w:eastAsia="宋体" w:hAnsi="Times New Roman"/>
            <w:noProof/>
            <w:sz w:val="21"/>
            <w:szCs w:val="21"/>
          </w:rPr>
          <w:tab/>
        </w:r>
        <w:r w:rsidR="00191E34" w:rsidRPr="00864F0F">
          <w:rPr>
            <w:rFonts w:ascii="Times New Roman" w:eastAsia="宋体" w:hAnsi="Times New Roman"/>
            <w:noProof/>
            <w:sz w:val="21"/>
            <w:szCs w:val="21"/>
          </w:rPr>
          <w:fldChar w:fldCharType="begin"/>
        </w:r>
        <w:r w:rsidR="00191E34" w:rsidRPr="00864F0F">
          <w:rPr>
            <w:rFonts w:ascii="Times New Roman" w:eastAsia="宋体" w:hAnsi="Times New Roman"/>
            <w:noProof/>
            <w:sz w:val="21"/>
            <w:szCs w:val="21"/>
          </w:rPr>
          <w:instrText xml:space="preserve"> PAGEREF _Toc51284296 \h </w:instrText>
        </w:r>
        <w:r w:rsidR="00191E34" w:rsidRPr="00864F0F">
          <w:rPr>
            <w:rFonts w:ascii="Times New Roman" w:eastAsia="宋体" w:hAnsi="Times New Roman"/>
            <w:noProof/>
            <w:sz w:val="21"/>
            <w:szCs w:val="21"/>
          </w:rPr>
        </w:r>
        <w:r w:rsidR="00191E34" w:rsidRPr="00864F0F">
          <w:rPr>
            <w:rFonts w:ascii="Times New Roman" w:eastAsia="宋体" w:hAnsi="Times New Roman"/>
            <w:noProof/>
            <w:sz w:val="21"/>
            <w:szCs w:val="21"/>
          </w:rPr>
          <w:fldChar w:fldCharType="separate"/>
        </w:r>
        <w:r w:rsidR="00B50A61">
          <w:rPr>
            <w:rFonts w:ascii="Times New Roman" w:eastAsia="宋体" w:hAnsi="Times New Roman"/>
            <w:noProof/>
            <w:sz w:val="21"/>
            <w:szCs w:val="21"/>
          </w:rPr>
          <w:t>7</w:t>
        </w:r>
        <w:r w:rsidR="00191E34" w:rsidRPr="00864F0F">
          <w:rPr>
            <w:rFonts w:ascii="Times New Roman" w:eastAsia="宋体" w:hAnsi="Times New Roman"/>
            <w:noProof/>
            <w:sz w:val="21"/>
            <w:szCs w:val="21"/>
          </w:rPr>
          <w:fldChar w:fldCharType="end"/>
        </w:r>
      </w:hyperlink>
    </w:p>
    <w:p w14:paraId="24ECC4B7" w14:textId="77777777" w:rsidR="00F41DD1" w:rsidRDefault="00191E34">
      <w:pPr>
        <w:rPr>
          <w:b/>
          <w:bCs/>
          <w:lang w:val="zh-CN"/>
        </w:rPr>
        <w:sectPr w:rsidR="00F41DD1">
          <w:headerReference w:type="default" r:id="rId11"/>
          <w:footerReference w:type="even" r:id="rId12"/>
          <w:footerReference w:type="default" r:id="rId13"/>
          <w:pgSz w:w="11906" w:h="16838"/>
          <w:pgMar w:top="1440" w:right="1800" w:bottom="1440" w:left="1800" w:header="851" w:footer="992" w:gutter="0"/>
          <w:pgNumType w:fmt="numberInDash"/>
          <w:cols w:space="425"/>
          <w:docGrid w:type="lines" w:linePitch="312"/>
        </w:sectPr>
      </w:pPr>
      <w:r>
        <w:rPr>
          <w:b/>
          <w:bCs/>
          <w:lang w:val="zh-CN"/>
        </w:rPr>
        <w:fldChar w:fldCharType="end"/>
      </w:r>
    </w:p>
    <w:p w14:paraId="2A435FA6" w14:textId="77777777" w:rsidR="00F41DD1" w:rsidRDefault="00F41DD1"/>
    <w:p w14:paraId="75B91B7F" w14:textId="77777777" w:rsidR="00F41DD1" w:rsidRDefault="00191E34" w:rsidP="00864F0F">
      <w:pPr>
        <w:tabs>
          <w:tab w:val="left" w:pos="1080"/>
        </w:tabs>
        <w:autoSpaceDE w:val="0"/>
        <w:autoSpaceDN w:val="0"/>
        <w:adjustRightInd w:val="0"/>
        <w:snapToGrid w:val="0"/>
        <w:spacing w:line="360" w:lineRule="auto"/>
        <w:ind w:leftChars="-1" w:left="-3" w:right="57" w:firstLineChars="200" w:firstLine="643"/>
        <w:jc w:val="center"/>
        <w:rPr>
          <w:rFonts w:eastAsia="宋体"/>
          <w:kern w:val="0"/>
          <w:sz w:val="32"/>
          <w:szCs w:val="32"/>
        </w:rPr>
      </w:pPr>
      <w:r w:rsidRPr="00864F0F">
        <w:rPr>
          <w:rFonts w:ascii="Times New Roman" w:eastAsia="宋体" w:hAnsi="Times New Roman" w:hint="eastAsia"/>
          <w:b/>
          <w:kern w:val="0"/>
          <w:sz w:val="32"/>
          <w:szCs w:val="32"/>
        </w:rPr>
        <w:t>董事会薪酬与考核委员会工作细则</w:t>
      </w:r>
      <w:bookmarkEnd w:id="0"/>
    </w:p>
    <w:p w14:paraId="5960E02E" w14:textId="77777777" w:rsidR="00F41DD1" w:rsidRPr="00864F0F" w:rsidRDefault="00F41DD1" w:rsidP="00864F0F">
      <w:pPr>
        <w:tabs>
          <w:tab w:val="left" w:pos="1080"/>
        </w:tabs>
        <w:autoSpaceDE w:val="0"/>
        <w:autoSpaceDN w:val="0"/>
        <w:adjustRightInd w:val="0"/>
        <w:snapToGrid w:val="0"/>
        <w:spacing w:line="360" w:lineRule="auto"/>
        <w:ind w:leftChars="-1" w:left="-3" w:right="57" w:firstLineChars="200" w:firstLine="643"/>
        <w:jc w:val="center"/>
        <w:rPr>
          <w:rFonts w:eastAsia="宋体"/>
          <w:b/>
          <w:kern w:val="0"/>
          <w:sz w:val="32"/>
          <w:szCs w:val="32"/>
        </w:rPr>
      </w:pPr>
    </w:p>
    <w:p w14:paraId="74852717" w14:textId="7BE58B98" w:rsidR="00F41DD1" w:rsidRPr="00864F0F" w:rsidRDefault="00191E34" w:rsidP="00864F0F">
      <w:pPr>
        <w:pStyle w:val="1"/>
        <w:spacing w:before="0" w:after="0" w:line="300" w:lineRule="auto"/>
        <w:ind w:leftChars="-1" w:left="-3" w:firstLineChars="200" w:firstLine="562"/>
        <w:jc w:val="center"/>
        <w:rPr>
          <w:rFonts w:ascii="Times New Roman" w:eastAsia="宋体" w:hAnsi="Times New Roman"/>
          <w:kern w:val="0"/>
          <w:szCs w:val="28"/>
          <w:lang w:val="zh-CN"/>
        </w:rPr>
      </w:pPr>
      <w:bookmarkStart w:id="4" w:name="_Toc187427219"/>
      <w:bookmarkStart w:id="5" w:name="_Toc51284288"/>
      <w:r w:rsidRPr="00864F0F">
        <w:rPr>
          <w:rFonts w:ascii="Times New Roman" w:eastAsia="宋体" w:hAnsi="Times New Roman" w:hint="eastAsia"/>
          <w:kern w:val="0"/>
          <w:sz w:val="28"/>
          <w:szCs w:val="28"/>
          <w:lang w:val="zh-CN"/>
        </w:rPr>
        <w:t>第一章</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总</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则</w:t>
      </w:r>
      <w:bookmarkEnd w:id="4"/>
      <w:bookmarkEnd w:id="5"/>
    </w:p>
    <w:p w14:paraId="33398A27" w14:textId="77777777" w:rsidR="00F41DD1" w:rsidRDefault="00F41DD1" w:rsidP="00864F0F">
      <w:pPr>
        <w:pStyle w:val="a5"/>
        <w:adjustRightInd w:val="0"/>
        <w:snapToGrid w:val="0"/>
        <w:spacing w:after="0" w:line="300" w:lineRule="auto"/>
        <w:ind w:leftChars="-1" w:left="-3" w:firstLineChars="200" w:firstLine="480"/>
        <w:rPr>
          <w:rFonts w:ascii="宋体" w:eastAsia="宋体" w:hAnsi="宋体"/>
          <w:sz w:val="24"/>
        </w:rPr>
      </w:pPr>
    </w:p>
    <w:p w14:paraId="4175CA1E" w14:textId="08ABC9A4"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为进一步建立健全三</w:t>
      </w:r>
      <w:proofErr w:type="gramStart"/>
      <w:r>
        <w:rPr>
          <w:rFonts w:ascii="宋体" w:eastAsia="宋体" w:hAnsi="宋体" w:hint="eastAsia"/>
          <w:sz w:val="24"/>
        </w:rPr>
        <w:t>湘印象</w:t>
      </w:r>
      <w:proofErr w:type="gramEnd"/>
      <w:r>
        <w:rPr>
          <w:rFonts w:ascii="宋体" w:eastAsia="宋体" w:hAnsi="宋体" w:hint="eastAsia"/>
          <w:sz w:val="24"/>
        </w:rPr>
        <w:t>股份有限公司（以下简称“</w:t>
      </w:r>
      <w:r w:rsidRPr="00864F0F">
        <w:rPr>
          <w:rFonts w:ascii="宋体" w:eastAsia="宋体" w:hAnsi="宋体" w:hint="eastAsia"/>
          <w:b/>
          <w:sz w:val="24"/>
        </w:rPr>
        <w:t>公司</w:t>
      </w:r>
      <w:r>
        <w:rPr>
          <w:rFonts w:ascii="宋体" w:eastAsia="宋体" w:hAnsi="宋体" w:hint="eastAsia"/>
          <w:sz w:val="24"/>
        </w:rPr>
        <w:t>”）董事及高级管理人员的考核和薪酬管理制度，完善公司治理结构，根据《中华人民共和国公司法》（以下</w:t>
      </w:r>
      <w:r>
        <w:rPr>
          <w:rFonts w:ascii="宋体" w:eastAsia="宋体" w:hAnsi="宋体"/>
          <w:sz w:val="24"/>
        </w:rPr>
        <w:t>简称“</w:t>
      </w:r>
      <w:r w:rsidRPr="00864F0F">
        <w:rPr>
          <w:rFonts w:ascii="宋体" w:eastAsia="宋体" w:hAnsi="宋体" w:hint="eastAsia"/>
          <w:b/>
          <w:sz w:val="24"/>
        </w:rPr>
        <w:t>《公司法</w:t>
      </w:r>
      <w:r w:rsidRPr="00864F0F">
        <w:rPr>
          <w:rFonts w:ascii="宋体" w:eastAsia="宋体" w:hAnsi="宋体"/>
          <w:b/>
          <w:sz w:val="24"/>
        </w:rPr>
        <w:t>》</w:t>
      </w:r>
      <w:r>
        <w:rPr>
          <w:rFonts w:ascii="宋体" w:eastAsia="宋体" w:hAnsi="宋体"/>
          <w:sz w:val="24"/>
        </w:rPr>
        <w:t>”）</w:t>
      </w:r>
      <w:r>
        <w:rPr>
          <w:rFonts w:ascii="宋体" w:eastAsia="宋体" w:hAnsi="宋体" w:hint="eastAsia"/>
          <w:sz w:val="24"/>
        </w:rPr>
        <w:t>、《上市公司治理准则》、《三湘印象股份有限公司章程》（以下简称“</w:t>
      </w:r>
      <w:r w:rsidRPr="00864F0F">
        <w:rPr>
          <w:rFonts w:ascii="宋体" w:eastAsia="宋体" w:hAnsi="宋体" w:hint="eastAsia"/>
          <w:b/>
          <w:sz w:val="24"/>
        </w:rPr>
        <w:t>《公司章程》</w:t>
      </w:r>
      <w:r>
        <w:rPr>
          <w:rFonts w:ascii="宋体" w:eastAsia="宋体" w:hAnsi="宋体" w:hint="eastAsia"/>
          <w:sz w:val="24"/>
        </w:rPr>
        <w:t>”）及其他有关规定，公司特设立董事会薪酬与考核委员会，并制定本工作细则。</w:t>
      </w:r>
    </w:p>
    <w:p w14:paraId="4D6894E0" w14:textId="1A15FF00"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薪酬与考核委员会是董事会下设立的专门工作机构，主要负责制定公司董事及高级管理人员的考核标准并进行考核；负责制定、审查公司董事及高级管理人员的薪酬政策与方案，对董事会负责。</w:t>
      </w:r>
    </w:p>
    <w:p w14:paraId="402425A0" w14:textId="4073DEE1"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本工作细则考核对象中所称董事是指在本公司领取薪酬的非独立董事，高级管理人员是指董事会聘任的总裁、副总裁、财务总监、董事会秘书及由总裁提请董事会聘任的其他高级管理人员。</w:t>
      </w:r>
    </w:p>
    <w:p w14:paraId="45C43335" w14:textId="77777777" w:rsidR="00F41DD1" w:rsidRDefault="00F41DD1" w:rsidP="00864F0F">
      <w:pPr>
        <w:pStyle w:val="a5"/>
        <w:adjustRightInd w:val="0"/>
        <w:snapToGrid w:val="0"/>
        <w:spacing w:after="0" w:line="300" w:lineRule="auto"/>
        <w:ind w:leftChars="-1" w:left="-3" w:firstLineChars="200" w:firstLine="480"/>
        <w:rPr>
          <w:rFonts w:ascii="宋体" w:eastAsia="宋体" w:hAnsi="宋体"/>
          <w:sz w:val="24"/>
        </w:rPr>
      </w:pPr>
    </w:p>
    <w:p w14:paraId="12ED480E" w14:textId="77777777" w:rsidR="00F41DD1" w:rsidRPr="00864F0F" w:rsidRDefault="00191E34" w:rsidP="00864F0F">
      <w:pPr>
        <w:pStyle w:val="1"/>
        <w:spacing w:before="0" w:after="0" w:line="300" w:lineRule="auto"/>
        <w:ind w:leftChars="-1" w:left="-3" w:firstLineChars="200" w:firstLine="562"/>
        <w:jc w:val="center"/>
        <w:rPr>
          <w:rFonts w:ascii="Times New Roman" w:eastAsia="宋体" w:hAnsi="Times New Roman"/>
          <w:kern w:val="0"/>
          <w:szCs w:val="28"/>
          <w:lang w:val="zh-CN"/>
        </w:rPr>
      </w:pPr>
      <w:bookmarkStart w:id="6" w:name="_Toc187427220"/>
      <w:bookmarkStart w:id="7" w:name="_Toc51284289"/>
      <w:r w:rsidRPr="00864F0F">
        <w:rPr>
          <w:rFonts w:ascii="Times New Roman" w:eastAsia="宋体" w:hAnsi="Times New Roman" w:hint="eastAsia"/>
          <w:kern w:val="0"/>
          <w:sz w:val="28"/>
          <w:szCs w:val="28"/>
          <w:lang w:val="zh-CN"/>
        </w:rPr>
        <w:t>第二章</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人员组成</w:t>
      </w:r>
      <w:bookmarkEnd w:id="6"/>
      <w:bookmarkEnd w:id="7"/>
    </w:p>
    <w:p w14:paraId="33F205B9" w14:textId="77777777" w:rsidR="00F41DD1" w:rsidRDefault="00F41DD1" w:rsidP="00864F0F">
      <w:pPr>
        <w:spacing w:line="360" w:lineRule="auto"/>
        <w:rPr>
          <w:rFonts w:ascii="宋体" w:eastAsia="宋体" w:hAnsi="宋体"/>
          <w:color w:val="000000"/>
          <w:sz w:val="24"/>
        </w:rPr>
      </w:pPr>
    </w:p>
    <w:p w14:paraId="66D24C5E" w14:textId="2E4D451A"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color w:val="000000"/>
          <w:sz w:val="24"/>
        </w:rPr>
      </w:pPr>
      <w:r>
        <w:rPr>
          <w:rFonts w:ascii="宋体" w:eastAsia="宋体" w:hAnsi="宋体" w:hint="eastAsia"/>
          <w:color w:val="000000"/>
          <w:sz w:val="24"/>
        </w:rPr>
        <w:t>薪酬与考核委员会成员由三名董事组成，其中包括两名独立董事。</w:t>
      </w:r>
    </w:p>
    <w:p w14:paraId="2CC89AE6" w14:textId="49E7A2F2"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薪酬与考核委员会委员由董事长、二分之一以上独立董事或者全体董事的三分之一以上提名，经董事会选举产生。</w:t>
      </w:r>
    </w:p>
    <w:p w14:paraId="314EF7E5" w14:textId="390BCA41" w:rsidR="00F41DD1" w:rsidRPr="00B50A61" w:rsidRDefault="00191E34" w:rsidP="00B50A61">
      <w:pPr>
        <w:pStyle w:val="a5"/>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hint="eastAsia"/>
          <w:sz w:val="24"/>
        </w:rPr>
        <w:t>薪酬与考核委员会设主任委员（召集人）一名，由独立董事委员担任。主任委员在委员内选举，并报请董事会批准产生。</w:t>
      </w:r>
      <w:r w:rsidRPr="00B50A61">
        <w:rPr>
          <w:rFonts w:ascii="宋体" w:eastAsia="宋体" w:hAnsi="宋体" w:hint="eastAsia"/>
          <w:sz w:val="24"/>
        </w:rPr>
        <w:t>薪酬与考核委员会主任委员负责召集和主持薪酬与考核委员会会议，当薪酬与考核委员会主任委员不能或无法履行职责时，由其指定一名其他委员代为行使其职责；薪酬与考核委员会主任委员既不履行职责，也不指定其他委员代为行使其职责时，任何一名委员均可将有关情况向公司董事会报告，由公司董事会指定一名委员履行薪酬与考核委员会主任委员职责。</w:t>
      </w:r>
    </w:p>
    <w:p w14:paraId="3D88CDAE" w14:textId="3F3DF08E"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薪酬与考核委员会委员任期与董事会一致，委员任期届满，连选可以连任。期间如有委员不再担任公司董事职务，自动失去委员</w:t>
      </w:r>
      <w:r>
        <w:rPr>
          <w:rFonts w:ascii="宋体" w:eastAsia="宋体" w:hAnsi="宋体" w:hint="eastAsia"/>
          <w:sz w:val="24"/>
        </w:rPr>
        <w:lastRenderedPageBreak/>
        <w:t>资格，并由委员会根据上述第四条至第六条规定补足委员人数。薪酬与考核委员会委员任期届满前，除非出现《公司法》、《公司章程》或本工作细则规定的不得任职之情形，不得被无故解除职务。</w:t>
      </w:r>
    </w:p>
    <w:p w14:paraId="44475C9C" w14:textId="6F60C84A"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w:t>
      </w:r>
      <w:proofErr w:type="gramStart"/>
      <w:r>
        <w:rPr>
          <w:rFonts w:ascii="宋体" w:eastAsia="宋体" w:hAnsi="宋体" w:hint="eastAsia"/>
          <w:sz w:val="24"/>
        </w:rPr>
        <w:t>因委员</w:t>
      </w:r>
      <w:proofErr w:type="gramEnd"/>
      <w:r>
        <w:rPr>
          <w:rFonts w:ascii="宋体" w:eastAsia="宋体" w:hAnsi="宋体" w:hint="eastAsia"/>
          <w:sz w:val="24"/>
        </w:rPr>
        <w:t>辞职或免职或其他原因而导致委员人数低于规定人数的三分之二时，公司董事会应尽快选举产生新的委员人选。在薪酬与考核委员会委员人数达到规定人数的三分之二以前，薪酬与考核委员会暂停行使本工作细则规定的职权。</w:t>
      </w:r>
    </w:p>
    <w:p w14:paraId="00B8A2B2" w14:textId="22671D31"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薪酬与考核委员会下设工作小组，是日常办事机构，负责日常工作联络和会议组织等工作。工作小组成员无需是委员会委员。</w:t>
      </w:r>
    </w:p>
    <w:p w14:paraId="464627DB" w14:textId="77777777" w:rsidR="00F41DD1" w:rsidRDefault="00F41DD1" w:rsidP="00864F0F">
      <w:pPr>
        <w:pStyle w:val="a5"/>
        <w:adjustRightInd w:val="0"/>
        <w:snapToGrid w:val="0"/>
        <w:spacing w:after="0" w:line="300" w:lineRule="auto"/>
        <w:ind w:leftChars="-1" w:left="-3" w:firstLineChars="200" w:firstLine="480"/>
        <w:rPr>
          <w:rFonts w:ascii="宋体" w:eastAsia="宋体" w:hAnsi="宋体"/>
          <w:sz w:val="24"/>
        </w:rPr>
      </w:pPr>
    </w:p>
    <w:p w14:paraId="0C73E84F" w14:textId="77777777" w:rsidR="00F41DD1" w:rsidRPr="00864F0F" w:rsidRDefault="00191E34" w:rsidP="00864F0F">
      <w:pPr>
        <w:pStyle w:val="1"/>
        <w:spacing w:before="0" w:after="0" w:line="300" w:lineRule="auto"/>
        <w:ind w:leftChars="-1" w:left="-3" w:firstLineChars="200" w:firstLine="562"/>
        <w:jc w:val="center"/>
        <w:rPr>
          <w:rFonts w:ascii="Times New Roman" w:eastAsia="宋体" w:hAnsi="Times New Roman"/>
          <w:kern w:val="0"/>
          <w:szCs w:val="28"/>
          <w:lang w:val="zh-CN"/>
        </w:rPr>
      </w:pPr>
      <w:bookmarkStart w:id="8" w:name="_Toc51284290"/>
      <w:r w:rsidRPr="00864F0F">
        <w:rPr>
          <w:rFonts w:ascii="Times New Roman" w:eastAsia="宋体" w:hAnsi="Times New Roman" w:hint="eastAsia"/>
          <w:kern w:val="0"/>
          <w:sz w:val="28"/>
          <w:szCs w:val="28"/>
          <w:lang w:val="zh-CN"/>
        </w:rPr>
        <w:t>第三章</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职责权限</w:t>
      </w:r>
      <w:bookmarkEnd w:id="8"/>
    </w:p>
    <w:p w14:paraId="55A3E548" w14:textId="77777777" w:rsidR="00F41DD1" w:rsidRDefault="00F41DD1" w:rsidP="00864F0F">
      <w:pPr>
        <w:spacing w:line="360" w:lineRule="auto"/>
        <w:rPr>
          <w:rFonts w:ascii="宋体" w:eastAsia="宋体" w:hAnsi="宋体"/>
          <w:sz w:val="24"/>
        </w:rPr>
      </w:pPr>
    </w:p>
    <w:p w14:paraId="0B9FD90C" w14:textId="4CDBCE93"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薪酬与考核委员会主要行使下列职权：</w:t>
      </w:r>
    </w:p>
    <w:p w14:paraId="0E564554" w14:textId="2790AC87" w:rsidR="00F41DD1" w:rsidRDefault="00191E34" w:rsidP="00864F0F">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研究和制订公司董事和高级管理人员的业绩考核体系与业绩考核指标，进行</w:t>
      </w:r>
      <w:r>
        <w:rPr>
          <w:rFonts w:ascii="宋体" w:eastAsia="宋体" w:hAnsi="宋体"/>
          <w:sz w:val="24"/>
        </w:rPr>
        <w:t>考核并提出建议</w:t>
      </w:r>
      <w:r>
        <w:rPr>
          <w:rFonts w:ascii="宋体" w:eastAsia="宋体" w:hAnsi="宋体" w:hint="eastAsia"/>
          <w:sz w:val="24"/>
        </w:rPr>
        <w:t>；</w:t>
      </w:r>
    </w:p>
    <w:p w14:paraId="1EAE6230" w14:textId="743789B0" w:rsidR="00F41DD1" w:rsidRDefault="00191E34" w:rsidP="00864F0F">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研究</w:t>
      </w:r>
      <w:r>
        <w:rPr>
          <w:rFonts w:ascii="宋体" w:eastAsia="宋体" w:hAnsi="宋体"/>
          <w:sz w:val="24"/>
        </w:rPr>
        <w:t>、</w:t>
      </w:r>
      <w:r>
        <w:rPr>
          <w:rFonts w:ascii="宋体" w:eastAsia="宋体" w:hAnsi="宋体" w:hint="eastAsia"/>
          <w:sz w:val="24"/>
        </w:rPr>
        <w:t>制订和</w:t>
      </w:r>
      <w:r>
        <w:rPr>
          <w:rFonts w:ascii="宋体" w:eastAsia="宋体" w:hAnsi="宋体"/>
          <w:sz w:val="24"/>
        </w:rPr>
        <w:t>审查</w:t>
      </w:r>
      <w:r>
        <w:rPr>
          <w:rFonts w:ascii="宋体" w:eastAsia="宋体" w:hAnsi="宋体" w:hint="eastAsia"/>
          <w:sz w:val="24"/>
        </w:rPr>
        <w:t>公司董事和高级管理人员的薪酬制度与薪酬标准，并对公司薪酬制度执行情况进行监督；</w:t>
      </w:r>
    </w:p>
    <w:p w14:paraId="59D139CE" w14:textId="11AA0C31" w:rsidR="00F41DD1" w:rsidRDefault="00191E34" w:rsidP="00864F0F">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建立并实施公司董事、监事和高级管理人员的长期激励制度；</w:t>
      </w:r>
    </w:p>
    <w:p w14:paraId="4AA38607" w14:textId="43A272F7" w:rsidR="00F41DD1" w:rsidRDefault="00191E34" w:rsidP="00864F0F">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依据有关法律、法规或规范性文件的规定，制订并管理公司股权激励计划；</w:t>
      </w:r>
    </w:p>
    <w:p w14:paraId="7E598D7C" w14:textId="4A214C4A" w:rsidR="00F41DD1" w:rsidRDefault="00191E34" w:rsidP="00864F0F">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对授予公司股权激励计划的人员之资格、授予条件、行权条件等审查；</w:t>
      </w:r>
    </w:p>
    <w:p w14:paraId="4C95D12C" w14:textId="7A78958F" w:rsidR="00F41DD1" w:rsidRDefault="00191E34" w:rsidP="00864F0F">
      <w:pPr>
        <w:numPr>
          <w:ilvl w:val="0"/>
          <w:numId w:val="2"/>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董事会授予委托的其他事宜。</w:t>
      </w:r>
    </w:p>
    <w:p w14:paraId="2A865A08" w14:textId="16207B38"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薪酬与考核委员会行使职权必须符合《公司法》、《公司章程》及本工作细则的有关规定，不得损害公司和股东的利益。</w:t>
      </w:r>
    </w:p>
    <w:p w14:paraId="7F389E99" w14:textId="492F62C8"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薪酬与考核委员会制订的董事和高级管理人员的业绩考核体系与业绩考核指标经公司董事会批准后执行。</w:t>
      </w:r>
    </w:p>
    <w:p w14:paraId="3A294E8A" w14:textId="644E36F8" w:rsidR="00F41DD1" w:rsidRPr="00991650"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proofErr w:type="gramStart"/>
      <w:r w:rsidRPr="00991650">
        <w:rPr>
          <w:rFonts w:ascii="宋体" w:eastAsia="宋体" w:hAnsi="宋体" w:hint="eastAsia"/>
          <w:sz w:val="24"/>
        </w:rPr>
        <w:t>薪</w:t>
      </w:r>
      <w:proofErr w:type="gramEnd"/>
      <w:r w:rsidRPr="00991650">
        <w:rPr>
          <w:rFonts w:ascii="宋体" w:eastAsia="宋体" w:hAnsi="宋体" w:hint="eastAsia"/>
          <w:sz w:val="24"/>
        </w:rPr>
        <w:t>酬和考核委员会制订的董事的薪酬方案需经公司董事会和股东大会批准。薪酬与考核委员会制定的高级管理人员薪酬方案需直接报董事会批准。</w:t>
      </w:r>
    </w:p>
    <w:p w14:paraId="5DB6E0D1" w14:textId="6D89690F"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薪酬与考核委员会制订的董事、监事和高级管理人员长期激励计划和股权激励计划需经公司董事会和股东大会批准。</w:t>
      </w:r>
    </w:p>
    <w:p w14:paraId="4BDBA637" w14:textId="51DB1063"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除本工作细则明确需要董事会和股东大会批准的事项外，薪酬与</w:t>
      </w:r>
      <w:r>
        <w:rPr>
          <w:rFonts w:ascii="宋体" w:eastAsia="宋体" w:hAnsi="宋体" w:hint="eastAsia"/>
          <w:sz w:val="24"/>
        </w:rPr>
        <w:lastRenderedPageBreak/>
        <w:t>考核委员会对于第十二条规定的其他职权及董事会授权范围内的事项有直接决定权。</w:t>
      </w:r>
    </w:p>
    <w:p w14:paraId="44846239" w14:textId="7FBED69C"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pPr>
      <w:proofErr w:type="gramStart"/>
      <w:r>
        <w:rPr>
          <w:rFonts w:ascii="宋体" w:eastAsia="宋体" w:hAnsi="宋体" w:hint="eastAsia"/>
          <w:sz w:val="24"/>
        </w:rPr>
        <w:t>薪</w:t>
      </w:r>
      <w:proofErr w:type="gramEnd"/>
      <w:r>
        <w:rPr>
          <w:rFonts w:ascii="宋体" w:eastAsia="宋体" w:hAnsi="宋体" w:hint="eastAsia"/>
          <w:sz w:val="24"/>
        </w:rPr>
        <w:t>酬和考核</w:t>
      </w:r>
      <w:r>
        <w:rPr>
          <w:rFonts w:ascii="宋体" w:eastAsia="宋体" w:hAnsi="宋体"/>
          <w:sz w:val="24"/>
        </w:rPr>
        <w:t>委员会履行职责时，公司相关部门应给予配合，所需费用由公司承担。</w:t>
      </w:r>
      <w:proofErr w:type="gramStart"/>
      <w:r>
        <w:rPr>
          <w:rFonts w:ascii="宋体" w:eastAsia="宋体" w:hAnsi="宋体" w:hint="eastAsia"/>
          <w:sz w:val="24"/>
        </w:rPr>
        <w:t>薪</w:t>
      </w:r>
      <w:proofErr w:type="gramEnd"/>
      <w:r>
        <w:rPr>
          <w:rFonts w:ascii="宋体" w:eastAsia="宋体" w:hAnsi="宋体" w:hint="eastAsia"/>
          <w:sz w:val="24"/>
        </w:rPr>
        <w:t>酬和考核</w:t>
      </w:r>
      <w:r>
        <w:rPr>
          <w:rFonts w:ascii="宋体" w:eastAsia="宋体" w:hAnsi="宋体"/>
          <w:sz w:val="24"/>
        </w:rPr>
        <w:t>委员会认为必要时，可以聘请中介机构为其决策提供专业意见，费用由公司支付。</w:t>
      </w:r>
    </w:p>
    <w:p w14:paraId="25B9012C" w14:textId="77777777" w:rsidR="00F41DD1" w:rsidRDefault="00F41DD1" w:rsidP="00864F0F">
      <w:pPr>
        <w:pStyle w:val="a5"/>
        <w:adjustRightInd w:val="0"/>
        <w:snapToGrid w:val="0"/>
        <w:spacing w:after="0" w:line="300" w:lineRule="auto"/>
        <w:ind w:leftChars="-1" w:left="-3" w:firstLineChars="200" w:firstLine="560"/>
      </w:pPr>
    </w:p>
    <w:p w14:paraId="456EAE01" w14:textId="77777777" w:rsidR="00F41DD1" w:rsidRPr="00864F0F" w:rsidRDefault="00191E34" w:rsidP="00864F0F">
      <w:pPr>
        <w:pStyle w:val="1"/>
        <w:spacing w:before="0" w:after="0" w:line="300" w:lineRule="auto"/>
        <w:ind w:leftChars="-1" w:left="-3" w:firstLineChars="200" w:firstLine="562"/>
        <w:jc w:val="center"/>
        <w:rPr>
          <w:rFonts w:ascii="Times New Roman" w:eastAsia="宋体" w:hAnsi="Times New Roman"/>
          <w:kern w:val="0"/>
          <w:szCs w:val="28"/>
          <w:lang w:val="zh-CN"/>
        </w:rPr>
      </w:pPr>
      <w:bookmarkStart w:id="9" w:name="_Toc51284291"/>
      <w:r w:rsidRPr="00864F0F">
        <w:rPr>
          <w:rFonts w:ascii="Times New Roman" w:eastAsia="宋体" w:hAnsi="Times New Roman" w:hint="eastAsia"/>
          <w:kern w:val="0"/>
          <w:sz w:val="28"/>
          <w:szCs w:val="28"/>
          <w:lang w:val="zh-CN"/>
        </w:rPr>
        <w:t>第四章</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会议的召开与通知</w:t>
      </w:r>
      <w:bookmarkEnd w:id="9"/>
    </w:p>
    <w:p w14:paraId="42163EF8" w14:textId="77777777" w:rsidR="00F41DD1" w:rsidRDefault="00F41DD1" w:rsidP="00864F0F">
      <w:pPr>
        <w:spacing w:line="360" w:lineRule="auto"/>
        <w:rPr>
          <w:rFonts w:ascii="宋体" w:eastAsia="宋体" w:hAnsi="宋体"/>
          <w:sz w:val="24"/>
        </w:rPr>
      </w:pPr>
    </w:p>
    <w:p w14:paraId="6A7A8B6E" w14:textId="0731B2DB"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薪酬与考核委员会会议由委员会委员根据需要提议召开。</w:t>
      </w:r>
    </w:p>
    <w:p w14:paraId="7A43E4E8" w14:textId="0ED616A2"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proofErr w:type="gramStart"/>
      <w:r>
        <w:rPr>
          <w:rFonts w:ascii="宋体" w:eastAsia="宋体" w:hAnsi="宋体" w:hint="eastAsia"/>
          <w:sz w:val="24"/>
        </w:rPr>
        <w:t>薪</w:t>
      </w:r>
      <w:proofErr w:type="gramEnd"/>
      <w:r>
        <w:rPr>
          <w:rFonts w:ascii="宋体" w:eastAsia="宋体" w:hAnsi="宋体" w:hint="eastAsia"/>
          <w:sz w:val="24"/>
        </w:rPr>
        <w:t>酬和考核</w:t>
      </w:r>
      <w:r>
        <w:rPr>
          <w:rFonts w:ascii="宋体" w:eastAsia="宋体" w:hAnsi="宋体"/>
          <w:sz w:val="24"/>
        </w:rPr>
        <w:t>委员会会议必要时可以要求公司相关董事、监事及其他高管人员列席会议。</w:t>
      </w:r>
    </w:p>
    <w:p w14:paraId="19B19258" w14:textId="11E86C7A"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proofErr w:type="gramStart"/>
      <w:r>
        <w:rPr>
          <w:rFonts w:ascii="宋体" w:eastAsia="宋体" w:hAnsi="宋体" w:hint="eastAsia"/>
          <w:sz w:val="24"/>
        </w:rPr>
        <w:t>薪</w:t>
      </w:r>
      <w:proofErr w:type="gramEnd"/>
      <w:r>
        <w:rPr>
          <w:rFonts w:ascii="宋体" w:eastAsia="宋体" w:hAnsi="宋体" w:hint="eastAsia"/>
          <w:sz w:val="24"/>
        </w:rPr>
        <w:t>酬和考核委员会会议既可采用现场会议形式，也可采用传真、视频、可视电话、电话等通讯方式。</w:t>
      </w:r>
    </w:p>
    <w:p w14:paraId="4C47E966" w14:textId="7166EB38" w:rsidR="00F41DD1" w:rsidRDefault="00191E34" w:rsidP="00864F0F">
      <w:pPr>
        <w:pStyle w:val="a5"/>
        <w:numPr>
          <w:ilvl w:val="0"/>
          <w:numId w:val="1"/>
        </w:numPr>
        <w:tabs>
          <w:tab w:val="left" w:pos="1575"/>
        </w:tabs>
        <w:adjustRightInd w:val="0"/>
        <w:snapToGrid w:val="0"/>
        <w:spacing w:after="0" w:line="300" w:lineRule="auto"/>
        <w:ind w:left="1574" w:hangingChars="656" w:hanging="1574"/>
        <w:rPr>
          <w:rFonts w:ascii="宋体" w:eastAsia="宋体" w:hAnsi="宋体"/>
          <w:sz w:val="24"/>
        </w:rPr>
      </w:pPr>
      <w:r>
        <w:rPr>
          <w:rFonts w:ascii="宋体" w:eastAsia="宋体" w:hAnsi="宋体" w:cs="SimSun-Identity-H" w:hint="eastAsia"/>
          <w:kern w:val="0"/>
          <w:sz w:val="24"/>
        </w:rPr>
        <w:t>会议通知须于会议召开前三天送达全体委员，但特别紧急情况下可不受上述通知时限限制。</w:t>
      </w:r>
    </w:p>
    <w:p w14:paraId="7DD1C711" w14:textId="771E39D9"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pPr>
      <w:r w:rsidRPr="00864F0F">
        <w:rPr>
          <w:rFonts w:ascii="宋体" w:eastAsia="宋体" w:hAnsi="宋体"/>
          <w:sz w:val="24"/>
        </w:rPr>
        <w:t>会议由召集人主持，召集人不能出席时可委托其他一名</w:t>
      </w:r>
      <w:r w:rsidRPr="00864F0F">
        <w:rPr>
          <w:rFonts w:ascii="宋体" w:eastAsia="宋体" w:hAnsi="宋体" w:hint="eastAsia"/>
          <w:sz w:val="24"/>
        </w:rPr>
        <w:t>独立董事</w:t>
      </w:r>
      <w:r w:rsidRPr="00864F0F">
        <w:rPr>
          <w:rFonts w:ascii="宋体" w:eastAsia="宋体" w:hAnsi="宋体"/>
          <w:sz w:val="24"/>
        </w:rPr>
        <w:t>委员主持。</w:t>
      </w:r>
    </w:p>
    <w:p w14:paraId="73CECF48" w14:textId="181CF481"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薪酬与考核委员会会议通知应至少包括以下内容：</w:t>
      </w:r>
    </w:p>
    <w:p w14:paraId="5FF303F3" w14:textId="29DCA479" w:rsidR="00F41DD1" w:rsidRDefault="00191E34" w:rsidP="00864F0F">
      <w:pPr>
        <w:numPr>
          <w:ilvl w:val="0"/>
          <w:numId w:val="3"/>
        </w:numPr>
        <w:tabs>
          <w:tab w:val="left" w:pos="2268"/>
        </w:tabs>
        <w:snapToGrid w:val="0"/>
        <w:spacing w:line="300" w:lineRule="auto"/>
        <w:ind w:firstLine="1140"/>
        <w:rPr>
          <w:rFonts w:ascii="宋体" w:eastAsia="宋体" w:hAnsi="宋体"/>
          <w:sz w:val="24"/>
        </w:rPr>
      </w:pPr>
      <w:r>
        <w:rPr>
          <w:rFonts w:ascii="宋体" w:eastAsia="宋体" w:hAnsi="宋体" w:hint="eastAsia"/>
          <w:sz w:val="24"/>
        </w:rPr>
        <w:t>会议召开时间、地点；</w:t>
      </w:r>
    </w:p>
    <w:p w14:paraId="08EB78CB" w14:textId="109E84DC" w:rsidR="00F41DD1" w:rsidRDefault="00191E34" w:rsidP="00864F0F">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会议期限；</w:t>
      </w:r>
    </w:p>
    <w:p w14:paraId="4C85AC5B" w14:textId="2C5BA9AA" w:rsidR="00F41DD1" w:rsidRDefault="00191E34" w:rsidP="00864F0F">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会议需要讨论的议题；</w:t>
      </w:r>
    </w:p>
    <w:p w14:paraId="3F320A22" w14:textId="5388AC02" w:rsidR="00F41DD1" w:rsidRDefault="00191E34" w:rsidP="00864F0F">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会议联系人及联系方式；</w:t>
      </w:r>
    </w:p>
    <w:p w14:paraId="7DBB837A" w14:textId="3D3BACFB" w:rsidR="00F41DD1" w:rsidRDefault="00191E34" w:rsidP="00864F0F">
      <w:pPr>
        <w:numPr>
          <w:ilvl w:val="0"/>
          <w:numId w:val="3"/>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会议通知的日期。</w:t>
      </w:r>
    </w:p>
    <w:p w14:paraId="1DAFEA51" w14:textId="7016BC85"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proofErr w:type="gramStart"/>
      <w:r>
        <w:rPr>
          <w:rFonts w:ascii="宋体" w:eastAsia="宋体" w:hAnsi="宋体" w:hint="eastAsia"/>
          <w:sz w:val="24"/>
        </w:rPr>
        <w:t>薪</w:t>
      </w:r>
      <w:proofErr w:type="gramEnd"/>
      <w:r>
        <w:rPr>
          <w:rFonts w:ascii="宋体" w:eastAsia="宋体" w:hAnsi="宋体" w:hint="eastAsia"/>
          <w:sz w:val="24"/>
        </w:rPr>
        <w:t>酬和考核委员会</w:t>
      </w:r>
      <w:r>
        <w:rPr>
          <w:rFonts w:ascii="宋体" w:eastAsia="宋体" w:hAnsi="宋体"/>
          <w:sz w:val="24"/>
        </w:rPr>
        <w:t>会议通知</w:t>
      </w:r>
      <w:r>
        <w:rPr>
          <w:rFonts w:ascii="宋体" w:eastAsia="宋体" w:hAnsi="宋体" w:hint="eastAsia"/>
          <w:sz w:val="24"/>
        </w:rPr>
        <w:t>方式可以为：直接送达、传真、电子邮件或者其他方式。非直接送达的，还应当通过电话进行确认并做相应记录。</w:t>
      </w:r>
    </w:p>
    <w:p w14:paraId="00BCD6CF" w14:textId="77777777" w:rsidR="00F41DD1" w:rsidRDefault="00F41DD1" w:rsidP="00864F0F">
      <w:pPr>
        <w:pStyle w:val="a5"/>
        <w:adjustRightInd w:val="0"/>
        <w:snapToGrid w:val="0"/>
        <w:spacing w:after="0" w:line="300" w:lineRule="auto"/>
        <w:ind w:leftChars="-1" w:left="-3" w:firstLineChars="200" w:firstLine="480"/>
        <w:rPr>
          <w:rFonts w:ascii="宋体" w:eastAsia="宋体" w:hAnsi="宋体"/>
          <w:sz w:val="24"/>
        </w:rPr>
      </w:pPr>
    </w:p>
    <w:p w14:paraId="67896B35" w14:textId="77777777" w:rsidR="00F41DD1" w:rsidRPr="00864F0F" w:rsidRDefault="00191E34" w:rsidP="00864F0F">
      <w:pPr>
        <w:pStyle w:val="1"/>
        <w:spacing w:before="0" w:after="0" w:line="300" w:lineRule="auto"/>
        <w:ind w:leftChars="-1" w:left="-3" w:firstLineChars="200" w:firstLine="562"/>
        <w:jc w:val="center"/>
        <w:rPr>
          <w:rFonts w:ascii="Times New Roman" w:eastAsia="宋体" w:hAnsi="Times New Roman"/>
          <w:kern w:val="0"/>
          <w:szCs w:val="28"/>
          <w:lang w:val="zh-CN"/>
        </w:rPr>
      </w:pPr>
      <w:bookmarkStart w:id="10" w:name="_Toc51284292"/>
      <w:r w:rsidRPr="00864F0F">
        <w:rPr>
          <w:rFonts w:ascii="Times New Roman" w:eastAsia="宋体" w:hAnsi="Times New Roman" w:hint="eastAsia"/>
          <w:kern w:val="0"/>
          <w:sz w:val="28"/>
          <w:szCs w:val="28"/>
          <w:lang w:val="zh-CN"/>
        </w:rPr>
        <w:t>第五章</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议事与表决程序</w:t>
      </w:r>
      <w:bookmarkEnd w:id="10"/>
    </w:p>
    <w:p w14:paraId="1DE2D04F" w14:textId="77777777" w:rsidR="00F41DD1" w:rsidRDefault="00F41DD1" w:rsidP="00864F0F">
      <w:pPr>
        <w:pStyle w:val="a5"/>
        <w:adjustRightInd w:val="0"/>
        <w:snapToGrid w:val="0"/>
        <w:spacing w:after="0" w:line="300" w:lineRule="auto"/>
        <w:ind w:leftChars="-1" w:left="-3" w:firstLineChars="200" w:firstLine="480"/>
        <w:rPr>
          <w:rFonts w:ascii="宋体" w:eastAsia="宋体" w:hAnsi="宋体"/>
          <w:sz w:val="24"/>
        </w:rPr>
      </w:pPr>
    </w:p>
    <w:p w14:paraId="74D9D180" w14:textId="0E9F83D7" w:rsidR="00F41DD1" w:rsidRPr="00B50A61" w:rsidRDefault="00191E34" w:rsidP="00B50A61">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薪酬与考核委员会应由</w:t>
      </w:r>
      <w:r>
        <w:rPr>
          <w:rFonts w:ascii="宋体" w:eastAsia="宋体" w:hAnsi="宋体"/>
          <w:sz w:val="24"/>
        </w:rPr>
        <w:t>三分之二</w:t>
      </w:r>
      <w:r>
        <w:rPr>
          <w:rFonts w:ascii="宋体" w:eastAsia="宋体" w:hAnsi="宋体" w:hint="eastAsia"/>
          <w:sz w:val="24"/>
        </w:rPr>
        <w:t>以上委员出席方可举行。</w:t>
      </w:r>
      <w:r w:rsidRPr="00B50A61">
        <w:rPr>
          <w:rFonts w:ascii="宋体" w:eastAsia="宋体" w:hAnsi="宋体" w:hint="eastAsia"/>
          <w:sz w:val="24"/>
        </w:rPr>
        <w:t>公司董事可以列席薪酬与考核委员会会议，但非委员董事对会议议案没有表决权。</w:t>
      </w:r>
    </w:p>
    <w:p w14:paraId="3815F020" w14:textId="18D170B4" w:rsidR="00F41DD1" w:rsidRPr="00864F0F"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sidRPr="00864F0F">
        <w:rPr>
          <w:rFonts w:ascii="宋体" w:eastAsia="宋体" w:hAnsi="宋体" w:hint="eastAsia"/>
          <w:sz w:val="24"/>
        </w:rPr>
        <w:t>薪酬与考核委员会委员可以亲自出席会议，也可以委托其他委员代为出席会议并行使表决权。薪酬与考核委员会委员每次只能委</w:t>
      </w:r>
      <w:r w:rsidRPr="00864F0F">
        <w:rPr>
          <w:rFonts w:ascii="宋体" w:eastAsia="宋体" w:hAnsi="宋体" w:hint="eastAsia"/>
          <w:sz w:val="24"/>
        </w:rPr>
        <w:lastRenderedPageBreak/>
        <w:t>托一名其他委员代为行使表决权，委托两人或两人以上代为行使表决权的，该项委托无效。</w:t>
      </w:r>
    </w:p>
    <w:p w14:paraId="572A8D89" w14:textId="1402C264" w:rsidR="00F41DD1" w:rsidRPr="00864F0F"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sidRPr="00864F0F">
        <w:rPr>
          <w:rFonts w:ascii="宋体" w:eastAsia="宋体" w:hAnsi="宋体" w:hint="eastAsia"/>
          <w:sz w:val="24"/>
        </w:rPr>
        <w:t>薪酬与考核委员会委员委托其他委员代为出席会议并行使表决权的，应向会议主持人提交授权委托书。授权委托书应于会议表决前提交给会议主持人。</w:t>
      </w:r>
    </w:p>
    <w:p w14:paraId="1684A421" w14:textId="0CACE01E" w:rsidR="00F41DD1" w:rsidRPr="00864F0F"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sidRPr="00864F0F">
        <w:rPr>
          <w:rFonts w:ascii="宋体" w:eastAsia="宋体" w:hAnsi="宋体" w:hint="eastAsia"/>
          <w:sz w:val="24"/>
        </w:rPr>
        <w:t>授权委托书应</w:t>
      </w:r>
      <w:proofErr w:type="gramStart"/>
      <w:r w:rsidRPr="00864F0F">
        <w:rPr>
          <w:rFonts w:ascii="宋体" w:eastAsia="宋体" w:hAnsi="宋体" w:hint="eastAsia"/>
          <w:sz w:val="24"/>
        </w:rPr>
        <w:t>应</w:t>
      </w:r>
      <w:proofErr w:type="gramEnd"/>
      <w:r w:rsidRPr="00864F0F">
        <w:rPr>
          <w:rFonts w:ascii="宋体" w:eastAsia="宋体" w:hAnsi="宋体" w:hint="eastAsia"/>
          <w:sz w:val="24"/>
        </w:rPr>
        <w:t>由委托人和被委托人签名，至少包括以下内容：</w:t>
      </w:r>
    </w:p>
    <w:p w14:paraId="799933EB" w14:textId="31B74BFF" w:rsidR="00F41DD1" w:rsidRDefault="00191E34" w:rsidP="00864F0F">
      <w:pPr>
        <w:numPr>
          <w:ilvl w:val="0"/>
          <w:numId w:val="4"/>
        </w:numPr>
        <w:tabs>
          <w:tab w:val="left" w:pos="2268"/>
        </w:tabs>
        <w:snapToGrid w:val="0"/>
        <w:spacing w:line="300" w:lineRule="auto"/>
        <w:ind w:firstLine="1140"/>
        <w:rPr>
          <w:rFonts w:ascii="宋体" w:eastAsia="宋体" w:hAnsi="宋体"/>
          <w:sz w:val="24"/>
        </w:rPr>
      </w:pPr>
      <w:r>
        <w:rPr>
          <w:rFonts w:ascii="宋体" w:eastAsia="宋体" w:hAnsi="宋体" w:hint="eastAsia"/>
          <w:sz w:val="24"/>
        </w:rPr>
        <w:t>委托人姓名；</w:t>
      </w:r>
    </w:p>
    <w:p w14:paraId="0569A57A" w14:textId="5FEB559E" w:rsidR="00F41DD1" w:rsidRDefault="00191E34" w:rsidP="00864F0F">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被委托人姓名；</w:t>
      </w:r>
    </w:p>
    <w:p w14:paraId="40FDEA66" w14:textId="62408263" w:rsidR="00F41DD1" w:rsidRDefault="00191E34" w:rsidP="00864F0F">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代理委托事项；</w:t>
      </w:r>
    </w:p>
    <w:p w14:paraId="681623EB" w14:textId="5FD6F0B2" w:rsidR="00F41DD1" w:rsidRDefault="00191E34" w:rsidP="00864F0F">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对会议议题行使投票权的指示（赞成、反对或弃权）以及未做具体指示时，被委托人是否可按自己意思表决的说明；</w:t>
      </w:r>
    </w:p>
    <w:p w14:paraId="346CD88C" w14:textId="53DCC99C" w:rsidR="00F41DD1" w:rsidRDefault="00191E34" w:rsidP="00864F0F">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授权委托的期限；</w:t>
      </w:r>
    </w:p>
    <w:p w14:paraId="254DC970" w14:textId="283F8F48" w:rsidR="00F41DD1" w:rsidRDefault="00191E34" w:rsidP="00864F0F">
      <w:pPr>
        <w:numPr>
          <w:ilvl w:val="0"/>
          <w:numId w:val="4"/>
        </w:numPr>
        <w:tabs>
          <w:tab w:val="left" w:pos="2268"/>
        </w:tabs>
        <w:snapToGrid w:val="0"/>
        <w:spacing w:line="300" w:lineRule="auto"/>
        <w:ind w:left="2279" w:hanging="720"/>
        <w:rPr>
          <w:rFonts w:ascii="宋体" w:eastAsia="宋体" w:hAnsi="宋体"/>
          <w:sz w:val="24"/>
        </w:rPr>
      </w:pPr>
      <w:r>
        <w:rPr>
          <w:rFonts w:ascii="宋体" w:eastAsia="宋体" w:hAnsi="宋体" w:hint="eastAsia"/>
          <w:sz w:val="24"/>
        </w:rPr>
        <w:t>授权委托书签署日期。</w:t>
      </w:r>
    </w:p>
    <w:p w14:paraId="08D81732" w14:textId="5DC0FC52" w:rsidR="00F41DD1" w:rsidRPr="00B50A61" w:rsidRDefault="00191E34" w:rsidP="00B50A61">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薪酬与考核委员会委员既不亲自出席会议，亦未委托其他委员代为出席会议的，视为放弃在该次会议上的投票权，并视为未出席相关会议。</w:t>
      </w:r>
      <w:r w:rsidRPr="00B50A61">
        <w:rPr>
          <w:rFonts w:ascii="宋体" w:eastAsia="宋体" w:hAnsi="宋体" w:hint="eastAsia"/>
          <w:sz w:val="24"/>
        </w:rPr>
        <w:t>薪酬与考核委员会委员连续两次不出席会议的，视为不能适当履行其职权，公司董事会可以免去其委员职务。</w:t>
      </w:r>
    </w:p>
    <w:p w14:paraId="1343EE51" w14:textId="4B398A95"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proofErr w:type="gramStart"/>
      <w:r>
        <w:rPr>
          <w:rFonts w:ascii="宋体" w:eastAsia="宋体" w:hAnsi="宋体" w:hint="eastAsia"/>
          <w:sz w:val="24"/>
        </w:rPr>
        <w:t>薪</w:t>
      </w:r>
      <w:proofErr w:type="gramEnd"/>
      <w:r>
        <w:rPr>
          <w:rFonts w:ascii="宋体" w:eastAsia="宋体" w:hAnsi="宋体" w:hint="eastAsia"/>
          <w:sz w:val="24"/>
        </w:rPr>
        <w:t>酬和考核委员会进行表决时，每名委员享有一票表决权。</w:t>
      </w:r>
      <w:proofErr w:type="gramStart"/>
      <w:r>
        <w:rPr>
          <w:rFonts w:ascii="宋体" w:eastAsia="宋体" w:hAnsi="宋体" w:hint="eastAsia"/>
          <w:sz w:val="24"/>
        </w:rPr>
        <w:t>薪</w:t>
      </w:r>
      <w:proofErr w:type="gramEnd"/>
      <w:r>
        <w:rPr>
          <w:rFonts w:ascii="宋体" w:eastAsia="宋体" w:hAnsi="宋体" w:hint="eastAsia"/>
          <w:sz w:val="24"/>
        </w:rPr>
        <w:t>酬和考核委员会委员所做决议应经全体委员（包括未出席会议的委员）的过半数通过方为有效。</w:t>
      </w:r>
    </w:p>
    <w:p w14:paraId="7B167652" w14:textId="21F2A0A2" w:rsidR="00F41DD1" w:rsidRPr="00864F0F"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sidRPr="00864F0F">
        <w:rPr>
          <w:rFonts w:ascii="宋体" w:eastAsia="宋体" w:hAnsi="宋体" w:hint="eastAsia"/>
          <w:sz w:val="24"/>
        </w:rPr>
        <w:t>薪酬与考核委员会会议主持人宣布会议开始后，应对每项会议议题所对应的议案内容进行审议。</w:t>
      </w:r>
    </w:p>
    <w:p w14:paraId="776C336E" w14:textId="34550177" w:rsidR="00F41DD1" w:rsidRPr="00864F0F"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sidRPr="00864F0F">
        <w:rPr>
          <w:rFonts w:ascii="宋体" w:eastAsia="宋体" w:hAnsi="宋体" w:hint="eastAsia"/>
          <w:sz w:val="24"/>
        </w:rPr>
        <w:t>薪酬与考核委员会审议议题可采用自由发言的形式进行讨论，但应注意保持会议秩序。会议主持人有权决定讨论时间。</w:t>
      </w:r>
    </w:p>
    <w:p w14:paraId="0CFDF468" w14:textId="183FDC05" w:rsidR="00F41DD1" w:rsidRPr="00864F0F"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sidRPr="00864F0F">
        <w:rPr>
          <w:rFonts w:ascii="宋体" w:eastAsia="宋体" w:hAnsi="宋体" w:hint="eastAsia"/>
          <w:sz w:val="24"/>
        </w:rPr>
        <w:t>薪酬与考核委员会会议对所议事</w:t>
      </w:r>
      <w:proofErr w:type="gramStart"/>
      <w:r w:rsidRPr="00864F0F">
        <w:rPr>
          <w:rFonts w:ascii="宋体" w:eastAsia="宋体" w:hAnsi="宋体" w:hint="eastAsia"/>
          <w:sz w:val="24"/>
        </w:rPr>
        <w:t>项采取</w:t>
      </w:r>
      <w:proofErr w:type="gramEnd"/>
      <w:r w:rsidRPr="00864F0F">
        <w:rPr>
          <w:rFonts w:ascii="宋体" w:eastAsia="宋体" w:hAnsi="宋体" w:hint="eastAsia"/>
          <w:sz w:val="24"/>
        </w:rPr>
        <w:t>集中审议、依次表决的规则，即全部议案</w:t>
      </w:r>
      <w:proofErr w:type="gramStart"/>
      <w:r w:rsidRPr="00864F0F">
        <w:rPr>
          <w:rFonts w:ascii="宋体" w:eastAsia="宋体" w:hAnsi="宋体" w:hint="eastAsia"/>
          <w:sz w:val="24"/>
        </w:rPr>
        <w:t>经所有</w:t>
      </w:r>
      <w:proofErr w:type="gramEnd"/>
      <w:r w:rsidRPr="00864F0F">
        <w:rPr>
          <w:rFonts w:ascii="宋体" w:eastAsia="宋体" w:hAnsi="宋体" w:hint="eastAsia"/>
          <w:sz w:val="24"/>
        </w:rPr>
        <w:t>与会委员审议完毕后，依照议案审议顺序对议案进行逐项表决。</w:t>
      </w:r>
    </w:p>
    <w:p w14:paraId="0595ED90" w14:textId="346A870F"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薪酬与考核委员会如认为必要，可以召集与会议议案有关的其他人员列席会议介绍情况或发表意见，但非薪酬与考核委员会委员对议案没有表决权。</w:t>
      </w:r>
    </w:p>
    <w:p w14:paraId="63C74E21" w14:textId="466A4CF4"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出席会议的委员应本着认真负责的态度，对议案进行审议并充分表达个人意见；委员对其个人的投票表决承担责任。</w:t>
      </w:r>
    </w:p>
    <w:p w14:paraId="15F3ED0F" w14:textId="7ABF76F5" w:rsidR="00F41DD1" w:rsidRPr="00B50A61" w:rsidRDefault="00191E34" w:rsidP="00B50A61">
      <w:pPr>
        <w:pStyle w:val="a5"/>
        <w:numPr>
          <w:ilvl w:val="0"/>
          <w:numId w:val="1"/>
        </w:numPr>
        <w:tabs>
          <w:tab w:val="left" w:pos="1575"/>
        </w:tabs>
        <w:adjustRightInd w:val="0"/>
        <w:snapToGrid w:val="0"/>
        <w:spacing w:after="0" w:line="300" w:lineRule="auto"/>
        <w:ind w:left="1574" w:hangingChars="656" w:hanging="1574"/>
        <w:rPr>
          <w:rFonts w:ascii="宋体" w:eastAsia="宋体" w:hAnsi="宋体"/>
          <w:sz w:val="24"/>
        </w:rPr>
      </w:pPr>
      <w:proofErr w:type="gramStart"/>
      <w:r>
        <w:rPr>
          <w:rFonts w:ascii="宋体" w:eastAsia="宋体" w:hAnsi="宋体" w:hint="eastAsia"/>
          <w:sz w:val="24"/>
        </w:rPr>
        <w:t>薪</w:t>
      </w:r>
      <w:proofErr w:type="gramEnd"/>
      <w:r>
        <w:rPr>
          <w:rFonts w:ascii="宋体" w:eastAsia="宋体" w:hAnsi="宋体" w:hint="eastAsia"/>
          <w:sz w:val="24"/>
        </w:rPr>
        <w:t>酬和考核委员会进行表决时，既可采取记名投票表决方式，也可采取举手表决方式。</w:t>
      </w:r>
      <w:r>
        <w:rPr>
          <w:rFonts w:ascii="宋体" w:eastAsia="宋体" w:hAnsi="宋体"/>
          <w:sz w:val="24"/>
        </w:rPr>
        <w:t>但若有任何一名委员要求采取记名投票表决方式时，应当采取记名投票表决方式。</w:t>
      </w:r>
      <w:r w:rsidRPr="00B50A61">
        <w:rPr>
          <w:rFonts w:ascii="宋体" w:eastAsia="宋体" w:hAnsi="宋体" w:hint="eastAsia"/>
          <w:sz w:val="24"/>
        </w:rPr>
        <w:t>如会议以传真方式做出会议决议时，表决方式为签字方式。</w:t>
      </w:r>
    </w:p>
    <w:p w14:paraId="49DA1EBB" w14:textId="01B56325" w:rsidR="00F41DD1" w:rsidRDefault="00191E34" w:rsidP="00B50A61">
      <w:pPr>
        <w:pStyle w:val="a5"/>
        <w:adjustRightInd w:val="0"/>
        <w:snapToGrid w:val="0"/>
        <w:spacing w:after="0" w:line="300" w:lineRule="auto"/>
        <w:ind w:left="1574"/>
        <w:rPr>
          <w:rFonts w:ascii="宋体" w:eastAsia="宋体" w:hAnsi="宋体"/>
          <w:sz w:val="24"/>
        </w:rPr>
      </w:pPr>
      <w:r>
        <w:rPr>
          <w:rFonts w:ascii="宋体" w:eastAsia="宋体" w:hAnsi="宋体"/>
          <w:sz w:val="24"/>
        </w:rPr>
        <w:lastRenderedPageBreak/>
        <w:t>委员的表决意向分为赞成、反对和弃权。与会委员应当从上述意向中选择其一，未做选择或者同时选择两个以上意向的，会议主持人应当要求有关委员重新选择，拒不选择的，视为弃权；中途离开会场不回而未做选择的，视为弃权。</w:t>
      </w:r>
    </w:p>
    <w:p w14:paraId="4FD9D44F" w14:textId="53B0C54C" w:rsidR="00F41DD1" w:rsidRDefault="00191E34" w:rsidP="00864F0F">
      <w:pPr>
        <w:pStyle w:val="a5"/>
        <w:numPr>
          <w:ilvl w:val="0"/>
          <w:numId w:val="1"/>
        </w:numPr>
        <w:tabs>
          <w:tab w:val="left" w:pos="1575"/>
        </w:tabs>
        <w:adjustRightInd w:val="0"/>
        <w:snapToGrid w:val="0"/>
        <w:spacing w:after="0" w:line="300" w:lineRule="auto"/>
        <w:ind w:left="1574" w:hangingChars="656" w:hanging="1574"/>
      </w:pPr>
      <w:r w:rsidRPr="00864F0F">
        <w:rPr>
          <w:rFonts w:ascii="宋体" w:eastAsia="宋体" w:hAnsi="宋体"/>
          <w:sz w:val="24"/>
        </w:rPr>
        <w:t>采取记名投票表决方式的，在与会委员表决完成后，有关工作人员应当及时收集委员的</w:t>
      </w:r>
      <w:proofErr w:type="gramStart"/>
      <w:r w:rsidRPr="00864F0F">
        <w:rPr>
          <w:rFonts w:ascii="宋体" w:eastAsia="宋体" w:hAnsi="宋体"/>
          <w:sz w:val="24"/>
        </w:rPr>
        <w:t>表决票并进行</w:t>
      </w:r>
      <w:proofErr w:type="gramEnd"/>
      <w:r w:rsidRPr="00864F0F">
        <w:rPr>
          <w:rFonts w:ascii="宋体" w:eastAsia="宋体" w:hAnsi="宋体"/>
          <w:sz w:val="24"/>
        </w:rPr>
        <w:t>统计。现场召开会议的，会议主持人应当当场宣布统计结果；其他情况下，会议主持人应当要求</w:t>
      </w:r>
      <w:proofErr w:type="gramStart"/>
      <w:r w:rsidRPr="00864F0F">
        <w:rPr>
          <w:rFonts w:ascii="宋体" w:eastAsia="宋体" w:hAnsi="宋体" w:hint="eastAsia"/>
          <w:sz w:val="24"/>
        </w:rPr>
        <w:t>薪</w:t>
      </w:r>
      <w:proofErr w:type="gramEnd"/>
      <w:r w:rsidRPr="00864F0F">
        <w:rPr>
          <w:rFonts w:ascii="宋体" w:eastAsia="宋体" w:hAnsi="宋体" w:hint="eastAsia"/>
          <w:sz w:val="24"/>
        </w:rPr>
        <w:t>酬和考核委员会工作小组</w:t>
      </w:r>
      <w:r w:rsidRPr="00864F0F">
        <w:rPr>
          <w:rFonts w:ascii="宋体" w:eastAsia="宋体" w:hAnsi="宋体"/>
          <w:sz w:val="24"/>
        </w:rPr>
        <w:t>在规定的表决时限结束后下一工作日之前，通知委员表决结果。</w:t>
      </w:r>
    </w:p>
    <w:p w14:paraId="72B2B582" w14:textId="3F8DE441" w:rsidR="00F41DD1" w:rsidRDefault="00191E34" w:rsidP="00864F0F">
      <w:pPr>
        <w:pStyle w:val="a5"/>
        <w:adjustRightInd w:val="0"/>
        <w:snapToGrid w:val="0"/>
        <w:spacing w:after="0" w:line="300" w:lineRule="auto"/>
        <w:ind w:left="1574"/>
      </w:pPr>
      <w:r w:rsidRPr="00864F0F">
        <w:rPr>
          <w:rFonts w:ascii="宋体" w:eastAsia="宋体" w:hAnsi="宋体"/>
          <w:sz w:val="24"/>
        </w:rPr>
        <w:t>委员在会议主持人宣布表决结果后或者规定的表决时限结束后进行表决的，其表决情况不予统计。</w:t>
      </w:r>
    </w:p>
    <w:p w14:paraId="4CEA421F" w14:textId="417A5DD1" w:rsidR="00F41DD1" w:rsidRPr="00864F0F" w:rsidRDefault="00F41DD1" w:rsidP="00864F0F">
      <w:pPr>
        <w:pStyle w:val="a5"/>
        <w:adjustRightInd w:val="0"/>
        <w:snapToGrid w:val="0"/>
        <w:spacing w:after="0" w:line="300" w:lineRule="auto"/>
        <w:rPr>
          <w:sz w:val="24"/>
          <w:szCs w:val="18"/>
        </w:rPr>
      </w:pPr>
    </w:p>
    <w:p w14:paraId="51F78FE1" w14:textId="77777777" w:rsidR="00F41DD1" w:rsidRPr="00864F0F" w:rsidRDefault="00191E34" w:rsidP="00864F0F">
      <w:pPr>
        <w:pStyle w:val="1"/>
        <w:spacing w:before="0" w:after="0" w:line="300" w:lineRule="auto"/>
        <w:ind w:leftChars="-1" w:left="-3" w:firstLineChars="200" w:firstLine="562"/>
        <w:jc w:val="center"/>
        <w:rPr>
          <w:rFonts w:ascii="Times New Roman" w:eastAsia="宋体" w:hAnsi="Times New Roman"/>
          <w:kern w:val="0"/>
          <w:szCs w:val="28"/>
          <w:lang w:val="zh-CN"/>
        </w:rPr>
      </w:pPr>
      <w:bookmarkStart w:id="11" w:name="_Toc51284293"/>
      <w:r w:rsidRPr="00864F0F">
        <w:rPr>
          <w:rFonts w:ascii="Times New Roman" w:eastAsia="宋体" w:hAnsi="Times New Roman" w:hint="eastAsia"/>
          <w:kern w:val="0"/>
          <w:sz w:val="28"/>
          <w:szCs w:val="28"/>
          <w:lang w:val="zh-CN"/>
        </w:rPr>
        <w:t>第六章</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会议决议和会议记录</w:t>
      </w:r>
      <w:bookmarkEnd w:id="11"/>
    </w:p>
    <w:p w14:paraId="215784CE" w14:textId="77777777" w:rsidR="00F41DD1" w:rsidRDefault="00F41DD1" w:rsidP="00864F0F">
      <w:pPr>
        <w:spacing w:line="360" w:lineRule="auto"/>
        <w:jc w:val="left"/>
        <w:rPr>
          <w:rFonts w:ascii="宋体" w:eastAsia="宋体" w:hAnsi="宋体"/>
          <w:sz w:val="24"/>
        </w:rPr>
      </w:pPr>
    </w:p>
    <w:p w14:paraId="358E930D" w14:textId="29C446DA" w:rsidR="00F41DD1" w:rsidRDefault="00191E34" w:rsidP="00864F0F">
      <w:pPr>
        <w:pStyle w:val="a5"/>
        <w:numPr>
          <w:ilvl w:val="0"/>
          <w:numId w:val="1"/>
        </w:numPr>
        <w:tabs>
          <w:tab w:val="left" w:pos="1575"/>
        </w:tabs>
        <w:adjustRightInd w:val="0"/>
        <w:snapToGrid w:val="0"/>
        <w:spacing w:after="0" w:line="300" w:lineRule="auto"/>
        <w:ind w:left="1574" w:hangingChars="656" w:hanging="1574"/>
        <w:jc w:val="left"/>
        <w:rPr>
          <w:rFonts w:ascii="宋体" w:eastAsia="宋体" w:hAnsi="宋体"/>
          <w:sz w:val="24"/>
        </w:rPr>
      </w:pPr>
      <w:r>
        <w:rPr>
          <w:rFonts w:ascii="宋体" w:eastAsia="宋体" w:hAnsi="宋体" w:hint="eastAsia"/>
          <w:sz w:val="24"/>
        </w:rPr>
        <w:t>每项议案获得规定的有效表决票数后，经会议主持人宣布即形成</w:t>
      </w:r>
      <w:proofErr w:type="gramStart"/>
      <w:r>
        <w:rPr>
          <w:rFonts w:ascii="宋体" w:eastAsia="宋体" w:hAnsi="宋体" w:hint="eastAsia"/>
          <w:sz w:val="24"/>
        </w:rPr>
        <w:t>薪</w:t>
      </w:r>
      <w:proofErr w:type="gramEnd"/>
      <w:r>
        <w:rPr>
          <w:rFonts w:ascii="宋体" w:eastAsia="宋体" w:hAnsi="宋体" w:hint="eastAsia"/>
          <w:sz w:val="24"/>
        </w:rPr>
        <w:t>酬和考核委员会决议。</w:t>
      </w:r>
      <w:r>
        <w:rPr>
          <w:rFonts w:ascii="宋体" w:eastAsia="宋体" w:hAnsi="宋体"/>
          <w:sz w:val="24"/>
        </w:rPr>
        <w:t>以现场会议方式召开的，审计委员会决议经出席会议委员签字后生效；以通讯方式召开的，审计委员会决议经委员在会议决议（或传真件）上签字后生效。未依照法律、行政法规、部门规章等规范性文件、《公司章程》及本工作细则规定的合法程序，不得对已生效的</w:t>
      </w:r>
      <w:r>
        <w:rPr>
          <w:rFonts w:ascii="宋体" w:eastAsia="宋体" w:hAnsi="宋体" w:hint="eastAsia"/>
          <w:sz w:val="24"/>
        </w:rPr>
        <w:t>审计</w:t>
      </w:r>
      <w:r>
        <w:rPr>
          <w:rFonts w:ascii="宋体" w:eastAsia="宋体" w:hAnsi="宋体"/>
          <w:sz w:val="24"/>
        </w:rPr>
        <w:t>委员会决议作任何修改或变更。</w:t>
      </w:r>
    </w:p>
    <w:p w14:paraId="39AC26C0" w14:textId="28A8973F"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薪酬与考核委员会应于会议决议生效当日，将会议决议有关情况向公司董事会通报。</w:t>
      </w:r>
    </w:p>
    <w:p w14:paraId="1C57631A" w14:textId="4A992A76"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决议违反法律、法规或《公司章程》，致使高级管理人员获取不正当利益而公司遭受严重损失时，参与决议的委员对公司负有连带赔偿责任。但经证明在表决时曾表明异议并记载于会议记录的，该委员可以免除责任。</w:t>
      </w:r>
    </w:p>
    <w:p w14:paraId="5F819DA2" w14:textId="7BFAD92B"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决议实施的过程中，主任委员或其指定的其他委员应就决议的实施情况进行跟踪检查，在检查中发现有违反决议的事项时，可以要求和督促有关人员予以纠正，有关人员若不采纳意见，薪酬与考核委员会主任委员或其指定的委员应将有关情况向公司董事会</w:t>
      </w:r>
      <w:proofErr w:type="gramStart"/>
      <w:r>
        <w:rPr>
          <w:rFonts w:ascii="宋体" w:eastAsia="宋体" w:hAnsi="宋体" w:hint="eastAsia"/>
          <w:sz w:val="24"/>
        </w:rPr>
        <w:t>作出</w:t>
      </w:r>
      <w:proofErr w:type="gramEnd"/>
      <w:r>
        <w:rPr>
          <w:rFonts w:ascii="宋体" w:eastAsia="宋体" w:hAnsi="宋体" w:hint="eastAsia"/>
          <w:sz w:val="24"/>
        </w:rPr>
        <w:t>汇报，由公司董事会负责处理。</w:t>
      </w:r>
    </w:p>
    <w:p w14:paraId="0A892ABE" w14:textId="463A123E"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薪酬与考核委员会会议应当有书面记录，出席会议的委员和会议记录人应当在会议记录上签名。出席会议的委员有权要求在记录上对其在会议上的发言</w:t>
      </w:r>
      <w:proofErr w:type="gramStart"/>
      <w:r>
        <w:rPr>
          <w:rFonts w:ascii="宋体" w:eastAsia="宋体" w:hAnsi="宋体" w:hint="eastAsia"/>
          <w:sz w:val="24"/>
        </w:rPr>
        <w:t>作出</w:t>
      </w:r>
      <w:proofErr w:type="gramEnd"/>
      <w:r>
        <w:rPr>
          <w:rFonts w:ascii="宋体" w:eastAsia="宋体" w:hAnsi="宋体" w:hint="eastAsia"/>
          <w:sz w:val="24"/>
        </w:rPr>
        <w:t>说明性记载。</w:t>
      </w:r>
    </w:p>
    <w:p w14:paraId="4B397B29" w14:textId="68D26AD9"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lastRenderedPageBreak/>
        <w:t>薪酬与考核委员会会议记录应至少包括以下内容：</w:t>
      </w:r>
    </w:p>
    <w:p w14:paraId="7736C050" w14:textId="6B59E2EB" w:rsidR="00F41DD1" w:rsidRDefault="00191E34" w:rsidP="00864F0F">
      <w:pPr>
        <w:numPr>
          <w:ilvl w:val="0"/>
          <w:numId w:val="5"/>
        </w:numPr>
        <w:tabs>
          <w:tab w:val="left" w:pos="2268"/>
        </w:tabs>
        <w:snapToGrid w:val="0"/>
        <w:spacing w:line="300" w:lineRule="auto"/>
        <w:ind w:firstLine="1140"/>
        <w:rPr>
          <w:rFonts w:ascii="宋体" w:eastAsia="宋体" w:hAnsi="宋体"/>
          <w:sz w:val="24"/>
        </w:rPr>
      </w:pPr>
      <w:r>
        <w:rPr>
          <w:rFonts w:ascii="宋体" w:eastAsia="宋体" w:hAnsi="宋体" w:hint="eastAsia"/>
          <w:sz w:val="24"/>
        </w:rPr>
        <w:t>会议召开的日期、地点和召集人姓名；</w:t>
      </w:r>
    </w:p>
    <w:p w14:paraId="0A7CB6E6" w14:textId="72633446" w:rsidR="00F41DD1" w:rsidRDefault="00191E34" w:rsidP="00864F0F">
      <w:pPr>
        <w:numPr>
          <w:ilvl w:val="0"/>
          <w:numId w:val="5"/>
        </w:numPr>
        <w:tabs>
          <w:tab w:val="left" w:pos="2268"/>
        </w:tabs>
        <w:snapToGrid w:val="0"/>
        <w:spacing w:line="300" w:lineRule="auto"/>
        <w:ind w:firstLine="1140"/>
        <w:rPr>
          <w:rFonts w:ascii="宋体" w:eastAsia="宋体" w:hAnsi="宋体"/>
          <w:sz w:val="24"/>
        </w:rPr>
      </w:pPr>
      <w:r>
        <w:rPr>
          <w:rFonts w:ascii="宋体" w:eastAsia="宋体" w:hAnsi="宋体" w:hint="eastAsia"/>
          <w:sz w:val="24"/>
        </w:rPr>
        <w:t>出席会议人员的姓名，受他人委托出席会议的应特别注明；</w:t>
      </w:r>
    </w:p>
    <w:p w14:paraId="6D815684" w14:textId="62D958A4" w:rsidR="00F41DD1" w:rsidRDefault="00191E34" w:rsidP="00864F0F">
      <w:pPr>
        <w:numPr>
          <w:ilvl w:val="0"/>
          <w:numId w:val="5"/>
        </w:numPr>
        <w:tabs>
          <w:tab w:val="left" w:pos="2268"/>
        </w:tabs>
        <w:snapToGrid w:val="0"/>
        <w:spacing w:line="300" w:lineRule="auto"/>
        <w:ind w:firstLine="1140"/>
        <w:rPr>
          <w:rFonts w:ascii="宋体" w:eastAsia="宋体" w:hAnsi="宋体"/>
          <w:sz w:val="24"/>
        </w:rPr>
      </w:pPr>
      <w:r>
        <w:rPr>
          <w:rFonts w:ascii="宋体" w:eastAsia="宋体" w:hAnsi="宋体" w:hint="eastAsia"/>
          <w:sz w:val="24"/>
        </w:rPr>
        <w:t>会议议程；</w:t>
      </w:r>
    </w:p>
    <w:p w14:paraId="15E0F24D" w14:textId="472A651E" w:rsidR="00F41DD1" w:rsidRDefault="00191E34" w:rsidP="00864F0F">
      <w:pPr>
        <w:numPr>
          <w:ilvl w:val="0"/>
          <w:numId w:val="5"/>
        </w:numPr>
        <w:tabs>
          <w:tab w:val="left" w:pos="2268"/>
        </w:tabs>
        <w:snapToGrid w:val="0"/>
        <w:spacing w:line="300" w:lineRule="auto"/>
        <w:ind w:firstLine="1140"/>
        <w:rPr>
          <w:rFonts w:ascii="宋体" w:eastAsia="宋体" w:hAnsi="宋体"/>
          <w:sz w:val="24"/>
        </w:rPr>
      </w:pPr>
      <w:r>
        <w:rPr>
          <w:rFonts w:ascii="宋体" w:eastAsia="宋体" w:hAnsi="宋体" w:hint="eastAsia"/>
          <w:sz w:val="24"/>
        </w:rPr>
        <w:t>委员发言要点；</w:t>
      </w:r>
    </w:p>
    <w:p w14:paraId="71BC409F" w14:textId="40760C0F" w:rsidR="00F41DD1" w:rsidRDefault="00191E34" w:rsidP="00864F0F">
      <w:pPr>
        <w:numPr>
          <w:ilvl w:val="0"/>
          <w:numId w:val="5"/>
        </w:numPr>
        <w:tabs>
          <w:tab w:val="left" w:pos="2268"/>
        </w:tabs>
        <w:snapToGrid w:val="0"/>
        <w:spacing w:line="300" w:lineRule="auto"/>
        <w:ind w:left="2268" w:hanging="708"/>
        <w:rPr>
          <w:rFonts w:ascii="宋体" w:eastAsia="宋体" w:hAnsi="宋体"/>
          <w:sz w:val="24"/>
        </w:rPr>
      </w:pPr>
      <w:r>
        <w:rPr>
          <w:rFonts w:ascii="宋体" w:eastAsia="宋体" w:hAnsi="宋体" w:hint="eastAsia"/>
          <w:sz w:val="24"/>
        </w:rPr>
        <w:t>每一决议事项或议案的表决方式和结果（表决结果应载明赞成、反对或弃权的票数）；</w:t>
      </w:r>
    </w:p>
    <w:p w14:paraId="5E080CFF" w14:textId="0BB98554" w:rsidR="00F41DD1" w:rsidRDefault="00191E34" w:rsidP="00864F0F">
      <w:pPr>
        <w:numPr>
          <w:ilvl w:val="0"/>
          <w:numId w:val="5"/>
        </w:numPr>
        <w:tabs>
          <w:tab w:val="left" w:pos="2268"/>
        </w:tabs>
        <w:snapToGrid w:val="0"/>
        <w:spacing w:line="300" w:lineRule="auto"/>
        <w:ind w:firstLine="1140"/>
        <w:rPr>
          <w:rFonts w:ascii="宋体" w:eastAsia="宋体" w:hAnsi="宋体"/>
          <w:sz w:val="24"/>
        </w:rPr>
      </w:pPr>
      <w:r>
        <w:rPr>
          <w:rFonts w:ascii="宋体" w:eastAsia="宋体" w:hAnsi="宋体" w:hint="eastAsia"/>
          <w:sz w:val="24"/>
        </w:rPr>
        <w:t>其他应当在会议记录中说明和记载的事项。</w:t>
      </w:r>
    </w:p>
    <w:p w14:paraId="49A3DCB8" w14:textId="49733018" w:rsidR="00F41DD1" w:rsidRDefault="00191E34" w:rsidP="00864F0F">
      <w:pPr>
        <w:pStyle w:val="a5"/>
        <w:numPr>
          <w:ilvl w:val="0"/>
          <w:numId w:val="1"/>
        </w:numPr>
        <w:tabs>
          <w:tab w:val="left" w:pos="1575"/>
        </w:tabs>
        <w:adjustRightInd w:val="0"/>
        <w:snapToGrid w:val="0"/>
        <w:spacing w:after="0" w:line="300" w:lineRule="auto"/>
        <w:ind w:left="1574" w:hangingChars="656" w:hanging="1574"/>
        <w:rPr>
          <w:rFonts w:ascii="宋体" w:eastAsia="宋体" w:hAnsi="宋体"/>
          <w:sz w:val="24"/>
        </w:rPr>
      </w:pPr>
      <w:proofErr w:type="gramStart"/>
      <w:r>
        <w:rPr>
          <w:rFonts w:ascii="宋体" w:eastAsia="宋体" w:hAnsi="宋体" w:hint="eastAsia"/>
          <w:sz w:val="24"/>
        </w:rPr>
        <w:t>薪</w:t>
      </w:r>
      <w:proofErr w:type="gramEnd"/>
      <w:r>
        <w:rPr>
          <w:rFonts w:ascii="宋体" w:eastAsia="宋体" w:hAnsi="宋体" w:hint="eastAsia"/>
          <w:sz w:val="24"/>
        </w:rPr>
        <w:t>酬和考核</w:t>
      </w:r>
      <w:r>
        <w:rPr>
          <w:rFonts w:ascii="宋体" w:eastAsia="宋体" w:hAnsi="宋体"/>
          <w:sz w:val="24"/>
        </w:rPr>
        <w:t>委员会会议档案，包括会议通知、会议材料、会议签到簿、委员代为出席的授权委托书、表决票、经与会委员签字确认的会议记录、决议等，由董事会办公室负责保存。</w:t>
      </w:r>
      <w:proofErr w:type="gramStart"/>
      <w:r>
        <w:rPr>
          <w:rFonts w:ascii="宋体" w:eastAsia="宋体" w:hAnsi="宋体" w:hint="eastAsia"/>
          <w:sz w:val="24"/>
        </w:rPr>
        <w:t>薪</w:t>
      </w:r>
      <w:proofErr w:type="gramEnd"/>
      <w:r>
        <w:rPr>
          <w:rFonts w:ascii="宋体" w:eastAsia="宋体" w:hAnsi="宋体" w:hint="eastAsia"/>
          <w:sz w:val="24"/>
        </w:rPr>
        <w:t>酬和考核</w:t>
      </w:r>
      <w:r>
        <w:rPr>
          <w:rFonts w:ascii="宋体" w:eastAsia="宋体" w:hAnsi="宋体"/>
          <w:sz w:val="24"/>
        </w:rPr>
        <w:t>委员会会议档案的保存期限为10年。</w:t>
      </w:r>
    </w:p>
    <w:p w14:paraId="65851F2E" w14:textId="7430B47F" w:rsidR="00F41DD1" w:rsidRPr="00593CA8" w:rsidRDefault="00191E34" w:rsidP="00593CA8">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hint="eastAsia"/>
          <w:sz w:val="24"/>
        </w:rPr>
      </w:pPr>
      <w:r w:rsidRPr="00864F0F">
        <w:rPr>
          <w:rFonts w:ascii="宋体" w:eastAsia="宋体" w:hAnsi="宋体" w:hint="eastAsia"/>
          <w:sz w:val="24"/>
        </w:rPr>
        <w:t>在公司依法定程序将薪酬与考核委员会会议决议予以公开之前，与会委员和会议列席人员、记录人员等负有对会议决议内容保密的义务。</w:t>
      </w:r>
    </w:p>
    <w:p w14:paraId="3F0A08E5" w14:textId="77777777" w:rsidR="00F41DD1" w:rsidRPr="00864F0F" w:rsidRDefault="00191E34" w:rsidP="00864F0F">
      <w:pPr>
        <w:pStyle w:val="1"/>
        <w:spacing w:before="0" w:after="0" w:line="300" w:lineRule="auto"/>
        <w:ind w:leftChars="-1" w:left="-3" w:firstLineChars="200" w:firstLine="562"/>
        <w:jc w:val="center"/>
        <w:rPr>
          <w:rFonts w:ascii="Times New Roman" w:eastAsia="宋体" w:hAnsi="Times New Roman"/>
          <w:kern w:val="0"/>
          <w:szCs w:val="28"/>
          <w:lang w:val="zh-CN"/>
        </w:rPr>
      </w:pPr>
      <w:bookmarkStart w:id="12" w:name="_Toc51284294"/>
      <w:r w:rsidRPr="00864F0F">
        <w:rPr>
          <w:rFonts w:ascii="Times New Roman" w:eastAsia="宋体" w:hAnsi="Times New Roman" w:hint="eastAsia"/>
          <w:kern w:val="0"/>
          <w:sz w:val="28"/>
          <w:szCs w:val="28"/>
          <w:lang w:val="zh-CN"/>
        </w:rPr>
        <w:t>第七章</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回避制度</w:t>
      </w:r>
      <w:bookmarkEnd w:id="12"/>
    </w:p>
    <w:p w14:paraId="7F040338" w14:textId="77777777" w:rsidR="00F41DD1" w:rsidRDefault="00F41DD1" w:rsidP="00864F0F">
      <w:pPr>
        <w:spacing w:line="360" w:lineRule="auto"/>
        <w:ind w:leftChars="-1" w:left="-3"/>
        <w:rPr>
          <w:rFonts w:ascii="宋体" w:eastAsia="宋体" w:hAnsi="宋体"/>
          <w:sz w:val="24"/>
        </w:rPr>
      </w:pPr>
    </w:p>
    <w:p w14:paraId="20436B23" w14:textId="77777777" w:rsidR="00B50A61" w:rsidRDefault="00191E34" w:rsidP="00B50A61">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薪酬与考核委员会委员个人或其近亲属或薪酬与考核委员会委员及其近亲属控制的其他企业与会议所讨论的议题有直接或者间接的利害关系时，该委员应尽快向薪酬与考核委员会披露利害关系的性质和程度。</w:t>
      </w:r>
    </w:p>
    <w:p w14:paraId="1304F744" w14:textId="21A05E03" w:rsidR="00F41DD1" w:rsidRPr="00B50A61" w:rsidRDefault="00191E34" w:rsidP="00B50A61">
      <w:pPr>
        <w:pStyle w:val="a5"/>
        <w:tabs>
          <w:tab w:val="left" w:pos="1575"/>
        </w:tabs>
        <w:adjustRightInd w:val="0"/>
        <w:snapToGrid w:val="0"/>
        <w:spacing w:after="0" w:line="300" w:lineRule="auto"/>
        <w:ind w:left="1571"/>
        <w:rPr>
          <w:rFonts w:ascii="宋体" w:eastAsia="宋体" w:hAnsi="宋体"/>
          <w:sz w:val="24"/>
        </w:rPr>
      </w:pPr>
      <w:r w:rsidRPr="00B50A61">
        <w:rPr>
          <w:rFonts w:ascii="宋体" w:eastAsia="宋体" w:hAnsi="宋体" w:hint="eastAsia"/>
          <w:sz w:val="24"/>
        </w:rPr>
        <w:t>前款所称“近亲属”是指配偶、父母及配偶的父母、兄弟姐妹及其配偶、年满</w:t>
      </w:r>
      <w:r w:rsidRPr="00B50A61">
        <w:rPr>
          <w:rFonts w:ascii="宋体" w:eastAsia="宋体" w:hAnsi="宋体"/>
          <w:sz w:val="24"/>
        </w:rPr>
        <w:t>18</w:t>
      </w:r>
      <w:r w:rsidRPr="00B50A61">
        <w:rPr>
          <w:rFonts w:ascii="宋体" w:eastAsia="宋体" w:hAnsi="宋体" w:hint="eastAsia"/>
          <w:sz w:val="24"/>
        </w:rPr>
        <w:t>周岁的子女及其配偶、配偶的兄弟姐妹和子女配偶的父母。</w:t>
      </w:r>
    </w:p>
    <w:p w14:paraId="584982F0" w14:textId="77777777" w:rsidR="00B50A61" w:rsidRDefault="00191E34" w:rsidP="00B50A61">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sidRPr="00864F0F">
        <w:rPr>
          <w:rFonts w:ascii="宋体" w:eastAsia="宋体" w:hAnsi="宋体" w:hint="eastAsia"/>
          <w:sz w:val="24"/>
        </w:rPr>
        <w:t>发生前条所述情形时，有利害关系的委员在薪酬与考核委员会委员会议上应当详细说明相关情况并明确表示自行回避表决。但薪酬与考核委员会委员其他成员经讨论一致认为该等利害关系对表决事项不会产生显著影响的，有利害关系委员可以参加表决。</w:t>
      </w:r>
    </w:p>
    <w:p w14:paraId="3BF4D545" w14:textId="3C670C24" w:rsidR="00F41DD1" w:rsidRPr="00B50A61" w:rsidRDefault="00191E34" w:rsidP="00B50A61">
      <w:pPr>
        <w:pStyle w:val="a5"/>
        <w:tabs>
          <w:tab w:val="left" w:pos="1575"/>
        </w:tabs>
        <w:adjustRightInd w:val="0"/>
        <w:snapToGrid w:val="0"/>
        <w:spacing w:after="0" w:line="300" w:lineRule="auto"/>
        <w:ind w:left="1571"/>
        <w:rPr>
          <w:rFonts w:ascii="宋体" w:eastAsia="宋体" w:hAnsi="宋体"/>
          <w:sz w:val="24"/>
        </w:rPr>
      </w:pPr>
      <w:r w:rsidRPr="00B50A61">
        <w:rPr>
          <w:rFonts w:ascii="宋体" w:eastAsia="宋体" w:hAnsi="宋体" w:hint="eastAsia"/>
          <w:sz w:val="24"/>
        </w:rPr>
        <w:t>公司董事会如认为前款有利害关系的委员参加表决不适当的，可以撤销相关议案的表决结果，要求无利害关系的委员对相关议案重新进行表决。</w:t>
      </w:r>
    </w:p>
    <w:p w14:paraId="212A3A9F" w14:textId="0E8057FC" w:rsidR="00F41DD1" w:rsidRPr="00864F0F"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sidRPr="00864F0F">
        <w:rPr>
          <w:rFonts w:ascii="宋体" w:eastAsia="宋体" w:hAnsi="宋体" w:hint="eastAsia"/>
          <w:sz w:val="24"/>
        </w:rPr>
        <w:t>薪酬与考核委员会会议在不将有利害关系的委员计入法定人数的情况下，对议案进行审议并</w:t>
      </w:r>
      <w:proofErr w:type="gramStart"/>
      <w:r w:rsidRPr="00864F0F">
        <w:rPr>
          <w:rFonts w:ascii="宋体" w:eastAsia="宋体" w:hAnsi="宋体" w:hint="eastAsia"/>
          <w:sz w:val="24"/>
        </w:rPr>
        <w:t>作出</w:t>
      </w:r>
      <w:proofErr w:type="gramEnd"/>
      <w:r w:rsidRPr="00864F0F">
        <w:rPr>
          <w:rFonts w:ascii="宋体" w:eastAsia="宋体" w:hAnsi="宋体" w:hint="eastAsia"/>
          <w:sz w:val="24"/>
        </w:rPr>
        <w:t>决议。有利害关系的委员回避后薪酬与考核委员会委员不足出席会议的最低法定人数时，应当由全体委员（含有利害关系的委员）就该等议案提交公司董事会审</w:t>
      </w:r>
      <w:r w:rsidRPr="00864F0F">
        <w:rPr>
          <w:rFonts w:ascii="宋体" w:eastAsia="宋体" w:hAnsi="宋体" w:hint="eastAsia"/>
          <w:sz w:val="24"/>
        </w:rPr>
        <w:lastRenderedPageBreak/>
        <w:t>议等程序性问题</w:t>
      </w:r>
      <w:proofErr w:type="gramStart"/>
      <w:r w:rsidRPr="00864F0F">
        <w:rPr>
          <w:rFonts w:ascii="宋体" w:eastAsia="宋体" w:hAnsi="宋体" w:hint="eastAsia"/>
          <w:sz w:val="24"/>
        </w:rPr>
        <w:t>作出</w:t>
      </w:r>
      <w:proofErr w:type="gramEnd"/>
      <w:r w:rsidRPr="00864F0F">
        <w:rPr>
          <w:rFonts w:ascii="宋体" w:eastAsia="宋体" w:hAnsi="宋体" w:hint="eastAsia"/>
          <w:sz w:val="24"/>
        </w:rPr>
        <w:t>决议，由公司董事会对该等议案进行审议。</w:t>
      </w:r>
    </w:p>
    <w:p w14:paraId="64160006" w14:textId="1759B748" w:rsidR="00F41DD1" w:rsidRPr="00593CA8" w:rsidRDefault="00191E34" w:rsidP="00593CA8">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hint="eastAsia"/>
          <w:sz w:val="24"/>
        </w:rPr>
      </w:pPr>
      <w:r w:rsidRPr="00864F0F">
        <w:rPr>
          <w:rFonts w:ascii="宋体" w:eastAsia="宋体" w:hAnsi="宋体" w:hint="eastAsia"/>
          <w:sz w:val="24"/>
        </w:rPr>
        <w:t>薪酬与考核委员会会议记录及会议决议应说明有利害关系的委员回避表决情况。</w:t>
      </w:r>
    </w:p>
    <w:p w14:paraId="3B0BD0A7" w14:textId="77777777" w:rsidR="00F41DD1" w:rsidRPr="00864F0F" w:rsidRDefault="00191E34" w:rsidP="00864F0F">
      <w:pPr>
        <w:pStyle w:val="1"/>
        <w:spacing w:before="0" w:after="0" w:line="300" w:lineRule="auto"/>
        <w:ind w:leftChars="-1" w:left="-3" w:firstLineChars="200" w:firstLine="562"/>
        <w:jc w:val="center"/>
        <w:rPr>
          <w:rFonts w:ascii="Times New Roman" w:eastAsia="宋体" w:hAnsi="Times New Roman"/>
          <w:kern w:val="0"/>
          <w:szCs w:val="28"/>
          <w:lang w:val="zh-CN"/>
        </w:rPr>
      </w:pPr>
      <w:bookmarkStart w:id="13" w:name="_Toc51284295"/>
      <w:r w:rsidRPr="00864F0F">
        <w:rPr>
          <w:rFonts w:ascii="Times New Roman" w:eastAsia="宋体" w:hAnsi="Times New Roman" w:hint="eastAsia"/>
          <w:kern w:val="0"/>
          <w:sz w:val="28"/>
          <w:szCs w:val="28"/>
          <w:lang w:val="zh-CN"/>
        </w:rPr>
        <w:t>第八章</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薪酬考核</w:t>
      </w:r>
      <w:bookmarkEnd w:id="13"/>
    </w:p>
    <w:p w14:paraId="4F5074C7" w14:textId="77777777" w:rsidR="00F41DD1" w:rsidRDefault="00F41DD1" w:rsidP="00864F0F">
      <w:pPr>
        <w:spacing w:line="360" w:lineRule="auto"/>
        <w:ind w:leftChars="-1" w:left="-3"/>
        <w:rPr>
          <w:rFonts w:ascii="宋体" w:eastAsia="宋体" w:hAnsi="宋体"/>
          <w:sz w:val="24"/>
        </w:rPr>
      </w:pPr>
    </w:p>
    <w:p w14:paraId="5C9CD587" w14:textId="4ACCDD86"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薪酬与考核委员会委员在闭会期间可以对董事和高级管理人员的业绩情况进行必要的跟踪了解，公司各相关部门应给予积极配合，及时向委员提供所需资料。</w:t>
      </w:r>
    </w:p>
    <w:p w14:paraId="07B870B7" w14:textId="1D3BFBC0"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薪酬与考核委员会委员有权查阅下来相关材料：</w:t>
      </w:r>
    </w:p>
    <w:p w14:paraId="49C8D9B2" w14:textId="2135A348" w:rsidR="00F41DD1" w:rsidRDefault="00191E34" w:rsidP="00864F0F">
      <w:pPr>
        <w:numPr>
          <w:ilvl w:val="0"/>
          <w:numId w:val="6"/>
        </w:numPr>
        <w:tabs>
          <w:tab w:val="left" w:pos="2268"/>
        </w:tabs>
        <w:snapToGrid w:val="0"/>
        <w:spacing w:line="300" w:lineRule="auto"/>
        <w:ind w:firstLine="1140"/>
        <w:rPr>
          <w:rFonts w:ascii="宋体" w:eastAsia="宋体" w:hAnsi="宋体"/>
          <w:sz w:val="24"/>
        </w:rPr>
      </w:pPr>
      <w:r>
        <w:rPr>
          <w:rFonts w:ascii="宋体" w:eastAsia="宋体" w:hAnsi="宋体" w:hint="eastAsia"/>
          <w:sz w:val="24"/>
        </w:rPr>
        <w:t>公司年度经营计划、投资计划、经营目标；</w:t>
      </w:r>
    </w:p>
    <w:p w14:paraId="39546ADD" w14:textId="21C5D348" w:rsidR="00F41DD1" w:rsidRDefault="00191E34" w:rsidP="00864F0F">
      <w:pPr>
        <w:numPr>
          <w:ilvl w:val="0"/>
          <w:numId w:val="6"/>
        </w:numPr>
        <w:tabs>
          <w:tab w:val="left" w:pos="2268"/>
        </w:tabs>
        <w:snapToGrid w:val="0"/>
        <w:spacing w:line="300" w:lineRule="auto"/>
        <w:ind w:firstLine="1140"/>
        <w:rPr>
          <w:rFonts w:ascii="宋体" w:eastAsia="宋体" w:hAnsi="宋体"/>
          <w:sz w:val="24"/>
        </w:rPr>
      </w:pPr>
      <w:r>
        <w:rPr>
          <w:rFonts w:ascii="宋体" w:eastAsia="宋体" w:hAnsi="宋体" w:hint="eastAsia"/>
          <w:sz w:val="24"/>
        </w:rPr>
        <w:t>公司定期报告；</w:t>
      </w:r>
    </w:p>
    <w:p w14:paraId="76947B05" w14:textId="3D4727A1" w:rsidR="00F41DD1" w:rsidRDefault="00191E34" w:rsidP="00864F0F">
      <w:pPr>
        <w:numPr>
          <w:ilvl w:val="0"/>
          <w:numId w:val="6"/>
        </w:numPr>
        <w:tabs>
          <w:tab w:val="left" w:pos="2268"/>
        </w:tabs>
        <w:snapToGrid w:val="0"/>
        <w:spacing w:line="300" w:lineRule="auto"/>
        <w:ind w:firstLine="1140"/>
        <w:rPr>
          <w:rFonts w:ascii="宋体" w:eastAsia="宋体" w:hAnsi="宋体"/>
          <w:sz w:val="24"/>
        </w:rPr>
      </w:pPr>
      <w:r>
        <w:rPr>
          <w:rFonts w:ascii="宋体" w:eastAsia="宋体" w:hAnsi="宋体" w:hint="eastAsia"/>
          <w:sz w:val="24"/>
        </w:rPr>
        <w:t>公司财务报表；</w:t>
      </w:r>
    </w:p>
    <w:p w14:paraId="39406DBF" w14:textId="6DC82759" w:rsidR="00F41DD1" w:rsidRDefault="00191E34" w:rsidP="00864F0F">
      <w:pPr>
        <w:numPr>
          <w:ilvl w:val="0"/>
          <w:numId w:val="6"/>
        </w:numPr>
        <w:tabs>
          <w:tab w:val="left" w:pos="2268"/>
        </w:tabs>
        <w:snapToGrid w:val="0"/>
        <w:spacing w:line="300" w:lineRule="auto"/>
        <w:ind w:firstLine="1140"/>
        <w:rPr>
          <w:rFonts w:ascii="宋体" w:eastAsia="宋体" w:hAnsi="宋体"/>
          <w:sz w:val="24"/>
        </w:rPr>
      </w:pPr>
      <w:r>
        <w:rPr>
          <w:rFonts w:ascii="宋体" w:eastAsia="宋体" w:hAnsi="宋体" w:hint="eastAsia"/>
          <w:sz w:val="24"/>
        </w:rPr>
        <w:t>公司各项管理制度；</w:t>
      </w:r>
    </w:p>
    <w:p w14:paraId="77BF06D5" w14:textId="329A75B2" w:rsidR="00F41DD1" w:rsidRDefault="00191E34" w:rsidP="00864F0F">
      <w:pPr>
        <w:numPr>
          <w:ilvl w:val="0"/>
          <w:numId w:val="6"/>
        </w:numPr>
        <w:tabs>
          <w:tab w:val="left" w:pos="2268"/>
        </w:tabs>
        <w:snapToGrid w:val="0"/>
        <w:spacing w:line="300" w:lineRule="auto"/>
        <w:ind w:left="2268" w:hanging="708"/>
        <w:rPr>
          <w:rFonts w:ascii="宋体" w:eastAsia="宋体" w:hAnsi="宋体"/>
          <w:sz w:val="24"/>
        </w:rPr>
      </w:pPr>
      <w:r>
        <w:rPr>
          <w:rFonts w:ascii="宋体" w:eastAsia="宋体" w:hAnsi="宋体" w:hint="eastAsia"/>
          <w:sz w:val="24"/>
        </w:rPr>
        <w:t>公司股东大会、董事会、监事会、总裁办公会议决议及会议记录；</w:t>
      </w:r>
    </w:p>
    <w:p w14:paraId="76762066" w14:textId="6AA20AF3" w:rsidR="00F41DD1" w:rsidRDefault="00191E34" w:rsidP="00864F0F">
      <w:pPr>
        <w:numPr>
          <w:ilvl w:val="0"/>
          <w:numId w:val="6"/>
        </w:numPr>
        <w:tabs>
          <w:tab w:val="left" w:pos="2268"/>
        </w:tabs>
        <w:snapToGrid w:val="0"/>
        <w:spacing w:line="300" w:lineRule="auto"/>
        <w:ind w:firstLine="1140"/>
        <w:rPr>
          <w:rFonts w:ascii="宋体" w:eastAsia="宋体" w:hAnsi="宋体"/>
          <w:sz w:val="24"/>
        </w:rPr>
      </w:pPr>
      <w:r>
        <w:rPr>
          <w:rFonts w:ascii="宋体" w:eastAsia="宋体" w:hAnsi="宋体" w:hint="eastAsia"/>
          <w:sz w:val="24"/>
        </w:rPr>
        <w:t>其他相关材料。</w:t>
      </w:r>
    </w:p>
    <w:p w14:paraId="3BAA07BB" w14:textId="592808FD" w:rsidR="00F41DD1"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薪酬与考核委员会委员可以就某一问题向董事和高级管理人员提出质询，董事和高级管理人员应及时</w:t>
      </w:r>
      <w:proofErr w:type="gramStart"/>
      <w:r>
        <w:rPr>
          <w:rFonts w:ascii="宋体" w:eastAsia="宋体" w:hAnsi="宋体" w:hint="eastAsia"/>
          <w:sz w:val="24"/>
        </w:rPr>
        <w:t>作出</w:t>
      </w:r>
      <w:proofErr w:type="gramEnd"/>
      <w:r>
        <w:rPr>
          <w:rFonts w:ascii="宋体" w:eastAsia="宋体" w:hAnsi="宋体" w:hint="eastAsia"/>
          <w:sz w:val="24"/>
        </w:rPr>
        <w:t>说明或回复。</w:t>
      </w:r>
    </w:p>
    <w:p w14:paraId="2035BD38" w14:textId="7FDCAC86" w:rsidR="00F41DD1" w:rsidRPr="00864F0F" w:rsidRDefault="00191E34" w:rsidP="00864F0F">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sz w:val="24"/>
        </w:rPr>
      </w:pPr>
      <w:r w:rsidRPr="00864F0F">
        <w:rPr>
          <w:rFonts w:ascii="宋体" w:eastAsia="宋体" w:hAnsi="宋体" w:hint="eastAsia"/>
          <w:sz w:val="24"/>
        </w:rPr>
        <w:t>薪酬与考核委员会委员根据掌握和了解的情况资料，结合公司经营目标完成情况并参考其他相关因素，对董事和高级管理人员的业绩指标、薪酬方案、薪酬水平等</w:t>
      </w:r>
      <w:proofErr w:type="gramStart"/>
      <w:r w:rsidRPr="00864F0F">
        <w:rPr>
          <w:rFonts w:ascii="宋体" w:eastAsia="宋体" w:hAnsi="宋体" w:hint="eastAsia"/>
          <w:sz w:val="24"/>
        </w:rPr>
        <w:t>作出</w:t>
      </w:r>
      <w:proofErr w:type="gramEnd"/>
      <w:r w:rsidRPr="00864F0F">
        <w:rPr>
          <w:rFonts w:ascii="宋体" w:eastAsia="宋体" w:hAnsi="宋体" w:hint="eastAsia"/>
          <w:sz w:val="24"/>
        </w:rPr>
        <w:t>评估。</w:t>
      </w:r>
    </w:p>
    <w:p w14:paraId="105B4309" w14:textId="46E8A46E" w:rsidR="00F41DD1" w:rsidRPr="00593CA8" w:rsidRDefault="00191E34" w:rsidP="00593CA8">
      <w:pPr>
        <w:pStyle w:val="a5"/>
        <w:numPr>
          <w:ilvl w:val="0"/>
          <w:numId w:val="1"/>
        </w:numPr>
        <w:tabs>
          <w:tab w:val="left" w:pos="1575"/>
        </w:tabs>
        <w:adjustRightInd w:val="0"/>
        <w:snapToGrid w:val="0"/>
        <w:spacing w:after="0" w:line="300" w:lineRule="auto"/>
        <w:ind w:leftChars="-1" w:left="1571" w:hangingChars="656" w:hanging="1574"/>
        <w:rPr>
          <w:rFonts w:ascii="宋体" w:eastAsia="宋体" w:hAnsi="宋体" w:hint="eastAsia"/>
          <w:sz w:val="24"/>
        </w:rPr>
      </w:pPr>
      <w:r w:rsidRPr="00864F0F">
        <w:rPr>
          <w:rFonts w:ascii="宋体" w:eastAsia="宋体" w:hAnsi="宋体" w:hint="eastAsia"/>
          <w:sz w:val="24"/>
        </w:rPr>
        <w:t>薪酬与考核委员会委员对其了解到的公司相关信息，在该等信息尚未经公司依法定程序予以公开之前，负有保密义务。</w:t>
      </w:r>
    </w:p>
    <w:p w14:paraId="76584DB2" w14:textId="23451823" w:rsidR="000000F4" w:rsidRPr="000000F4" w:rsidRDefault="00191E34" w:rsidP="000000F4">
      <w:pPr>
        <w:pStyle w:val="1"/>
        <w:spacing w:before="0" w:after="0" w:line="300" w:lineRule="auto"/>
        <w:ind w:leftChars="-1" w:left="-3" w:firstLineChars="200" w:firstLine="562"/>
        <w:jc w:val="center"/>
        <w:rPr>
          <w:rFonts w:ascii="Times New Roman" w:eastAsia="宋体" w:hAnsi="Times New Roman" w:hint="eastAsia"/>
          <w:kern w:val="0"/>
          <w:sz w:val="28"/>
          <w:szCs w:val="28"/>
          <w:lang w:val="zh-CN"/>
        </w:rPr>
      </w:pPr>
      <w:bookmarkStart w:id="14" w:name="_Toc51284296"/>
      <w:r w:rsidRPr="00864F0F">
        <w:rPr>
          <w:rFonts w:ascii="Times New Roman" w:eastAsia="宋体" w:hAnsi="Times New Roman" w:hint="eastAsia"/>
          <w:kern w:val="0"/>
          <w:sz w:val="28"/>
          <w:szCs w:val="28"/>
          <w:lang w:val="zh-CN"/>
        </w:rPr>
        <w:t>第九章</w:t>
      </w:r>
      <w:r w:rsidRPr="00864F0F">
        <w:rPr>
          <w:rFonts w:ascii="Times New Roman" w:eastAsia="宋体" w:hAnsi="Times New Roman"/>
          <w:kern w:val="0"/>
          <w:sz w:val="28"/>
          <w:szCs w:val="28"/>
          <w:lang w:val="zh-CN"/>
        </w:rPr>
        <w:t xml:space="preserve"> </w:t>
      </w:r>
      <w:r w:rsidRPr="00864F0F">
        <w:rPr>
          <w:rFonts w:ascii="Times New Roman" w:eastAsia="宋体" w:hAnsi="Times New Roman" w:hint="eastAsia"/>
          <w:kern w:val="0"/>
          <w:sz w:val="28"/>
          <w:szCs w:val="28"/>
          <w:lang w:val="zh-CN"/>
        </w:rPr>
        <w:t>附则</w:t>
      </w:r>
      <w:bookmarkEnd w:id="14"/>
    </w:p>
    <w:p w14:paraId="560B7236" w14:textId="6E294853" w:rsidR="00F41DD1" w:rsidRDefault="00191E34" w:rsidP="00864F0F">
      <w:pPr>
        <w:pStyle w:val="a5"/>
        <w:numPr>
          <w:ilvl w:val="0"/>
          <w:numId w:val="1"/>
        </w:numPr>
        <w:tabs>
          <w:tab w:val="left" w:pos="1575"/>
        </w:tabs>
        <w:autoSpaceDE w:val="0"/>
        <w:autoSpaceDN w:val="0"/>
        <w:adjustRightInd w:val="0"/>
        <w:snapToGrid w:val="0"/>
        <w:spacing w:after="0" w:line="300" w:lineRule="auto"/>
        <w:ind w:leftChars="-1" w:left="1571" w:hangingChars="656" w:hanging="1574"/>
        <w:rPr>
          <w:rFonts w:ascii="宋体" w:eastAsia="宋体" w:hAnsi="宋体"/>
          <w:sz w:val="24"/>
        </w:rPr>
      </w:pPr>
      <w:r>
        <w:rPr>
          <w:rFonts w:ascii="宋体" w:eastAsia="宋体" w:hAnsi="宋体" w:hint="eastAsia"/>
          <w:sz w:val="24"/>
        </w:rPr>
        <w:t>本工作细则所称“以上”、“以下”均包含本数</w:t>
      </w:r>
      <w:r w:rsidR="00991650">
        <w:rPr>
          <w:rFonts w:ascii="宋体" w:eastAsia="宋体" w:hAnsi="宋体" w:hint="eastAsia"/>
          <w:sz w:val="24"/>
        </w:rPr>
        <w:t>，</w:t>
      </w:r>
      <w:r w:rsidR="00991650" w:rsidRPr="00991650">
        <w:rPr>
          <w:rFonts w:ascii="宋体" w:eastAsia="宋体" w:hAnsi="宋体" w:hint="eastAsia"/>
          <w:sz w:val="24"/>
        </w:rPr>
        <w:t>“低于”不含本数</w:t>
      </w:r>
      <w:r>
        <w:rPr>
          <w:rFonts w:ascii="宋体" w:eastAsia="宋体" w:hAnsi="宋体" w:hint="eastAsia"/>
          <w:sz w:val="24"/>
        </w:rPr>
        <w:t>。</w:t>
      </w:r>
    </w:p>
    <w:p w14:paraId="2FB71E7D" w14:textId="5FD2CFAB" w:rsidR="00F41DD1" w:rsidRDefault="00191E34" w:rsidP="00864F0F">
      <w:pPr>
        <w:pStyle w:val="a5"/>
        <w:numPr>
          <w:ilvl w:val="0"/>
          <w:numId w:val="1"/>
        </w:numPr>
        <w:tabs>
          <w:tab w:val="left" w:pos="1575"/>
        </w:tabs>
        <w:autoSpaceDE w:val="0"/>
        <w:autoSpaceDN w:val="0"/>
        <w:adjustRightInd w:val="0"/>
        <w:snapToGrid w:val="0"/>
        <w:spacing w:after="0" w:line="300" w:lineRule="auto"/>
        <w:ind w:leftChars="-1" w:left="1571" w:hangingChars="656" w:hanging="1574"/>
        <w:rPr>
          <w:rFonts w:ascii="宋体" w:eastAsia="宋体" w:hAnsi="宋体"/>
          <w:sz w:val="24"/>
        </w:rPr>
      </w:pPr>
      <w:r>
        <w:rPr>
          <w:rFonts w:ascii="宋体" w:eastAsia="宋体" w:hAnsi="宋体"/>
          <w:sz w:val="24"/>
        </w:rPr>
        <w:t>本</w:t>
      </w:r>
      <w:r>
        <w:rPr>
          <w:rFonts w:ascii="宋体" w:eastAsia="宋体" w:hAnsi="宋体" w:hint="eastAsia"/>
          <w:sz w:val="24"/>
        </w:rPr>
        <w:t>细则</w:t>
      </w:r>
      <w:r>
        <w:rPr>
          <w:rFonts w:ascii="宋体" w:eastAsia="宋体" w:hAnsi="宋体"/>
          <w:sz w:val="24"/>
        </w:rPr>
        <w:t>未尽事宜，依照国家有关法律、法规、规范性文件以及</w:t>
      </w:r>
      <w:r>
        <w:rPr>
          <w:rFonts w:ascii="宋体" w:eastAsia="宋体" w:hAnsi="宋体" w:hint="eastAsia"/>
          <w:sz w:val="24"/>
        </w:rPr>
        <w:t>《</w:t>
      </w:r>
      <w:r>
        <w:rPr>
          <w:rFonts w:ascii="宋体" w:eastAsia="宋体" w:hAnsi="宋体"/>
          <w:sz w:val="24"/>
        </w:rPr>
        <w:t>公司章程</w:t>
      </w:r>
      <w:r>
        <w:rPr>
          <w:rFonts w:ascii="宋体" w:eastAsia="宋体" w:hAnsi="宋体" w:hint="eastAsia"/>
          <w:sz w:val="24"/>
        </w:rPr>
        <w:t>》</w:t>
      </w:r>
      <w:r>
        <w:rPr>
          <w:rFonts w:ascii="宋体" w:eastAsia="宋体" w:hAnsi="宋体"/>
          <w:sz w:val="24"/>
        </w:rPr>
        <w:t>的有关规定执行。本</w:t>
      </w:r>
      <w:r>
        <w:rPr>
          <w:rFonts w:ascii="宋体" w:eastAsia="宋体" w:hAnsi="宋体" w:hint="eastAsia"/>
          <w:sz w:val="24"/>
        </w:rPr>
        <w:t>细则</w:t>
      </w:r>
      <w:r>
        <w:rPr>
          <w:rFonts w:ascii="宋体" w:eastAsia="宋体" w:hAnsi="宋体"/>
          <w:sz w:val="24"/>
        </w:rPr>
        <w:t>与有关法律、法规、规范性文件以及</w:t>
      </w:r>
      <w:r>
        <w:rPr>
          <w:rFonts w:ascii="宋体" w:eastAsia="宋体" w:hAnsi="宋体" w:hint="eastAsia"/>
          <w:sz w:val="24"/>
        </w:rPr>
        <w:t>《</w:t>
      </w:r>
      <w:r>
        <w:rPr>
          <w:rFonts w:ascii="宋体" w:eastAsia="宋体" w:hAnsi="宋体"/>
          <w:sz w:val="24"/>
        </w:rPr>
        <w:t>公司章程</w:t>
      </w:r>
      <w:r>
        <w:rPr>
          <w:rFonts w:ascii="宋体" w:eastAsia="宋体" w:hAnsi="宋体" w:hint="eastAsia"/>
          <w:sz w:val="24"/>
        </w:rPr>
        <w:t>》</w:t>
      </w:r>
      <w:r>
        <w:rPr>
          <w:rFonts w:ascii="宋体" w:eastAsia="宋体" w:hAnsi="宋体"/>
          <w:sz w:val="24"/>
        </w:rPr>
        <w:t>的有关规定</w:t>
      </w:r>
      <w:r>
        <w:rPr>
          <w:rFonts w:ascii="宋体" w:eastAsia="宋体" w:hAnsi="宋体" w:hint="eastAsia"/>
          <w:sz w:val="24"/>
        </w:rPr>
        <w:t>相抵触</w:t>
      </w:r>
      <w:r>
        <w:rPr>
          <w:rFonts w:ascii="宋体" w:eastAsia="宋体" w:hAnsi="宋体"/>
          <w:sz w:val="24"/>
        </w:rPr>
        <w:t>的，以有关法律、法规、规范性文件以及</w:t>
      </w:r>
      <w:r>
        <w:rPr>
          <w:rFonts w:ascii="宋体" w:eastAsia="宋体" w:hAnsi="宋体" w:hint="eastAsia"/>
          <w:sz w:val="24"/>
        </w:rPr>
        <w:t>《</w:t>
      </w:r>
      <w:r>
        <w:rPr>
          <w:rFonts w:ascii="宋体" w:eastAsia="宋体" w:hAnsi="宋体"/>
          <w:sz w:val="24"/>
        </w:rPr>
        <w:t>公司章程</w:t>
      </w:r>
      <w:r>
        <w:rPr>
          <w:rFonts w:ascii="宋体" w:eastAsia="宋体" w:hAnsi="宋体" w:hint="eastAsia"/>
          <w:sz w:val="24"/>
        </w:rPr>
        <w:t>》</w:t>
      </w:r>
      <w:r>
        <w:rPr>
          <w:rFonts w:ascii="宋体" w:eastAsia="宋体" w:hAnsi="宋体"/>
          <w:sz w:val="24"/>
        </w:rPr>
        <w:t>的规定为准。</w:t>
      </w:r>
    </w:p>
    <w:p w14:paraId="68A90433" w14:textId="06A22367" w:rsidR="00F41DD1" w:rsidRPr="00593CA8" w:rsidRDefault="00191E34" w:rsidP="00593CA8">
      <w:pPr>
        <w:pStyle w:val="a5"/>
        <w:numPr>
          <w:ilvl w:val="0"/>
          <w:numId w:val="1"/>
        </w:numPr>
        <w:tabs>
          <w:tab w:val="left" w:pos="1575"/>
        </w:tabs>
        <w:autoSpaceDE w:val="0"/>
        <w:autoSpaceDN w:val="0"/>
        <w:adjustRightInd w:val="0"/>
        <w:snapToGrid w:val="0"/>
        <w:spacing w:after="0" w:line="300" w:lineRule="auto"/>
        <w:ind w:leftChars="-1" w:left="1571" w:hangingChars="656" w:hanging="1574"/>
        <w:rPr>
          <w:rFonts w:ascii="宋体" w:eastAsia="宋体" w:hAnsi="宋体" w:hint="eastAsia"/>
          <w:sz w:val="24"/>
        </w:rPr>
      </w:pPr>
      <w:r>
        <w:rPr>
          <w:rFonts w:ascii="宋体" w:eastAsia="宋体" w:hAnsi="宋体"/>
          <w:sz w:val="24"/>
        </w:rPr>
        <w:t>本</w:t>
      </w:r>
      <w:r>
        <w:rPr>
          <w:rFonts w:ascii="宋体" w:eastAsia="宋体" w:hAnsi="宋体" w:hint="eastAsia"/>
          <w:sz w:val="24"/>
        </w:rPr>
        <w:t>细则</w:t>
      </w:r>
      <w:r>
        <w:rPr>
          <w:rFonts w:ascii="宋体" w:eastAsia="宋体" w:hAnsi="宋体"/>
          <w:sz w:val="24"/>
        </w:rPr>
        <w:t>经公司董事会审议</w:t>
      </w:r>
      <w:r>
        <w:rPr>
          <w:rFonts w:ascii="宋体" w:eastAsia="宋体" w:hAnsi="宋体" w:hint="eastAsia"/>
          <w:sz w:val="24"/>
        </w:rPr>
        <w:t>通过之日起实施，</w:t>
      </w:r>
      <w:r>
        <w:rPr>
          <w:rFonts w:ascii="宋体" w:eastAsia="宋体" w:hAnsi="宋体"/>
          <w:sz w:val="24"/>
        </w:rPr>
        <w:t>由公司董事会负责解释</w:t>
      </w:r>
      <w:r>
        <w:rPr>
          <w:rFonts w:ascii="宋体" w:eastAsia="宋体" w:hAnsi="宋体" w:hint="eastAsia"/>
          <w:sz w:val="24"/>
        </w:rPr>
        <w:t>与</w:t>
      </w:r>
      <w:r>
        <w:rPr>
          <w:rFonts w:ascii="宋体" w:eastAsia="宋体" w:hAnsi="宋体"/>
          <w:sz w:val="24"/>
        </w:rPr>
        <w:t>修订。</w:t>
      </w:r>
    </w:p>
    <w:p w14:paraId="5F6D214E" w14:textId="77777777" w:rsidR="000000F4" w:rsidRDefault="000000F4" w:rsidP="000000F4">
      <w:pPr>
        <w:widowControl/>
        <w:snapToGrid w:val="0"/>
        <w:spacing w:line="300" w:lineRule="auto"/>
        <w:ind w:firstLine="420"/>
        <w:jc w:val="right"/>
        <w:rPr>
          <w:rFonts w:ascii="宋体" w:eastAsia="宋体" w:hAnsi="宋体" w:cs="宋体"/>
          <w:kern w:val="0"/>
          <w:sz w:val="24"/>
        </w:rPr>
      </w:pPr>
    </w:p>
    <w:p w14:paraId="3AB5BAD9" w14:textId="62B1F0BB" w:rsidR="000000F4" w:rsidRPr="000000F4" w:rsidRDefault="00191E34" w:rsidP="000000F4">
      <w:pPr>
        <w:widowControl/>
        <w:snapToGrid w:val="0"/>
        <w:spacing w:line="300" w:lineRule="auto"/>
        <w:ind w:firstLine="420"/>
        <w:jc w:val="right"/>
        <w:rPr>
          <w:rFonts w:ascii="宋体" w:eastAsia="宋体" w:hAnsi="宋体" w:cs="宋体" w:hint="eastAsia"/>
          <w:kern w:val="0"/>
          <w:sz w:val="24"/>
        </w:rPr>
      </w:pPr>
      <w:r>
        <w:rPr>
          <w:rFonts w:ascii="宋体" w:eastAsia="宋体" w:hAnsi="宋体" w:cs="宋体" w:hint="eastAsia"/>
          <w:kern w:val="0"/>
          <w:sz w:val="24"/>
        </w:rPr>
        <w:t>三</w:t>
      </w:r>
      <w:proofErr w:type="gramStart"/>
      <w:r>
        <w:rPr>
          <w:rFonts w:ascii="宋体" w:eastAsia="宋体" w:hAnsi="宋体" w:cs="宋体" w:hint="eastAsia"/>
          <w:kern w:val="0"/>
          <w:sz w:val="24"/>
        </w:rPr>
        <w:t>湘印象</w:t>
      </w:r>
      <w:proofErr w:type="gramEnd"/>
      <w:r>
        <w:rPr>
          <w:rFonts w:ascii="宋体" w:eastAsia="宋体" w:hAnsi="宋体" w:cs="宋体" w:hint="eastAsia"/>
          <w:kern w:val="0"/>
          <w:sz w:val="24"/>
        </w:rPr>
        <w:t>股份有限公司</w:t>
      </w:r>
    </w:p>
    <w:p w14:paraId="3CAC4CE0" w14:textId="28920C9D" w:rsidR="00F41DD1" w:rsidRPr="00593CA8" w:rsidRDefault="00191E34" w:rsidP="00593CA8">
      <w:pPr>
        <w:widowControl/>
        <w:snapToGrid w:val="0"/>
        <w:spacing w:line="300" w:lineRule="auto"/>
        <w:ind w:firstLine="420"/>
        <w:jc w:val="right"/>
        <w:rPr>
          <w:rFonts w:ascii="宋体" w:eastAsia="宋体" w:hAnsi="Calibri" w:cs="宋体" w:hint="eastAsia"/>
          <w:kern w:val="0"/>
          <w:sz w:val="24"/>
        </w:rPr>
      </w:pPr>
      <w:r>
        <w:rPr>
          <w:rFonts w:ascii="宋体" w:eastAsia="宋体" w:hAnsi="宋体" w:cs="宋体" w:hint="eastAsia"/>
          <w:kern w:val="0"/>
          <w:sz w:val="24"/>
        </w:rPr>
        <w:t>二〇二〇年</w:t>
      </w:r>
      <w:r w:rsidR="00991650">
        <w:rPr>
          <w:rFonts w:ascii="宋体" w:eastAsia="宋体" w:hAnsi="宋体" w:cs="宋体" w:hint="eastAsia"/>
          <w:kern w:val="0"/>
          <w:sz w:val="24"/>
        </w:rPr>
        <w:t>十二</w:t>
      </w:r>
      <w:r>
        <w:rPr>
          <w:rFonts w:ascii="宋体" w:eastAsia="宋体" w:hAnsi="宋体" w:cs="宋体" w:hint="eastAsia"/>
          <w:kern w:val="0"/>
          <w:sz w:val="24"/>
        </w:rPr>
        <w:t>月</w:t>
      </w:r>
      <w:bookmarkEnd w:id="1"/>
    </w:p>
    <w:sectPr w:rsidR="00F41DD1" w:rsidRPr="00593CA8">
      <w:headerReference w:type="default" r:id="rId14"/>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006E0" w14:textId="77777777" w:rsidR="003B186C" w:rsidRDefault="003B186C">
      <w:r>
        <w:separator/>
      </w:r>
    </w:p>
  </w:endnote>
  <w:endnote w:type="continuationSeparator" w:id="0">
    <w:p w14:paraId="0876FFED" w14:textId="77777777" w:rsidR="003B186C" w:rsidRDefault="003B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Identity-H">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9B88" w14:textId="77777777" w:rsidR="00F41DD1" w:rsidRDefault="00191E34">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BEC79D6" w14:textId="77777777" w:rsidR="00F41DD1" w:rsidRDefault="00F41DD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86C9" w14:textId="77777777" w:rsidR="00F41DD1" w:rsidRDefault="00191E34">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277B1CC" w14:textId="77777777" w:rsidR="00F41DD1" w:rsidRDefault="00F41DD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3F27" w14:textId="77777777" w:rsidR="00F41DD1" w:rsidRDefault="00F41DD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FD0F" w14:textId="77777777" w:rsidR="00F41DD1" w:rsidRDefault="00191E34">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C31D7">
      <w:rPr>
        <w:rStyle w:val="ae"/>
        <w:noProof/>
      </w:rPr>
      <w:t>3</w:t>
    </w:r>
    <w:r>
      <w:rPr>
        <w:rStyle w:val="ae"/>
      </w:rPr>
      <w:fldChar w:fldCharType="end"/>
    </w:r>
  </w:p>
  <w:p w14:paraId="47ACFF5E" w14:textId="77777777" w:rsidR="00F41DD1" w:rsidRDefault="00F41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7A07" w14:textId="77777777" w:rsidR="003B186C" w:rsidRDefault="003B186C">
      <w:r>
        <w:separator/>
      </w:r>
    </w:p>
  </w:footnote>
  <w:footnote w:type="continuationSeparator" w:id="0">
    <w:p w14:paraId="61BC3FC1" w14:textId="77777777" w:rsidR="003B186C" w:rsidRDefault="003B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6FDA" w14:textId="77777777" w:rsidR="00F41DD1" w:rsidRDefault="00F41DD1">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E91C" w14:textId="5D763AE6" w:rsidR="00F41DD1" w:rsidRDefault="00F41DD1">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82DB" w14:textId="74567013" w:rsidR="00F41DD1" w:rsidRDefault="00191E34">
    <w:pPr>
      <w:pStyle w:val="ab"/>
      <w:jc w:val="right"/>
    </w:pPr>
    <w:r>
      <w:rPr>
        <w:rFonts w:ascii="宋体" w:eastAsia="宋体" w:hAnsi="宋体" w:hint="eastAsia"/>
      </w:rPr>
      <w:t>董事会薪酬与考核委员会工作细则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5791"/>
    <w:multiLevelType w:val="multilevel"/>
    <w:tmpl w:val="0BFB5791"/>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6578A5"/>
    <w:multiLevelType w:val="multilevel"/>
    <w:tmpl w:val="196578A5"/>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9B558E5"/>
    <w:multiLevelType w:val="multilevel"/>
    <w:tmpl w:val="B0CE5AB2"/>
    <w:lvl w:ilvl="0">
      <w:start w:val="1"/>
      <w:numFmt w:val="chineseCountingThousand"/>
      <w:lvlText w:val="第%1条"/>
      <w:lvlJc w:val="left"/>
      <w:pPr>
        <w:ind w:left="417" w:hanging="420"/>
      </w:pPr>
      <w:rPr>
        <w:rFonts w:ascii="宋体" w:eastAsia="宋体" w:hAnsi="宋体" w:cs="Times New Roman" w:hint="eastAsia"/>
        <w:b/>
      </w:rPr>
    </w:lvl>
    <w:lvl w:ilvl="1">
      <w:start w:val="1"/>
      <w:numFmt w:val="lowerLetter"/>
      <w:lvlText w:val="%2)"/>
      <w:lvlJc w:val="left"/>
      <w:pPr>
        <w:ind w:left="837" w:hanging="420"/>
      </w:pPr>
    </w:lvl>
    <w:lvl w:ilvl="2">
      <w:start w:val="1"/>
      <w:numFmt w:val="lowerRoman"/>
      <w:lvlText w:val="%3."/>
      <w:lvlJc w:val="right"/>
      <w:pPr>
        <w:ind w:left="1257" w:hanging="420"/>
      </w:pPr>
    </w:lvl>
    <w:lvl w:ilvl="3">
      <w:start w:val="1"/>
      <w:numFmt w:val="decimal"/>
      <w:lvlText w:val="%4."/>
      <w:lvlJc w:val="left"/>
      <w:pPr>
        <w:ind w:left="1677" w:hanging="420"/>
      </w:pPr>
    </w:lvl>
    <w:lvl w:ilvl="4">
      <w:start w:val="1"/>
      <w:numFmt w:val="lowerLetter"/>
      <w:lvlText w:val="%5)"/>
      <w:lvlJc w:val="left"/>
      <w:pPr>
        <w:ind w:left="2097" w:hanging="420"/>
      </w:pPr>
    </w:lvl>
    <w:lvl w:ilvl="5">
      <w:start w:val="1"/>
      <w:numFmt w:val="lowerRoman"/>
      <w:lvlText w:val="%6."/>
      <w:lvlJc w:val="right"/>
      <w:pPr>
        <w:ind w:left="2517" w:hanging="420"/>
      </w:pPr>
    </w:lvl>
    <w:lvl w:ilvl="6">
      <w:start w:val="1"/>
      <w:numFmt w:val="decimal"/>
      <w:lvlText w:val="%7."/>
      <w:lvlJc w:val="left"/>
      <w:pPr>
        <w:ind w:left="2937" w:hanging="420"/>
      </w:pPr>
    </w:lvl>
    <w:lvl w:ilvl="7">
      <w:start w:val="1"/>
      <w:numFmt w:val="lowerLetter"/>
      <w:lvlText w:val="%8)"/>
      <w:lvlJc w:val="left"/>
      <w:pPr>
        <w:ind w:left="3357" w:hanging="420"/>
      </w:pPr>
    </w:lvl>
    <w:lvl w:ilvl="8">
      <w:start w:val="1"/>
      <w:numFmt w:val="lowerRoman"/>
      <w:lvlText w:val="%9."/>
      <w:lvlJc w:val="right"/>
      <w:pPr>
        <w:ind w:left="3777" w:hanging="420"/>
      </w:pPr>
    </w:lvl>
  </w:abstractNum>
  <w:abstractNum w:abstractNumId="3" w15:restartNumberingAfterBreak="0">
    <w:nsid w:val="52C357ED"/>
    <w:multiLevelType w:val="multilevel"/>
    <w:tmpl w:val="52C357ED"/>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59532ED"/>
    <w:multiLevelType w:val="multilevel"/>
    <w:tmpl w:val="759532ED"/>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C10578B"/>
    <w:multiLevelType w:val="multilevel"/>
    <w:tmpl w:val="7C10578B"/>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C4"/>
    <w:rsid w:val="000000F4"/>
    <w:rsid w:val="00004FF3"/>
    <w:rsid w:val="000127E0"/>
    <w:rsid w:val="000451E9"/>
    <w:rsid w:val="00045F1D"/>
    <w:rsid w:val="00064209"/>
    <w:rsid w:val="000673D8"/>
    <w:rsid w:val="00070CE5"/>
    <w:rsid w:val="00071159"/>
    <w:rsid w:val="00084051"/>
    <w:rsid w:val="000B229A"/>
    <w:rsid w:val="000B42FA"/>
    <w:rsid w:val="000F5882"/>
    <w:rsid w:val="00110FC7"/>
    <w:rsid w:val="00127BDE"/>
    <w:rsid w:val="001701D8"/>
    <w:rsid w:val="00183D1C"/>
    <w:rsid w:val="0019033D"/>
    <w:rsid w:val="00191E34"/>
    <w:rsid w:val="001926CB"/>
    <w:rsid w:val="001B5369"/>
    <w:rsid w:val="001C732F"/>
    <w:rsid w:val="001E468E"/>
    <w:rsid w:val="001E768A"/>
    <w:rsid w:val="001F0730"/>
    <w:rsid w:val="00201781"/>
    <w:rsid w:val="00204C5C"/>
    <w:rsid w:val="0021417C"/>
    <w:rsid w:val="00223A46"/>
    <w:rsid w:val="00264734"/>
    <w:rsid w:val="00264BAA"/>
    <w:rsid w:val="002C54BD"/>
    <w:rsid w:val="002D3188"/>
    <w:rsid w:val="002D5F0A"/>
    <w:rsid w:val="002D6315"/>
    <w:rsid w:val="002E507C"/>
    <w:rsid w:val="002E7A64"/>
    <w:rsid w:val="00302A18"/>
    <w:rsid w:val="00314BCF"/>
    <w:rsid w:val="00331978"/>
    <w:rsid w:val="00334280"/>
    <w:rsid w:val="00335BAA"/>
    <w:rsid w:val="003743E7"/>
    <w:rsid w:val="00387E41"/>
    <w:rsid w:val="003A6E07"/>
    <w:rsid w:val="003B186C"/>
    <w:rsid w:val="003B3E15"/>
    <w:rsid w:val="003B6D0A"/>
    <w:rsid w:val="003C03B4"/>
    <w:rsid w:val="003F4675"/>
    <w:rsid w:val="00427A11"/>
    <w:rsid w:val="00462C97"/>
    <w:rsid w:val="0047024D"/>
    <w:rsid w:val="0047237E"/>
    <w:rsid w:val="00484292"/>
    <w:rsid w:val="0048487D"/>
    <w:rsid w:val="00490033"/>
    <w:rsid w:val="00491288"/>
    <w:rsid w:val="00491FA5"/>
    <w:rsid w:val="004A026F"/>
    <w:rsid w:val="004A525B"/>
    <w:rsid w:val="004C2135"/>
    <w:rsid w:val="004C3CEF"/>
    <w:rsid w:val="004D4416"/>
    <w:rsid w:val="004E2366"/>
    <w:rsid w:val="004E606A"/>
    <w:rsid w:val="004F5B65"/>
    <w:rsid w:val="005153B9"/>
    <w:rsid w:val="005345F4"/>
    <w:rsid w:val="00542EC4"/>
    <w:rsid w:val="00544D4E"/>
    <w:rsid w:val="005760CE"/>
    <w:rsid w:val="00593BFB"/>
    <w:rsid w:val="00593CA8"/>
    <w:rsid w:val="0059578D"/>
    <w:rsid w:val="005A10F6"/>
    <w:rsid w:val="005A2AEB"/>
    <w:rsid w:val="005D5EFC"/>
    <w:rsid w:val="005D78EC"/>
    <w:rsid w:val="005E24B5"/>
    <w:rsid w:val="005F1B87"/>
    <w:rsid w:val="00612B09"/>
    <w:rsid w:val="006216DC"/>
    <w:rsid w:val="006236A1"/>
    <w:rsid w:val="00625999"/>
    <w:rsid w:val="00670A5B"/>
    <w:rsid w:val="00685EF9"/>
    <w:rsid w:val="006877B0"/>
    <w:rsid w:val="00691E28"/>
    <w:rsid w:val="00694618"/>
    <w:rsid w:val="006C497F"/>
    <w:rsid w:val="006F04B1"/>
    <w:rsid w:val="006F1F83"/>
    <w:rsid w:val="00707F8C"/>
    <w:rsid w:val="007209B5"/>
    <w:rsid w:val="00735486"/>
    <w:rsid w:val="00740FC2"/>
    <w:rsid w:val="00747702"/>
    <w:rsid w:val="00751EBD"/>
    <w:rsid w:val="007726BA"/>
    <w:rsid w:val="00790EAB"/>
    <w:rsid w:val="007C1DBC"/>
    <w:rsid w:val="007D0305"/>
    <w:rsid w:val="007D0FD1"/>
    <w:rsid w:val="007D2AC5"/>
    <w:rsid w:val="007D6506"/>
    <w:rsid w:val="007E7C9A"/>
    <w:rsid w:val="007F2710"/>
    <w:rsid w:val="008021AD"/>
    <w:rsid w:val="0082471F"/>
    <w:rsid w:val="0083520B"/>
    <w:rsid w:val="008416AC"/>
    <w:rsid w:val="0084607B"/>
    <w:rsid w:val="00846C38"/>
    <w:rsid w:val="00864F0F"/>
    <w:rsid w:val="00870D40"/>
    <w:rsid w:val="00877DC3"/>
    <w:rsid w:val="008827B6"/>
    <w:rsid w:val="008A0C85"/>
    <w:rsid w:val="008A16B2"/>
    <w:rsid w:val="008A2FFB"/>
    <w:rsid w:val="008A313A"/>
    <w:rsid w:val="008C20B8"/>
    <w:rsid w:val="008D4F34"/>
    <w:rsid w:val="008D5AC5"/>
    <w:rsid w:val="008E2EB4"/>
    <w:rsid w:val="00903EE3"/>
    <w:rsid w:val="00904CE0"/>
    <w:rsid w:val="0090516D"/>
    <w:rsid w:val="00927489"/>
    <w:rsid w:val="00927F91"/>
    <w:rsid w:val="00937EF7"/>
    <w:rsid w:val="00960C1F"/>
    <w:rsid w:val="00960E9E"/>
    <w:rsid w:val="00991650"/>
    <w:rsid w:val="009B10E7"/>
    <w:rsid w:val="009B24F4"/>
    <w:rsid w:val="009B650E"/>
    <w:rsid w:val="009B76B6"/>
    <w:rsid w:val="009C4B5B"/>
    <w:rsid w:val="009D32AD"/>
    <w:rsid w:val="009D4119"/>
    <w:rsid w:val="009D6112"/>
    <w:rsid w:val="00A11D2F"/>
    <w:rsid w:val="00A33F36"/>
    <w:rsid w:val="00A562AE"/>
    <w:rsid w:val="00A56F37"/>
    <w:rsid w:val="00A619BD"/>
    <w:rsid w:val="00A73191"/>
    <w:rsid w:val="00A8122A"/>
    <w:rsid w:val="00AB2BB7"/>
    <w:rsid w:val="00AC08BA"/>
    <w:rsid w:val="00AC367D"/>
    <w:rsid w:val="00AD3C32"/>
    <w:rsid w:val="00B2792E"/>
    <w:rsid w:val="00B377B4"/>
    <w:rsid w:val="00B50A61"/>
    <w:rsid w:val="00B619E9"/>
    <w:rsid w:val="00B6772F"/>
    <w:rsid w:val="00B71773"/>
    <w:rsid w:val="00B82187"/>
    <w:rsid w:val="00B86BF7"/>
    <w:rsid w:val="00BA06FC"/>
    <w:rsid w:val="00BB1CF0"/>
    <w:rsid w:val="00BB39B1"/>
    <w:rsid w:val="00BC5E34"/>
    <w:rsid w:val="00BD24EF"/>
    <w:rsid w:val="00BF0A8C"/>
    <w:rsid w:val="00BF3681"/>
    <w:rsid w:val="00BF5315"/>
    <w:rsid w:val="00BF566C"/>
    <w:rsid w:val="00C04442"/>
    <w:rsid w:val="00C05CBF"/>
    <w:rsid w:val="00C11031"/>
    <w:rsid w:val="00C22AA8"/>
    <w:rsid w:val="00C634D0"/>
    <w:rsid w:val="00C70270"/>
    <w:rsid w:val="00C743D1"/>
    <w:rsid w:val="00C74C56"/>
    <w:rsid w:val="00C755E6"/>
    <w:rsid w:val="00C931F4"/>
    <w:rsid w:val="00CB7103"/>
    <w:rsid w:val="00CC31D7"/>
    <w:rsid w:val="00CF0D13"/>
    <w:rsid w:val="00D0010A"/>
    <w:rsid w:val="00D149AF"/>
    <w:rsid w:val="00D16AD8"/>
    <w:rsid w:val="00D25550"/>
    <w:rsid w:val="00D524BC"/>
    <w:rsid w:val="00D5497E"/>
    <w:rsid w:val="00D551BD"/>
    <w:rsid w:val="00D912EF"/>
    <w:rsid w:val="00D94EDC"/>
    <w:rsid w:val="00DA1E2D"/>
    <w:rsid w:val="00DA38CF"/>
    <w:rsid w:val="00DE2D00"/>
    <w:rsid w:val="00E16A2C"/>
    <w:rsid w:val="00E34673"/>
    <w:rsid w:val="00E507FF"/>
    <w:rsid w:val="00E67ACE"/>
    <w:rsid w:val="00E74826"/>
    <w:rsid w:val="00E92ACE"/>
    <w:rsid w:val="00E974AE"/>
    <w:rsid w:val="00EA2A0D"/>
    <w:rsid w:val="00EB6EB2"/>
    <w:rsid w:val="00EE2E73"/>
    <w:rsid w:val="00EF0FAF"/>
    <w:rsid w:val="00F2528D"/>
    <w:rsid w:val="00F41DD1"/>
    <w:rsid w:val="00F5100C"/>
    <w:rsid w:val="00F570A7"/>
    <w:rsid w:val="00F57908"/>
    <w:rsid w:val="00F6483B"/>
    <w:rsid w:val="00F65A0C"/>
    <w:rsid w:val="00F80F91"/>
    <w:rsid w:val="00F83EBB"/>
    <w:rsid w:val="00F94041"/>
    <w:rsid w:val="00F9563B"/>
    <w:rsid w:val="00FB683B"/>
    <w:rsid w:val="00FF2108"/>
    <w:rsid w:val="3ED65B24"/>
    <w:rsid w:val="57FA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B9944"/>
  <w15:docId w15:val="{84180CD8-DE20-477A-AAF1-EDD25BE5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w:uiPriority="99" w:qFormat="1"/>
    <w:lsdException w:name="Subtitle" w:qFormat="1"/>
    <w:lsdException w:name="Hyperlink" w:uiPriority="99" w:unhideWhenUsed="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仿宋_GB2312" w:hAnsi="Arial"/>
      <w:kern w:val="2"/>
      <w:sz w:val="28"/>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semiHidden/>
    <w:qFormat/>
    <w:pPr>
      <w:jc w:val="left"/>
    </w:pPr>
  </w:style>
  <w:style w:type="paragraph" w:styleId="a5">
    <w:name w:val="Body Text"/>
    <w:basedOn w:val="a"/>
    <w:link w:val="a6"/>
    <w:uiPriority w:val="99"/>
    <w:qFormat/>
    <w:pPr>
      <w:spacing w:after="120"/>
    </w:pPr>
  </w:style>
  <w:style w:type="paragraph" w:styleId="a7">
    <w:name w:val="Balloon Text"/>
    <w:basedOn w:val="a"/>
    <w:link w:val="a8"/>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d">
    <w:name w:val="annotation subject"/>
    <w:basedOn w:val="a4"/>
    <w:next w:val="a4"/>
    <w:semiHidden/>
    <w:qFormat/>
    <w:rPr>
      <w:b/>
      <w:bCs/>
    </w:rPr>
  </w:style>
  <w:style w:type="character" w:styleId="ae">
    <w:name w:val="page number"/>
    <w:basedOn w:val="a0"/>
    <w:qFormat/>
  </w:style>
  <w:style w:type="character" w:styleId="af">
    <w:name w:val="Hyperlink"/>
    <w:uiPriority w:val="99"/>
    <w:unhideWhenUsed/>
    <w:qFormat/>
    <w:rPr>
      <w:color w:val="0563C1"/>
      <w:u w:val="single"/>
    </w:rPr>
  </w:style>
  <w:style w:type="character" w:styleId="af0">
    <w:name w:val="annotation reference"/>
    <w:semiHidden/>
    <w:qFormat/>
    <w:rPr>
      <w:sz w:val="21"/>
      <w:szCs w:val="21"/>
    </w:rPr>
  </w:style>
  <w:style w:type="paragraph" w:customStyle="1" w:styleId="11">
    <w:name w:val="样式 标题 1 + 居中"/>
    <w:basedOn w:val="1"/>
    <w:qFormat/>
    <w:pPr>
      <w:jc w:val="center"/>
    </w:pPr>
    <w:rPr>
      <w:rFonts w:ascii="Times New Roman" w:eastAsia="黑体" w:hAnsi="Times New Roman"/>
      <w:szCs w:val="20"/>
    </w:rPr>
  </w:style>
  <w:style w:type="paragraph" w:customStyle="1" w:styleId="text">
    <w:name w:val="text"/>
    <w:basedOn w:val="a"/>
    <w:pPr>
      <w:widowControl/>
      <w:spacing w:before="100" w:beforeAutospacing="1" w:after="100" w:afterAutospacing="1"/>
      <w:jc w:val="left"/>
    </w:pPr>
    <w:rPr>
      <w:rFonts w:ascii="宋体" w:eastAsia="宋体" w:hAnsi="宋体"/>
      <w:kern w:val="0"/>
      <w:sz w:val="24"/>
    </w:rPr>
  </w:style>
  <w:style w:type="character" w:customStyle="1" w:styleId="a8">
    <w:name w:val="批注框文本 字符"/>
    <w:link w:val="a7"/>
    <w:qFormat/>
    <w:rPr>
      <w:rFonts w:ascii="Arial" w:eastAsia="仿宋_GB2312" w:hAnsi="Arial"/>
      <w:kern w:val="2"/>
      <w:sz w:val="18"/>
      <w:szCs w:val="18"/>
    </w:rPr>
  </w:style>
  <w:style w:type="character" w:customStyle="1" w:styleId="ac">
    <w:name w:val="页眉 字符"/>
    <w:link w:val="ab"/>
    <w:qFormat/>
    <w:rPr>
      <w:rFonts w:ascii="Arial" w:eastAsia="仿宋_GB2312" w:hAnsi="Arial"/>
      <w:kern w:val="2"/>
      <w:sz w:val="18"/>
      <w:szCs w:val="18"/>
    </w:rPr>
  </w:style>
  <w:style w:type="character" w:customStyle="1" w:styleId="aa">
    <w:name w:val="页脚 字符"/>
    <w:link w:val="a9"/>
    <w:qFormat/>
    <w:rPr>
      <w:rFonts w:ascii="Arial" w:eastAsia="仿宋_GB2312" w:hAnsi="Arial"/>
      <w:kern w:val="2"/>
      <w:sz w:val="18"/>
      <w:szCs w:val="18"/>
    </w:rPr>
  </w:style>
  <w:style w:type="character" w:customStyle="1" w:styleId="10">
    <w:name w:val="标题 1 字符"/>
    <w:link w:val="1"/>
    <w:uiPriority w:val="9"/>
    <w:qFormat/>
    <w:rPr>
      <w:rFonts w:ascii="Arial" w:eastAsia="仿宋_GB2312" w:hAnsi="Arial"/>
      <w:b/>
      <w:bCs/>
      <w:kern w:val="44"/>
      <w:sz w:val="44"/>
      <w:szCs w:val="44"/>
    </w:rPr>
  </w:style>
  <w:style w:type="character" w:customStyle="1" w:styleId="a6">
    <w:name w:val="正文文本 字符"/>
    <w:link w:val="a5"/>
    <w:uiPriority w:val="99"/>
    <w:qFormat/>
    <w:rPr>
      <w:rFonts w:ascii="Arial" w:eastAsia="仿宋_GB2312" w:hAnsi="Arial"/>
      <w:kern w:val="2"/>
      <w:sz w:val="28"/>
      <w:szCs w:val="2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Calibri Light" w:eastAsia="宋体" w:hAnsi="Calibri Light"/>
      <w:b w:val="0"/>
      <w:bCs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ECD5A-79FD-43D7-AEAD-B6BCB767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862</Words>
  <Characters>4919</Characters>
  <Application>Microsoft Office Word</Application>
  <DocSecurity>0</DocSecurity>
  <Lines>40</Lines>
  <Paragraphs>11</Paragraphs>
  <ScaleCrop>false</ScaleCrop>
  <Company>新华联地产</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薪酬与考核委员会工作细则</dc:title>
  <dc:creator>chelsea</dc:creator>
  <cp:lastModifiedBy>程 玉珊</cp:lastModifiedBy>
  <cp:revision>15</cp:revision>
  <cp:lastPrinted>2020-12-08T06:14:00Z</cp:lastPrinted>
  <dcterms:created xsi:type="dcterms:W3CDTF">2020-09-22T09:05:00Z</dcterms:created>
  <dcterms:modified xsi:type="dcterms:W3CDTF">2020-12-11T08:43:00Z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