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725DD" w14:textId="04E82C22" w:rsidR="00285BE8" w:rsidRDefault="0059436A">
      <w:pPr>
        <w:autoSpaceDE w:val="0"/>
        <w:autoSpaceDN w:val="0"/>
        <w:adjustRightInd w:val="0"/>
        <w:spacing w:line="360" w:lineRule="auto"/>
        <w:jc w:val="center"/>
        <w:rPr>
          <w:color w:val="000000" w:themeColor="text1"/>
          <w:sz w:val="24"/>
        </w:rPr>
      </w:pPr>
      <w:r>
        <w:rPr>
          <w:rFonts w:hint="eastAsia"/>
          <w:color w:val="000000" w:themeColor="text1"/>
          <w:sz w:val="24"/>
        </w:rPr>
        <w:t>证券</w:t>
      </w:r>
      <w:r>
        <w:rPr>
          <w:color w:val="000000" w:themeColor="text1"/>
          <w:sz w:val="24"/>
        </w:rPr>
        <w:t xml:space="preserve">代码：000863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证券</w:t>
      </w:r>
      <w:r>
        <w:rPr>
          <w:color w:val="000000" w:themeColor="text1"/>
          <w:sz w:val="24"/>
        </w:rPr>
        <w:t>简称：三</w:t>
      </w:r>
      <w:proofErr w:type="gramStart"/>
      <w:r>
        <w:rPr>
          <w:color w:val="000000" w:themeColor="text1"/>
          <w:sz w:val="24"/>
        </w:rPr>
        <w:t>湘</w:t>
      </w:r>
      <w:r>
        <w:rPr>
          <w:rFonts w:hint="eastAsia"/>
          <w:color w:val="000000" w:themeColor="text1"/>
          <w:sz w:val="24"/>
        </w:rPr>
        <w:t>印象</w:t>
      </w:r>
      <w:proofErr w:type="gramEnd"/>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公告编号</w:t>
      </w:r>
      <w:r w:rsidRPr="008A12F1">
        <w:rPr>
          <w:color w:val="000000" w:themeColor="text1"/>
          <w:sz w:val="24"/>
        </w:rPr>
        <w:t>：2022-</w:t>
      </w:r>
      <w:r w:rsidRPr="008A12F1">
        <w:rPr>
          <w:rFonts w:hint="eastAsia"/>
          <w:color w:val="000000" w:themeColor="text1"/>
          <w:sz w:val="24"/>
        </w:rPr>
        <w:t>0</w:t>
      </w:r>
      <w:r w:rsidR="008A12F1" w:rsidRPr="008A12F1">
        <w:rPr>
          <w:color w:val="000000" w:themeColor="text1"/>
          <w:sz w:val="24"/>
        </w:rPr>
        <w:t>19</w:t>
      </w:r>
    </w:p>
    <w:p w14:paraId="2E44933C" w14:textId="77777777" w:rsidR="00285BE8" w:rsidRDefault="0059436A">
      <w:pPr>
        <w:spacing w:line="360" w:lineRule="auto"/>
        <w:jc w:val="center"/>
        <w:rPr>
          <w:b/>
          <w:bCs/>
          <w:color w:val="FF0000"/>
          <w:sz w:val="32"/>
          <w:szCs w:val="30"/>
        </w:rPr>
      </w:pPr>
      <w:r>
        <w:rPr>
          <w:rFonts w:hint="eastAsia"/>
          <w:b/>
          <w:bCs/>
          <w:color w:val="FF0000"/>
          <w:sz w:val="32"/>
          <w:szCs w:val="30"/>
        </w:rPr>
        <w:t>三</w:t>
      </w:r>
      <w:proofErr w:type="gramStart"/>
      <w:r>
        <w:rPr>
          <w:rFonts w:hint="eastAsia"/>
          <w:b/>
          <w:bCs/>
          <w:color w:val="FF0000"/>
          <w:sz w:val="32"/>
          <w:szCs w:val="30"/>
        </w:rPr>
        <w:t>湘印象</w:t>
      </w:r>
      <w:proofErr w:type="gramEnd"/>
      <w:r>
        <w:rPr>
          <w:rFonts w:hint="eastAsia"/>
          <w:b/>
          <w:bCs/>
          <w:color w:val="FF0000"/>
          <w:sz w:val="32"/>
          <w:szCs w:val="30"/>
        </w:rPr>
        <w:t>股份有限公司</w:t>
      </w:r>
    </w:p>
    <w:p w14:paraId="17D139B2" w14:textId="77777777" w:rsidR="00285BE8" w:rsidRDefault="0059436A">
      <w:pPr>
        <w:snapToGrid w:val="0"/>
        <w:spacing w:line="360" w:lineRule="auto"/>
        <w:jc w:val="center"/>
        <w:rPr>
          <w:b/>
          <w:color w:val="FF0000"/>
          <w:sz w:val="32"/>
          <w:szCs w:val="30"/>
        </w:rPr>
      </w:pPr>
      <w:r>
        <w:rPr>
          <w:rFonts w:hint="eastAsia"/>
          <w:b/>
          <w:bCs/>
          <w:color w:val="FF0000"/>
          <w:sz w:val="32"/>
          <w:szCs w:val="30"/>
        </w:rPr>
        <w:t>关于</w:t>
      </w:r>
      <w:r>
        <w:rPr>
          <w:b/>
          <w:bCs/>
          <w:color w:val="FF0000"/>
          <w:sz w:val="32"/>
          <w:szCs w:val="30"/>
        </w:rPr>
        <w:t>202</w:t>
      </w:r>
      <w:r>
        <w:rPr>
          <w:rFonts w:hint="eastAsia"/>
          <w:b/>
          <w:bCs/>
          <w:color w:val="FF0000"/>
          <w:sz w:val="32"/>
          <w:szCs w:val="30"/>
        </w:rPr>
        <w:t>2</w:t>
      </w:r>
      <w:r>
        <w:rPr>
          <w:b/>
          <w:bCs/>
          <w:color w:val="FF0000"/>
          <w:sz w:val="32"/>
          <w:szCs w:val="30"/>
        </w:rPr>
        <w:t>年度预计新增对外担保事项的公告</w:t>
      </w:r>
    </w:p>
    <w:p w14:paraId="509F0D6C" w14:textId="77777777" w:rsidR="00285BE8" w:rsidRDefault="0059436A">
      <w:pPr>
        <w:pBdr>
          <w:top w:val="single" w:sz="4" w:space="1" w:color="auto"/>
          <w:left w:val="single" w:sz="4" w:space="4" w:color="auto"/>
          <w:bottom w:val="single" w:sz="4" w:space="1" w:color="auto"/>
          <w:right w:val="single" w:sz="4" w:space="4" w:color="auto"/>
        </w:pBdr>
        <w:autoSpaceDE w:val="0"/>
        <w:autoSpaceDN w:val="0"/>
        <w:adjustRightInd w:val="0"/>
        <w:ind w:firstLineChars="200" w:firstLine="480"/>
        <w:rPr>
          <w:color w:val="000000" w:themeColor="text1"/>
          <w:sz w:val="24"/>
        </w:rPr>
      </w:pPr>
      <w:bookmarkStart w:id="0" w:name="OLE_LINK1"/>
      <w:r>
        <w:rPr>
          <w:color w:val="000000" w:themeColor="text1"/>
          <w:kern w:val="0"/>
          <w:sz w:val="24"/>
        </w:rPr>
        <w:t>本公司及董事会全体成员保证信息披露内容的真实、准确和完整，没有虚假记载、误导性陈述或重大遗漏。</w:t>
      </w:r>
    </w:p>
    <w:bookmarkEnd w:id="0"/>
    <w:p w14:paraId="021F210E" w14:textId="77777777" w:rsidR="009453DC" w:rsidRPr="009453DC" w:rsidRDefault="009453DC" w:rsidP="009453DC">
      <w:pPr>
        <w:pStyle w:val="Default"/>
        <w:snapToGrid w:val="0"/>
        <w:spacing w:beforeLines="100" w:before="381" w:line="360" w:lineRule="auto"/>
        <w:ind w:firstLineChars="200" w:firstLine="482"/>
        <w:rPr>
          <w:rFonts w:ascii="Times New Roman" w:cs="Times New Roman"/>
          <w:b/>
        </w:rPr>
      </w:pPr>
      <w:r w:rsidRPr="009453DC">
        <w:rPr>
          <w:rFonts w:ascii="Times New Roman" w:cs="Times New Roman" w:hint="eastAsia"/>
          <w:b/>
        </w:rPr>
        <w:t>特别提示</w:t>
      </w:r>
      <w:r w:rsidRPr="009453DC">
        <w:rPr>
          <w:rFonts w:ascii="Times New Roman" w:cs="Times New Roman"/>
          <w:b/>
        </w:rPr>
        <w:t>:</w:t>
      </w:r>
    </w:p>
    <w:p w14:paraId="0F9CB732" w14:textId="7F43C849" w:rsidR="009453DC" w:rsidRDefault="009453DC" w:rsidP="009453DC">
      <w:pPr>
        <w:pStyle w:val="Default"/>
        <w:snapToGrid w:val="0"/>
        <w:spacing w:line="360" w:lineRule="auto"/>
        <w:ind w:firstLineChars="200" w:firstLine="480"/>
        <w:rPr>
          <w:rFonts w:ascii="Times New Roman" w:cs="Times New Roman"/>
          <w:b/>
        </w:rPr>
      </w:pPr>
      <w:r w:rsidRPr="009453DC">
        <w:rPr>
          <w:rFonts w:ascii="Times New Roman" w:cs="Times New Roman" w:hint="eastAsia"/>
        </w:rPr>
        <w:t>本次被担保的部分子公司资产负债率超过</w:t>
      </w:r>
      <w:r w:rsidRPr="009453DC">
        <w:rPr>
          <w:rFonts w:ascii="Times New Roman" w:cs="Times New Roman"/>
        </w:rPr>
        <w:t>70%</w:t>
      </w:r>
      <w:r w:rsidRPr="009453DC">
        <w:rPr>
          <w:rFonts w:ascii="Times New Roman" w:cs="Times New Roman"/>
        </w:rPr>
        <w:t>，敬请投资者注意相关风险。</w:t>
      </w:r>
    </w:p>
    <w:p w14:paraId="00D2C513" w14:textId="77777777" w:rsidR="00285BE8" w:rsidRDefault="0059436A">
      <w:pPr>
        <w:pStyle w:val="Default"/>
        <w:spacing w:beforeLines="50" w:before="190" w:line="360" w:lineRule="auto"/>
        <w:ind w:firstLineChars="200" w:firstLine="482"/>
        <w:rPr>
          <w:rFonts w:ascii="Times New Roman" w:cs="Times New Roman"/>
          <w:b/>
        </w:rPr>
      </w:pPr>
      <w:r>
        <w:rPr>
          <w:rFonts w:ascii="Times New Roman" w:cs="Times New Roman"/>
          <w:b/>
        </w:rPr>
        <w:t>一、担保情况概述</w:t>
      </w:r>
    </w:p>
    <w:p w14:paraId="30DF1F67" w14:textId="1DDAFA6F" w:rsidR="00285BE8" w:rsidRDefault="0059436A">
      <w:pPr>
        <w:tabs>
          <w:tab w:val="left" w:pos="3240"/>
        </w:tabs>
        <w:snapToGrid w:val="0"/>
        <w:spacing w:line="360" w:lineRule="auto"/>
        <w:ind w:firstLineChars="200" w:firstLine="480"/>
        <w:rPr>
          <w:rFonts w:ascii="Times New Roman" w:hAnsi="Times New Roman"/>
          <w:sz w:val="24"/>
        </w:rPr>
      </w:pPr>
      <w:r>
        <w:rPr>
          <w:rFonts w:ascii="Times New Roman" w:hAnsi="Times New Roman"/>
          <w:sz w:val="24"/>
        </w:rPr>
        <w:t>为满足</w:t>
      </w:r>
      <w:r>
        <w:rPr>
          <w:rFonts w:ascii="Times New Roman" w:hAnsi="Times New Roman" w:hint="eastAsia"/>
          <w:sz w:val="24"/>
        </w:rPr>
        <w:t>三</w:t>
      </w:r>
      <w:proofErr w:type="gramStart"/>
      <w:r>
        <w:rPr>
          <w:rFonts w:ascii="Times New Roman" w:hAnsi="Times New Roman" w:hint="eastAsia"/>
          <w:sz w:val="24"/>
        </w:rPr>
        <w:t>湘印象</w:t>
      </w:r>
      <w:proofErr w:type="gramEnd"/>
      <w:r>
        <w:rPr>
          <w:rFonts w:ascii="Times New Roman" w:hAnsi="Times New Roman" w:hint="eastAsia"/>
          <w:sz w:val="24"/>
        </w:rPr>
        <w:t>股份有限公司（以下简称“公司”或“三湘印象”）</w:t>
      </w:r>
      <w:r>
        <w:rPr>
          <w:rFonts w:ascii="Times New Roman" w:hAnsi="Times New Roman"/>
          <w:sz w:val="24"/>
        </w:rPr>
        <w:t>及合并报表范围内的各级子公司</w:t>
      </w:r>
      <w:r>
        <w:rPr>
          <w:rFonts w:ascii="Times New Roman" w:hAnsi="Times New Roman"/>
          <w:sz w:val="24"/>
        </w:rPr>
        <w:t>202</w:t>
      </w:r>
      <w:r>
        <w:rPr>
          <w:rFonts w:ascii="Times New Roman" w:hAnsi="Times New Roman" w:hint="eastAsia"/>
          <w:sz w:val="24"/>
        </w:rPr>
        <w:t>2</w:t>
      </w:r>
      <w:r>
        <w:rPr>
          <w:rFonts w:ascii="Times New Roman" w:hAnsi="Times New Roman"/>
          <w:sz w:val="24"/>
        </w:rPr>
        <w:t>年度项目开发及日常经营的资金需要，同时提高公司决策效率，公司</w:t>
      </w:r>
      <w:r w:rsidR="00C42E33" w:rsidRPr="00C42E33">
        <w:rPr>
          <w:rFonts w:ascii="Times New Roman" w:hAnsi="Times New Roman" w:hint="eastAsia"/>
          <w:sz w:val="24"/>
        </w:rPr>
        <w:t>第八届董事会第八次（临时）会议审议通过了《关于</w:t>
      </w:r>
      <w:r w:rsidR="00C42E33" w:rsidRPr="00C42E33">
        <w:rPr>
          <w:rFonts w:ascii="Times New Roman" w:hAnsi="Times New Roman"/>
          <w:sz w:val="24"/>
        </w:rPr>
        <w:t>2022</w:t>
      </w:r>
      <w:r w:rsidR="00C42E33" w:rsidRPr="00C42E33">
        <w:rPr>
          <w:rFonts w:ascii="Times New Roman" w:hAnsi="Times New Roman"/>
          <w:sz w:val="24"/>
        </w:rPr>
        <w:t>年度预计新增对外担保事项的议案》，</w:t>
      </w:r>
      <w:r>
        <w:rPr>
          <w:rFonts w:ascii="Times New Roman" w:hAnsi="Times New Roman"/>
          <w:sz w:val="24"/>
        </w:rPr>
        <w:t>董事会提请股东大会授权董事会对以下事项进行决策：</w:t>
      </w:r>
    </w:p>
    <w:p w14:paraId="7AC4806B" w14:textId="77777777" w:rsidR="00285BE8" w:rsidRDefault="0059436A">
      <w:pPr>
        <w:tabs>
          <w:tab w:val="left" w:pos="3240"/>
        </w:tabs>
        <w:snapToGrid w:val="0"/>
        <w:spacing w:line="360" w:lineRule="auto"/>
        <w:ind w:firstLineChars="200" w:firstLine="480"/>
        <w:rPr>
          <w:rFonts w:ascii="Times New Roman" w:hAnsi="Times New Roman"/>
          <w:sz w:val="24"/>
        </w:rPr>
      </w:pPr>
      <w:r>
        <w:rPr>
          <w:rFonts w:ascii="Times New Roman" w:hAnsi="Times New Roman" w:hint="eastAsia"/>
          <w:sz w:val="24"/>
        </w:rPr>
        <w:t>（一）</w:t>
      </w:r>
      <w:r>
        <w:rPr>
          <w:rFonts w:ascii="Times New Roman" w:hAnsi="Times New Roman"/>
          <w:sz w:val="24"/>
        </w:rPr>
        <w:t>公司</w:t>
      </w:r>
      <w:r>
        <w:rPr>
          <w:rFonts w:ascii="Times New Roman" w:hAnsi="Times New Roman"/>
          <w:sz w:val="24"/>
        </w:rPr>
        <w:t>202</w:t>
      </w:r>
      <w:r>
        <w:rPr>
          <w:rFonts w:ascii="Times New Roman" w:hAnsi="Times New Roman" w:hint="eastAsia"/>
          <w:sz w:val="24"/>
        </w:rPr>
        <w:t>2</w:t>
      </w:r>
      <w:r>
        <w:rPr>
          <w:rFonts w:ascii="Times New Roman" w:hAnsi="Times New Roman"/>
          <w:sz w:val="24"/>
        </w:rPr>
        <w:t>年度新增</w:t>
      </w:r>
      <w:r>
        <w:rPr>
          <w:rFonts w:ascii="Times New Roman" w:hAnsi="Times New Roman" w:hint="eastAsia"/>
          <w:sz w:val="24"/>
        </w:rPr>
        <w:t>融资</w:t>
      </w:r>
      <w:r>
        <w:rPr>
          <w:rFonts w:ascii="Times New Roman" w:hAnsi="Times New Roman"/>
          <w:sz w:val="24"/>
        </w:rPr>
        <w:t>担保（包括银行贷款担保和其他对外融资担保）预计不超过人民币</w:t>
      </w:r>
      <w:r>
        <w:rPr>
          <w:rFonts w:ascii="Times New Roman" w:hAnsi="Times New Roman" w:hint="eastAsia"/>
          <w:color w:val="000000"/>
          <w:sz w:val="24"/>
        </w:rPr>
        <w:t>15</w:t>
      </w:r>
      <w:r>
        <w:rPr>
          <w:rFonts w:ascii="Times New Roman" w:hAnsi="Times New Roman"/>
          <w:sz w:val="24"/>
        </w:rPr>
        <w:t>亿元（包括公司为合并报表范围内的各级子公司担保和子公司间相互担保）</w:t>
      </w:r>
      <w:r>
        <w:rPr>
          <w:rFonts w:ascii="Times New Roman" w:hAnsi="Times New Roman" w:hint="eastAsia"/>
          <w:sz w:val="24"/>
        </w:rPr>
        <w:t>，其中资产负债率超过</w:t>
      </w:r>
      <w:r>
        <w:rPr>
          <w:rFonts w:ascii="Times New Roman" w:hAnsi="Times New Roman" w:hint="eastAsia"/>
          <w:sz w:val="24"/>
        </w:rPr>
        <w:t>70%</w:t>
      </w:r>
      <w:r>
        <w:rPr>
          <w:rFonts w:ascii="Times New Roman" w:hAnsi="Times New Roman" w:hint="eastAsia"/>
          <w:sz w:val="24"/>
        </w:rPr>
        <w:t>的子公司预计额度</w:t>
      </w:r>
      <w:r>
        <w:rPr>
          <w:rFonts w:ascii="Times New Roman" w:hAnsi="Times New Roman" w:hint="eastAsia"/>
          <w:sz w:val="24"/>
        </w:rPr>
        <w:t>11.5</w:t>
      </w:r>
      <w:r>
        <w:rPr>
          <w:rFonts w:ascii="Times New Roman" w:hAnsi="Times New Roman" w:hint="eastAsia"/>
          <w:sz w:val="24"/>
        </w:rPr>
        <w:t>亿元，资产负债率不超过</w:t>
      </w:r>
      <w:r>
        <w:rPr>
          <w:rFonts w:ascii="Times New Roman" w:hAnsi="Times New Roman" w:hint="eastAsia"/>
          <w:sz w:val="24"/>
        </w:rPr>
        <w:t>70%</w:t>
      </w:r>
      <w:r>
        <w:rPr>
          <w:rFonts w:ascii="Times New Roman" w:hAnsi="Times New Roman" w:hint="eastAsia"/>
          <w:sz w:val="24"/>
        </w:rPr>
        <w:t>的子公司预计额度</w:t>
      </w:r>
      <w:r>
        <w:rPr>
          <w:rFonts w:ascii="Times New Roman" w:hAnsi="Times New Roman" w:hint="eastAsia"/>
          <w:sz w:val="24"/>
        </w:rPr>
        <w:t>3.5</w:t>
      </w:r>
      <w:r>
        <w:rPr>
          <w:rFonts w:ascii="Times New Roman" w:hAnsi="Times New Roman" w:hint="eastAsia"/>
          <w:sz w:val="24"/>
        </w:rPr>
        <w:t>亿元</w:t>
      </w:r>
      <w:r>
        <w:rPr>
          <w:rFonts w:ascii="Times New Roman" w:hAnsi="Times New Roman"/>
          <w:sz w:val="24"/>
        </w:rPr>
        <w:t>。</w:t>
      </w:r>
    </w:p>
    <w:p w14:paraId="5F7F7195" w14:textId="77777777" w:rsidR="00285BE8" w:rsidRDefault="0059436A">
      <w:pPr>
        <w:tabs>
          <w:tab w:val="left" w:pos="3240"/>
        </w:tabs>
        <w:snapToGrid w:val="0"/>
        <w:spacing w:line="360" w:lineRule="auto"/>
        <w:ind w:firstLineChars="200" w:firstLine="480"/>
        <w:rPr>
          <w:rFonts w:ascii="Times New Roman" w:hAnsi="Times New Roman"/>
          <w:sz w:val="24"/>
        </w:rPr>
      </w:pPr>
      <w:r>
        <w:rPr>
          <w:rFonts w:ascii="Times New Roman" w:hAnsi="Times New Roman" w:hint="eastAsia"/>
          <w:sz w:val="24"/>
        </w:rPr>
        <w:t>（二）</w:t>
      </w:r>
      <w:r>
        <w:rPr>
          <w:rFonts w:ascii="Times New Roman" w:hAnsi="Times New Roman"/>
          <w:sz w:val="24"/>
        </w:rPr>
        <w:t>授权期内发生</w:t>
      </w:r>
      <w:r>
        <w:rPr>
          <w:rFonts w:ascii="Times New Roman" w:hAnsi="Times New Roman" w:hint="eastAsia"/>
          <w:sz w:val="24"/>
        </w:rPr>
        <w:t>且</w:t>
      </w:r>
      <w:r>
        <w:rPr>
          <w:rFonts w:ascii="Times New Roman" w:hAnsi="Times New Roman"/>
          <w:sz w:val="24"/>
        </w:rPr>
        <w:t>在股东大会批准的担保额度范围内的各项担保事项将不再另行提交董事会、股东大会审议，授权董事长进行签批。</w:t>
      </w:r>
    </w:p>
    <w:p w14:paraId="37354828" w14:textId="77777777" w:rsidR="00285BE8" w:rsidRDefault="0059436A">
      <w:pPr>
        <w:tabs>
          <w:tab w:val="left" w:pos="3240"/>
        </w:tabs>
        <w:snapToGrid w:val="0"/>
        <w:spacing w:line="360" w:lineRule="auto"/>
        <w:ind w:firstLineChars="200" w:firstLine="480"/>
        <w:rPr>
          <w:rFonts w:ascii="Times New Roman" w:hAnsi="Times New Roman"/>
          <w:sz w:val="24"/>
        </w:rPr>
      </w:pPr>
      <w:r>
        <w:rPr>
          <w:rFonts w:ascii="Times New Roman" w:hAnsi="Times New Roman" w:hint="eastAsia"/>
          <w:sz w:val="24"/>
        </w:rPr>
        <w:t>（三）</w:t>
      </w:r>
      <w:r>
        <w:rPr>
          <w:rFonts w:ascii="Times New Roman" w:hAnsi="Times New Roman"/>
          <w:sz w:val="24"/>
        </w:rPr>
        <w:t>授权期内发生对外担保总额超过</w:t>
      </w:r>
      <w:r>
        <w:rPr>
          <w:rFonts w:ascii="Times New Roman" w:hAnsi="Times New Roman" w:hint="eastAsia"/>
          <w:sz w:val="24"/>
        </w:rPr>
        <w:t>股东大会批准的担保额度后</w:t>
      </w:r>
      <w:r>
        <w:rPr>
          <w:rFonts w:ascii="Times New Roman" w:hAnsi="Times New Roman"/>
          <w:sz w:val="24"/>
        </w:rPr>
        <w:t>发生的每一笔对外担保事项均需</w:t>
      </w:r>
      <w:r>
        <w:rPr>
          <w:rFonts w:ascii="Times New Roman" w:hAnsi="Times New Roman" w:hint="eastAsia"/>
          <w:sz w:val="24"/>
        </w:rPr>
        <w:t>另行履行审议程序</w:t>
      </w:r>
      <w:r>
        <w:rPr>
          <w:rFonts w:ascii="Times New Roman" w:hAnsi="Times New Roman"/>
          <w:sz w:val="24"/>
        </w:rPr>
        <w:t>。</w:t>
      </w:r>
    </w:p>
    <w:p w14:paraId="121DF702" w14:textId="77777777" w:rsidR="00285BE8" w:rsidRDefault="0059436A">
      <w:pPr>
        <w:tabs>
          <w:tab w:val="left" w:pos="3240"/>
        </w:tabs>
        <w:snapToGrid w:val="0"/>
        <w:spacing w:line="360" w:lineRule="auto"/>
        <w:ind w:firstLineChars="200" w:firstLine="480"/>
        <w:rPr>
          <w:rFonts w:ascii="Times New Roman" w:hAnsi="Times New Roman"/>
          <w:sz w:val="24"/>
        </w:rPr>
      </w:pPr>
      <w:r>
        <w:rPr>
          <w:rFonts w:ascii="Times New Roman" w:hAnsi="Times New Roman" w:hint="eastAsia"/>
          <w:sz w:val="24"/>
        </w:rPr>
        <w:t>（四）</w:t>
      </w:r>
      <w:r>
        <w:rPr>
          <w:rFonts w:ascii="Times New Roman" w:hAnsi="Times New Roman"/>
          <w:sz w:val="24"/>
        </w:rPr>
        <w:t>本次担保事项授权有效期为自股东大会审议通过之日起</w:t>
      </w:r>
      <w:r>
        <w:rPr>
          <w:rFonts w:ascii="Times New Roman" w:hAnsi="Times New Roman" w:hint="eastAsia"/>
          <w:sz w:val="24"/>
        </w:rPr>
        <w:t>的十二个月以内</w:t>
      </w:r>
      <w:r>
        <w:rPr>
          <w:rFonts w:ascii="Times New Roman" w:hAnsi="Times New Roman"/>
          <w:sz w:val="24"/>
        </w:rPr>
        <w:t>。</w:t>
      </w:r>
    </w:p>
    <w:p w14:paraId="2299BE5A" w14:textId="77777777" w:rsidR="00285BE8" w:rsidRDefault="0059436A">
      <w:pPr>
        <w:tabs>
          <w:tab w:val="left" w:pos="3240"/>
        </w:tabs>
        <w:snapToGrid w:val="0"/>
        <w:spacing w:line="360" w:lineRule="auto"/>
        <w:ind w:firstLineChars="200" w:firstLine="480"/>
        <w:rPr>
          <w:rFonts w:ascii="Times New Roman" w:hAnsi="Times New Roman"/>
          <w:sz w:val="24"/>
        </w:rPr>
      </w:pPr>
      <w:r>
        <w:rPr>
          <w:rFonts w:ascii="Times New Roman" w:hAnsi="Times New Roman"/>
          <w:sz w:val="24"/>
        </w:rPr>
        <w:t>上述事项已经公司第八届董事会第</w:t>
      </w:r>
      <w:r>
        <w:rPr>
          <w:rFonts w:ascii="Times New Roman" w:hAnsi="Times New Roman" w:hint="eastAsia"/>
          <w:sz w:val="24"/>
        </w:rPr>
        <w:t>八</w:t>
      </w:r>
      <w:r>
        <w:rPr>
          <w:rFonts w:ascii="Times New Roman" w:hAnsi="Times New Roman"/>
          <w:sz w:val="24"/>
        </w:rPr>
        <w:t>次</w:t>
      </w:r>
      <w:r>
        <w:rPr>
          <w:rFonts w:ascii="Times New Roman" w:hAnsi="Times New Roman" w:hint="eastAsia"/>
          <w:sz w:val="24"/>
        </w:rPr>
        <w:t>（临时）</w:t>
      </w:r>
      <w:r>
        <w:rPr>
          <w:rFonts w:ascii="Times New Roman" w:hAnsi="Times New Roman"/>
          <w:sz w:val="24"/>
        </w:rPr>
        <w:t>会议审议通过</w:t>
      </w:r>
      <w:r>
        <w:rPr>
          <w:rFonts w:ascii="Times New Roman" w:hAnsi="Times New Roman" w:hint="eastAsia"/>
          <w:sz w:val="24"/>
        </w:rPr>
        <w:t>，</w:t>
      </w:r>
      <w:r>
        <w:rPr>
          <w:rFonts w:ascii="Times New Roman" w:hAnsi="Times New Roman"/>
          <w:sz w:val="24"/>
        </w:rPr>
        <w:t>根据</w:t>
      </w:r>
      <w:r>
        <w:rPr>
          <w:rFonts w:ascii="Times New Roman" w:hAnsi="Times New Roman" w:hint="eastAsia"/>
          <w:sz w:val="24"/>
        </w:rPr>
        <w:t>《</w:t>
      </w:r>
      <w:r>
        <w:rPr>
          <w:rFonts w:ascii="Times New Roman" w:hAnsi="Times New Roman"/>
          <w:sz w:val="24"/>
        </w:rPr>
        <w:t>深圳证券交易所股票上市规则</w:t>
      </w:r>
      <w:r>
        <w:rPr>
          <w:rFonts w:ascii="Times New Roman" w:hAnsi="Times New Roman" w:hint="eastAsia"/>
          <w:sz w:val="24"/>
        </w:rPr>
        <w:t>》及《公司章程》等相关规定，</w:t>
      </w:r>
      <w:r>
        <w:rPr>
          <w:rFonts w:ascii="Times New Roman" w:hAnsi="Times New Roman"/>
          <w:sz w:val="24"/>
        </w:rPr>
        <w:t>本议案尚须提交</w:t>
      </w:r>
      <w:r>
        <w:rPr>
          <w:rFonts w:ascii="Times New Roman" w:hAnsi="Times New Roman" w:hint="eastAsia"/>
          <w:sz w:val="24"/>
        </w:rPr>
        <w:t>公司</w:t>
      </w:r>
      <w:r>
        <w:rPr>
          <w:rFonts w:ascii="Times New Roman" w:hAnsi="Times New Roman" w:hint="eastAsia"/>
          <w:sz w:val="24"/>
        </w:rPr>
        <w:t>202</w:t>
      </w:r>
      <w:r>
        <w:rPr>
          <w:rFonts w:ascii="Times New Roman" w:hAnsi="Times New Roman"/>
          <w:sz w:val="24"/>
        </w:rPr>
        <w:t>2</w:t>
      </w:r>
      <w:r>
        <w:rPr>
          <w:rFonts w:ascii="Times New Roman" w:hAnsi="Times New Roman" w:hint="eastAsia"/>
          <w:sz w:val="24"/>
        </w:rPr>
        <w:t>年</w:t>
      </w:r>
      <w:r>
        <w:rPr>
          <w:rFonts w:ascii="Times New Roman" w:hAnsi="Times New Roman"/>
          <w:sz w:val="24"/>
        </w:rPr>
        <w:t>第一次临时股东大会审议通过后方可生效。</w:t>
      </w:r>
    </w:p>
    <w:p w14:paraId="7F284621" w14:textId="77777777" w:rsidR="00285BE8" w:rsidRDefault="0059436A">
      <w:pPr>
        <w:pStyle w:val="Default"/>
        <w:snapToGrid w:val="0"/>
        <w:spacing w:line="360" w:lineRule="auto"/>
        <w:ind w:firstLineChars="200" w:firstLine="482"/>
        <w:rPr>
          <w:rFonts w:ascii="Times New Roman" w:cs="Times New Roman"/>
          <w:b/>
        </w:rPr>
      </w:pPr>
      <w:r>
        <w:rPr>
          <w:rFonts w:ascii="Times New Roman" w:cs="Times New Roman"/>
          <w:b/>
        </w:rPr>
        <w:t>二、担保基本介绍</w:t>
      </w:r>
    </w:p>
    <w:p w14:paraId="47174C1C" w14:textId="77777777" w:rsidR="00285BE8" w:rsidRDefault="0059436A">
      <w:pPr>
        <w:pStyle w:val="Default"/>
        <w:snapToGrid w:val="0"/>
        <w:spacing w:line="360" w:lineRule="auto"/>
        <w:ind w:firstLineChars="200" w:firstLine="482"/>
        <w:rPr>
          <w:rFonts w:ascii="Times New Roman" w:cs="Times New Roman"/>
          <w:b/>
        </w:rPr>
      </w:pPr>
      <w:r>
        <w:rPr>
          <w:rFonts w:ascii="Times New Roman" w:cs="Times New Roman" w:hint="eastAsia"/>
          <w:b/>
        </w:rPr>
        <w:lastRenderedPageBreak/>
        <w:t>（一）担保额度的预计情况</w:t>
      </w:r>
    </w:p>
    <w:p w14:paraId="63CFAC34" w14:textId="77777777" w:rsidR="00285BE8" w:rsidRDefault="0059436A">
      <w:pPr>
        <w:pStyle w:val="Default"/>
        <w:snapToGrid w:val="0"/>
        <w:spacing w:line="360" w:lineRule="auto"/>
        <w:ind w:firstLineChars="200" w:firstLine="480"/>
        <w:rPr>
          <w:rFonts w:ascii="Times New Roman" w:cs="Times New Roman"/>
        </w:rPr>
      </w:pPr>
      <w:r>
        <w:rPr>
          <w:rFonts w:ascii="Times New Roman" w:cs="Times New Roman" w:hint="eastAsia"/>
        </w:rPr>
        <w:t>公司</w:t>
      </w:r>
      <w:r>
        <w:rPr>
          <w:rFonts w:ascii="Times New Roman" w:cs="Times New Roman"/>
        </w:rPr>
        <w:t>2022</w:t>
      </w:r>
      <w:r>
        <w:rPr>
          <w:rFonts w:ascii="Times New Roman" w:cs="Times New Roman"/>
        </w:rPr>
        <w:t>年度拟为控股子公司提供的担保额度如下：</w:t>
      </w:r>
    </w:p>
    <w:tbl>
      <w:tblPr>
        <w:tblStyle w:val="ab"/>
        <w:tblpPr w:leftFromText="181" w:rightFromText="181" w:vertAnchor="text" w:horzAnchor="margin" w:tblpXSpec="center" w:tblpY="1"/>
        <w:tblW w:w="5000" w:type="pct"/>
        <w:tblLook w:val="04A0" w:firstRow="1" w:lastRow="0" w:firstColumn="1" w:lastColumn="0" w:noHBand="0" w:noVBand="1"/>
      </w:tblPr>
      <w:tblGrid>
        <w:gridCol w:w="1205"/>
        <w:gridCol w:w="1411"/>
        <w:gridCol w:w="1747"/>
        <w:gridCol w:w="1565"/>
        <w:gridCol w:w="1684"/>
        <w:gridCol w:w="910"/>
      </w:tblGrid>
      <w:tr w:rsidR="00285BE8" w14:paraId="06BFB659" w14:textId="77777777">
        <w:trPr>
          <w:trHeight w:hRule="exact" w:val="716"/>
        </w:trPr>
        <w:tc>
          <w:tcPr>
            <w:tcW w:w="707" w:type="pct"/>
            <w:shd w:val="clear" w:color="auto" w:fill="D9D9D9" w:themeFill="background1" w:themeFillShade="D9"/>
            <w:vAlign w:val="center"/>
          </w:tcPr>
          <w:p w14:paraId="310E4585" w14:textId="77777777" w:rsidR="00285BE8" w:rsidRDefault="0059436A">
            <w:pPr>
              <w:pStyle w:val="af2"/>
              <w:snapToGrid w:val="0"/>
              <w:jc w:val="center"/>
            </w:pPr>
            <w:r>
              <w:rPr>
                <w:rFonts w:hint="eastAsia"/>
              </w:rPr>
              <w:t>担保方</w:t>
            </w:r>
          </w:p>
        </w:tc>
        <w:tc>
          <w:tcPr>
            <w:tcW w:w="828" w:type="pct"/>
            <w:shd w:val="clear" w:color="auto" w:fill="D9D9D9" w:themeFill="background1" w:themeFillShade="D9"/>
            <w:vAlign w:val="center"/>
          </w:tcPr>
          <w:p w14:paraId="0B8DD81C" w14:textId="77777777" w:rsidR="00285BE8" w:rsidRDefault="0059436A">
            <w:pPr>
              <w:pStyle w:val="af2"/>
              <w:snapToGrid w:val="0"/>
              <w:jc w:val="center"/>
            </w:pPr>
            <w:r>
              <w:rPr>
                <w:rFonts w:hint="eastAsia"/>
              </w:rPr>
              <w:t>担保对象</w:t>
            </w:r>
          </w:p>
        </w:tc>
        <w:tc>
          <w:tcPr>
            <w:tcW w:w="1025" w:type="pct"/>
            <w:shd w:val="clear" w:color="auto" w:fill="D9D9D9" w:themeFill="background1" w:themeFillShade="D9"/>
            <w:vAlign w:val="center"/>
          </w:tcPr>
          <w:p w14:paraId="5BA86703" w14:textId="77777777" w:rsidR="00285BE8" w:rsidRDefault="0059436A">
            <w:pPr>
              <w:pStyle w:val="af2"/>
              <w:snapToGrid w:val="0"/>
              <w:jc w:val="center"/>
            </w:pPr>
            <w:r>
              <w:rPr>
                <w:rFonts w:hint="eastAsia"/>
              </w:rPr>
              <w:t>被担保方最近一期资产负债率</w:t>
            </w:r>
          </w:p>
        </w:tc>
        <w:tc>
          <w:tcPr>
            <w:tcW w:w="918" w:type="pct"/>
            <w:shd w:val="clear" w:color="auto" w:fill="D9D9D9" w:themeFill="background1" w:themeFillShade="D9"/>
            <w:vAlign w:val="center"/>
          </w:tcPr>
          <w:p w14:paraId="6684CACF" w14:textId="77777777" w:rsidR="00285BE8" w:rsidRDefault="0059436A">
            <w:pPr>
              <w:pStyle w:val="af2"/>
              <w:snapToGrid w:val="0"/>
              <w:jc w:val="center"/>
            </w:pPr>
            <w:r>
              <w:rPr>
                <w:rFonts w:hint="eastAsia"/>
              </w:rPr>
              <w:t>本次新增担保</w:t>
            </w:r>
            <w:r>
              <w:t>额度</w:t>
            </w:r>
            <w:r>
              <w:rPr>
                <w:rFonts w:hint="eastAsia"/>
              </w:rPr>
              <w:t>（万元）</w:t>
            </w:r>
          </w:p>
        </w:tc>
        <w:tc>
          <w:tcPr>
            <w:tcW w:w="988" w:type="pct"/>
            <w:shd w:val="clear" w:color="auto" w:fill="D9D9D9" w:themeFill="background1" w:themeFillShade="D9"/>
            <w:vAlign w:val="center"/>
          </w:tcPr>
          <w:p w14:paraId="0F65568C" w14:textId="77777777" w:rsidR="00285BE8" w:rsidRDefault="0059436A">
            <w:pPr>
              <w:pStyle w:val="af2"/>
              <w:snapToGrid w:val="0"/>
              <w:jc w:val="center"/>
            </w:pPr>
            <w:r>
              <w:rPr>
                <w:rFonts w:hint="eastAsia"/>
              </w:rPr>
              <w:t>担保额度占公司最近一期归母净资产比例（%）</w:t>
            </w:r>
          </w:p>
        </w:tc>
        <w:tc>
          <w:tcPr>
            <w:tcW w:w="534" w:type="pct"/>
            <w:shd w:val="clear" w:color="auto" w:fill="D9D9D9" w:themeFill="background1" w:themeFillShade="D9"/>
            <w:vAlign w:val="center"/>
          </w:tcPr>
          <w:p w14:paraId="3DB5E930" w14:textId="77777777" w:rsidR="00285BE8" w:rsidRDefault="0059436A">
            <w:pPr>
              <w:pStyle w:val="af2"/>
              <w:snapToGrid w:val="0"/>
              <w:jc w:val="center"/>
            </w:pPr>
            <w:r>
              <w:rPr>
                <w:rFonts w:hint="eastAsia"/>
              </w:rPr>
              <w:t>是否关联担保</w:t>
            </w:r>
          </w:p>
        </w:tc>
      </w:tr>
      <w:tr w:rsidR="00285BE8" w14:paraId="54D19334" w14:textId="77777777">
        <w:trPr>
          <w:trHeight w:hRule="exact" w:val="294"/>
        </w:trPr>
        <w:tc>
          <w:tcPr>
            <w:tcW w:w="707" w:type="pct"/>
            <w:vMerge w:val="restart"/>
            <w:vAlign w:val="center"/>
          </w:tcPr>
          <w:p w14:paraId="03C33AFE" w14:textId="77777777" w:rsidR="00285BE8" w:rsidRDefault="0059436A">
            <w:pPr>
              <w:pStyle w:val="af2"/>
              <w:snapToGrid w:val="0"/>
              <w:jc w:val="center"/>
            </w:pPr>
            <w:r>
              <w:rPr>
                <w:rFonts w:hint="eastAsia"/>
              </w:rPr>
              <w:t>三</w:t>
            </w:r>
            <w:proofErr w:type="gramStart"/>
            <w:r>
              <w:rPr>
                <w:rFonts w:hint="eastAsia"/>
              </w:rPr>
              <w:t>湘印象</w:t>
            </w:r>
            <w:proofErr w:type="gramEnd"/>
          </w:p>
        </w:tc>
        <w:tc>
          <w:tcPr>
            <w:tcW w:w="828" w:type="pct"/>
            <w:vMerge w:val="restart"/>
            <w:vAlign w:val="center"/>
          </w:tcPr>
          <w:p w14:paraId="73BAE0C3" w14:textId="77777777" w:rsidR="00285BE8" w:rsidRDefault="0059436A">
            <w:pPr>
              <w:pStyle w:val="af2"/>
              <w:snapToGrid w:val="0"/>
              <w:jc w:val="center"/>
            </w:pPr>
            <w:r>
              <w:rPr>
                <w:rFonts w:hint="eastAsia"/>
              </w:rPr>
              <w:t>控股子公司</w:t>
            </w:r>
          </w:p>
        </w:tc>
        <w:tc>
          <w:tcPr>
            <w:tcW w:w="1025" w:type="pct"/>
            <w:vAlign w:val="center"/>
          </w:tcPr>
          <w:p w14:paraId="634D8569" w14:textId="77777777" w:rsidR="00285BE8" w:rsidRDefault="0059436A">
            <w:pPr>
              <w:pStyle w:val="af2"/>
              <w:snapToGrid w:val="0"/>
              <w:jc w:val="center"/>
            </w:pPr>
            <w:r>
              <w:rPr>
                <w:rFonts w:hint="eastAsia"/>
              </w:rPr>
              <w:t>70%以上</w:t>
            </w:r>
          </w:p>
        </w:tc>
        <w:tc>
          <w:tcPr>
            <w:tcW w:w="918" w:type="pct"/>
            <w:vAlign w:val="center"/>
          </w:tcPr>
          <w:p w14:paraId="3003EEA1" w14:textId="77777777" w:rsidR="00285BE8" w:rsidRDefault="0059436A">
            <w:pPr>
              <w:pStyle w:val="af2"/>
              <w:snapToGrid w:val="0"/>
              <w:jc w:val="center"/>
            </w:pPr>
            <w:r>
              <w:rPr>
                <w:rFonts w:hint="eastAsia"/>
              </w:rPr>
              <w:t>115,000.00</w:t>
            </w:r>
          </w:p>
        </w:tc>
        <w:tc>
          <w:tcPr>
            <w:tcW w:w="988" w:type="pct"/>
            <w:vAlign w:val="center"/>
          </w:tcPr>
          <w:p w14:paraId="21E65608" w14:textId="77777777" w:rsidR="00285BE8" w:rsidRDefault="0059436A">
            <w:pPr>
              <w:pStyle w:val="af2"/>
              <w:snapToGrid w:val="0"/>
              <w:jc w:val="right"/>
            </w:pPr>
            <w:r>
              <w:t xml:space="preserve"> </w:t>
            </w:r>
            <w:r>
              <w:rPr>
                <w:rFonts w:hint="eastAsia"/>
              </w:rPr>
              <w:t>25.</w:t>
            </w:r>
            <w:r>
              <w:t>24</w:t>
            </w:r>
          </w:p>
        </w:tc>
        <w:tc>
          <w:tcPr>
            <w:tcW w:w="534" w:type="pct"/>
            <w:vAlign w:val="center"/>
          </w:tcPr>
          <w:p w14:paraId="1C7F2595" w14:textId="77777777" w:rsidR="00285BE8" w:rsidRDefault="0059436A">
            <w:pPr>
              <w:pStyle w:val="af2"/>
              <w:snapToGrid w:val="0"/>
              <w:jc w:val="center"/>
            </w:pPr>
            <w:r>
              <w:rPr>
                <w:rFonts w:hint="eastAsia"/>
              </w:rPr>
              <w:t>否</w:t>
            </w:r>
          </w:p>
        </w:tc>
      </w:tr>
      <w:tr w:rsidR="00285BE8" w14:paraId="6904AF54" w14:textId="77777777">
        <w:trPr>
          <w:trHeight w:hRule="exact" w:val="286"/>
        </w:trPr>
        <w:tc>
          <w:tcPr>
            <w:tcW w:w="707" w:type="pct"/>
            <w:vMerge/>
            <w:vAlign w:val="center"/>
          </w:tcPr>
          <w:p w14:paraId="07091613" w14:textId="77777777" w:rsidR="00285BE8" w:rsidRDefault="00285BE8">
            <w:pPr>
              <w:pStyle w:val="af2"/>
              <w:snapToGrid w:val="0"/>
              <w:jc w:val="center"/>
            </w:pPr>
          </w:p>
        </w:tc>
        <w:tc>
          <w:tcPr>
            <w:tcW w:w="828" w:type="pct"/>
            <w:vMerge/>
            <w:vAlign w:val="center"/>
          </w:tcPr>
          <w:p w14:paraId="02A084C3" w14:textId="77777777" w:rsidR="00285BE8" w:rsidRDefault="00285BE8">
            <w:pPr>
              <w:pStyle w:val="af2"/>
              <w:snapToGrid w:val="0"/>
              <w:jc w:val="center"/>
            </w:pPr>
          </w:p>
        </w:tc>
        <w:tc>
          <w:tcPr>
            <w:tcW w:w="1025" w:type="pct"/>
            <w:vAlign w:val="center"/>
          </w:tcPr>
          <w:p w14:paraId="6311E69C" w14:textId="77777777" w:rsidR="00285BE8" w:rsidRDefault="0059436A">
            <w:pPr>
              <w:pStyle w:val="af2"/>
              <w:snapToGrid w:val="0"/>
              <w:jc w:val="center"/>
            </w:pPr>
            <w:r>
              <w:rPr>
                <w:rFonts w:hint="eastAsia"/>
              </w:rPr>
              <w:t>70%以下</w:t>
            </w:r>
          </w:p>
        </w:tc>
        <w:tc>
          <w:tcPr>
            <w:tcW w:w="918" w:type="pct"/>
            <w:vAlign w:val="center"/>
          </w:tcPr>
          <w:p w14:paraId="40C8CA3D" w14:textId="77777777" w:rsidR="00285BE8" w:rsidRDefault="0059436A">
            <w:pPr>
              <w:pStyle w:val="af2"/>
              <w:snapToGrid w:val="0"/>
              <w:jc w:val="center"/>
            </w:pPr>
            <w:r>
              <w:rPr>
                <w:rFonts w:hint="eastAsia"/>
              </w:rPr>
              <w:t>35,000.00</w:t>
            </w:r>
          </w:p>
        </w:tc>
        <w:tc>
          <w:tcPr>
            <w:tcW w:w="988" w:type="pct"/>
            <w:vAlign w:val="center"/>
          </w:tcPr>
          <w:p w14:paraId="72034F4A" w14:textId="77777777" w:rsidR="00285BE8" w:rsidRDefault="0059436A">
            <w:pPr>
              <w:pStyle w:val="af2"/>
              <w:snapToGrid w:val="0"/>
              <w:jc w:val="right"/>
            </w:pPr>
            <w:r>
              <w:t xml:space="preserve"> </w:t>
            </w:r>
            <w:r>
              <w:rPr>
                <w:rFonts w:hint="eastAsia"/>
              </w:rPr>
              <w:t>7.6</w:t>
            </w:r>
            <w:r>
              <w:t>8</w:t>
            </w:r>
          </w:p>
        </w:tc>
        <w:tc>
          <w:tcPr>
            <w:tcW w:w="534" w:type="pct"/>
            <w:vAlign w:val="center"/>
          </w:tcPr>
          <w:p w14:paraId="0405AE84" w14:textId="77777777" w:rsidR="00285BE8" w:rsidRDefault="0059436A">
            <w:pPr>
              <w:pStyle w:val="af2"/>
              <w:snapToGrid w:val="0"/>
              <w:jc w:val="center"/>
            </w:pPr>
            <w:r>
              <w:rPr>
                <w:rFonts w:hint="eastAsia"/>
              </w:rPr>
              <w:t>否</w:t>
            </w:r>
          </w:p>
        </w:tc>
      </w:tr>
    </w:tbl>
    <w:p w14:paraId="73C71E40" w14:textId="77777777" w:rsidR="00285BE8" w:rsidRDefault="0059436A">
      <w:pPr>
        <w:pStyle w:val="Default"/>
        <w:spacing w:beforeLines="50" w:before="190" w:line="360" w:lineRule="auto"/>
        <w:ind w:firstLineChars="200" w:firstLine="482"/>
        <w:rPr>
          <w:rFonts w:ascii="Times New Roman" w:cs="Times New Roman"/>
          <w:b/>
        </w:rPr>
      </w:pPr>
      <w:r w:rsidRPr="00073286">
        <w:rPr>
          <w:rFonts w:ascii="Times New Roman" w:cs="Times New Roman" w:hint="eastAsia"/>
          <w:b/>
        </w:rPr>
        <w:t>（二）主要</w:t>
      </w:r>
      <w:r w:rsidRPr="00073286">
        <w:rPr>
          <w:rFonts w:ascii="Times New Roman" w:cs="Times New Roman"/>
          <w:b/>
        </w:rPr>
        <w:t>被担保</w:t>
      </w:r>
      <w:r w:rsidRPr="00073286">
        <w:rPr>
          <w:rFonts w:ascii="Times New Roman" w:cs="Times New Roman" w:hint="eastAsia"/>
          <w:b/>
        </w:rPr>
        <w:t>方</w:t>
      </w:r>
      <w:r w:rsidRPr="00073286">
        <w:rPr>
          <w:rFonts w:ascii="Times New Roman" w:cs="Times New Roman"/>
          <w:b/>
        </w:rPr>
        <w:t>基本情况介绍</w:t>
      </w:r>
    </w:p>
    <w:p w14:paraId="38E07D4E" w14:textId="77777777" w:rsidR="00285BE8" w:rsidRDefault="0059436A">
      <w:pPr>
        <w:tabs>
          <w:tab w:val="left" w:pos="3240"/>
        </w:tabs>
        <w:spacing w:afterLines="50" w:after="190" w:line="360" w:lineRule="auto"/>
        <w:ind w:firstLineChars="200" w:firstLine="482"/>
        <w:jc w:val="left"/>
        <w:rPr>
          <w:rFonts w:ascii="Times New Roman" w:hAnsi="Times New Roman"/>
          <w:b/>
          <w:sz w:val="24"/>
        </w:rPr>
      </w:pPr>
      <w:r>
        <w:rPr>
          <w:rFonts w:ascii="Times New Roman" w:hAnsi="Times New Roman" w:hint="eastAsia"/>
          <w:b/>
          <w:sz w:val="24"/>
        </w:rPr>
        <w:t>1</w:t>
      </w:r>
      <w:r>
        <w:rPr>
          <w:rFonts w:ascii="Times New Roman" w:hAnsi="Times New Roman" w:hint="eastAsia"/>
          <w:b/>
          <w:sz w:val="24"/>
        </w:rPr>
        <w:t>、被担保公司名称：上海三湘（集团）有限公司</w:t>
      </w:r>
    </w:p>
    <w:tbl>
      <w:tblPr>
        <w:tblStyle w:val="ab"/>
        <w:tblW w:w="9923" w:type="dxa"/>
        <w:tblInd w:w="-459" w:type="dxa"/>
        <w:tblLook w:val="04A0" w:firstRow="1" w:lastRow="0" w:firstColumn="1" w:lastColumn="0" w:noHBand="0" w:noVBand="1"/>
      </w:tblPr>
      <w:tblGrid>
        <w:gridCol w:w="1560"/>
        <w:gridCol w:w="8363"/>
      </w:tblGrid>
      <w:tr w:rsidR="00285BE8" w14:paraId="12DC185B" w14:textId="77777777">
        <w:trPr>
          <w:trHeight w:hRule="exact" w:val="510"/>
        </w:trPr>
        <w:tc>
          <w:tcPr>
            <w:tcW w:w="1560" w:type="dxa"/>
          </w:tcPr>
          <w:p w14:paraId="1733DD26"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注册资本</w:t>
            </w:r>
          </w:p>
        </w:tc>
        <w:tc>
          <w:tcPr>
            <w:tcW w:w="8363" w:type="dxa"/>
          </w:tcPr>
          <w:p w14:paraId="3BB7BD0B"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18,000.00</w:t>
            </w:r>
            <w:r>
              <w:rPr>
                <w:rFonts w:ascii="Times New Roman" w:hAnsi="Times New Roman" w:hint="eastAsia"/>
                <w:sz w:val="18"/>
                <w:szCs w:val="18"/>
              </w:rPr>
              <w:t>万元</w:t>
            </w:r>
          </w:p>
        </w:tc>
      </w:tr>
      <w:tr w:rsidR="00285BE8" w14:paraId="0F2E4B2D" w14:textId="77777777">
        <w:trPr>
          <w:trHeight w:hRule="exact" w:val="510"/>
        </w:trPr>
        <w:tc>
          <w:tcPr>
            <w:tcW w:w="1560" w:type="dxa"/>
          </w:tcPr>
          <w:p w14:paraId="209F07DE"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注册地址</w:t>
            </w:r>
          </w:p>
        </w:tc>
        <w:tc>
          <w:tcPr>
            <w:tcW w:w="8363" w:type="dxa"/>
          </w:tcPr>
          <w:p w14:paraId="0FFD9AF4"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上海市逸仙路</w:t>
            </w:r>
            <w:r>
              <w:rPr>
                <w:rFonts w:ascii="Times New Roman" w:hAnsi="Times New Roman" w:hint="eastAsia"/>
                <w:sz w:val="18"/>
                <w:szCs w:val="18"/>
              </w:rPr>
              <w:t>333</w:t>
            </w:r>
            <w:r>
              <w:rPr>
                <w:rFonts w:ascii="Times New Roman" w:hAnsi="Times New Roman" w:hint="eastAsia"/>
                <w:sz w:val="18"/>
                <w:szCs w:val="18"/>
              </w:rPr>
              <w:t>号</w:t>
            </w:r>
          </w:p>
        </w:tc>
      </w:tr>
      <w:tr w:rsidR="00285BE8" w14:paraId="5DD9C350" w14:textId="77777777">
        <w:trPr>
          <w:trHeight w:hRule="exact" w:val="510"/>
        </w:trPr>
        <w:tc>
          <w:tcPr>
            <w:tcW w:w="1560" w:type="dxa"/>
          </w:tcPr>
          <w:p w14:paraId="7E06AA3A"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法定代表人</w:t>
            </w:r>
          </w:p>
        </w:tc>
        <w:tc>
          <w:tcPr>
            <w:tcW w:w="8363" w:type="dxa"/>
          </w:tcPr>
          <w:p w14:paraId="60BD6BB4"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许文智</w:t>
            </w:r>
          </w:p>
        </w:tc>
      </w:tr>
      <w:tr w:rsidR="00285BE8" w14:paraId="59443CFB" w14:textId="77777777">
        <w:trPr>
          <w:trHeight w:hRule="exact" w:val="510"/>
        </w:trPr>
        <w:tc>
          <w:tcPr>
            <w:tcW w:w="1560" w:type="dxa"/>
          </w:tcPr>
          <w:p w14:paraId="0626B59F"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成立日期</w:t>
            </w:r>
          </w:p>
        </w:tc>
        <w:tc>
          <w:tcPr>
            <w:tcW w:w="8363" w:type="dxa"/>
          </w:tcPr>
          <w:p w14:paraId="16125B46"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1996</w:t>
            </w:r>
            <w:r>
              <w:rPr>
                <w:rFonts w:ascii="Times New Roman" w:hAnsi="Times New Roman" w:hint="eastAsia"/>
                <w:sz w:val="18"/>
                <w:szCs w:val="18"/>
              </w:rPr>
              <w:t>年</w:t>
            </w:r>
            <w:r>
              <w:rPr>
                <w:rFonts w:ascii="Times New Roman" w:hAnsi="Times New Roman" w:hint="eastAsia"/>
                <w:sz w:val="18"/>
                <w:szCs w:val="18"/>
              </w:rPr>
              <w:t>9</w:t>
            </w:r>
            <w:r>
              <w:rPr>
                <w:rFonts w:ascii="Times New Roman" w:hAnsi="Times New Roman" w:hint="eastAsia"/>
                <w:sz w:val="18"/>
                <w:szCs w:val="18"/>
              </w:rPr>
              <w:t>月</w:t>
            </w:r>
            <w:r>
              <w:rPr>
                <w:rFonts w:ascii="Times New Roman" w:hAnsi="Times New Roman" w:hint="eastAsia"/>
                <w:sz w:val="18"/>
                <w:szCs w:val="18"/>
              </w:rPr>
              <w:t>3</w:t>
            </w:r>
            <w:r>
              <w:rPr>
                <w:rFonts w:ascii="Times New Roman" w:hAnsi="Times New Roman" w:hint="eastAsia"/>
                <w:sz w:val="18"/>
                <w:szCs w:val="18"/>
              </w:rPr>
              <w:t>日</w:t>
            </w:r>
          </w:p>
        </w:tc>
      </w:tr>
      <w:tr w:rsidR="00285BE8" w14:paraId="254203B7" w14:textId="77777777">
        <w:trPr>
          <w:trHeight w:hRule="exact" w:val="510"/>
        </w:trPr>
        <w:tc>
          <w:tcPr>
            <w:tcW w:w="1560" w:type="dxa"/>
          </w:tcPr>
          <w:p w14:paraId="29E45E00"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经营范围</w:t>
            </w:r>
          </w:p>
        </w:tc>
        <w:tc>
          <w:tcPr>
            <w:tcW w:w="8363" w:type="dxa"/>
          </w:tcPr>
          <w:p w14:paraId="38F6E04C"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实业投资、资产管理、国内贸易（除专项规定外），房地产开发、经营，科技开发及上述范围的业务咨询</w:t>
            </w:r>
          </w:p>
          <w:p w14:paraId="72078339"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w:t>
            </w:r>
          </w:p>
        </w:tc>
      </w:tr>
      <w:tr w:rsidR="00285BE8" w14:paraId="68DEAB95" w14:textId="77777777">
        <w:trPr>
          <w:trHeight w:hRule="exact" w:val="510"/>
        </w:trPr>
        <w:tc>
          <w:tcPr>
            <w:tcW w:w="1560" w:type="dxa"/>
          </w:tcPr>
          <w:p w14:paraId="70954D6F"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与公司关系</w:t>
            </w:r>
          </w:p>
        </w:tc>
        <w:tc>
          <w:tcPr>
            <w:tcW w:w="8363" w:type="dxa"/>
          </w:tcPr>
          <w:p w14:paraId="2AC87FE1"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为公司全资子公司</w:t>
            </w:r>
          </w:p>
        </w:tc>
      </w:tr>
    </w:tbl>
    <w:p w14:paraId="416972F5" w14:textId="77777777" w:rsidR="00285BE8" w:rsidRDefault="0059436A">
      <w:pPr>
        <w:tabs>
          <w:tab w:val="left" w:pos="3240"/>
        </w:tabs>
        <w:spacing w:beforeLines="50" w:before="190" w:afterLines="50" w:after="190" w:line="360" w:lineRule="auto"/>
        <w:ind w:firstLineChars="200" w:firstLine="482"/>
        <w:jc w:val="left"/>
        <w:rPr>
          <w:rFonts w:ascii="Times New Roman" w:hAnsi="Times New Roman"/>
          <w:b/>
          <w:sz w:val="24"/>
        </w:rPr>
      </w:pPr>
      <w:r>
        <w:rPr>
          <w:rFonts w:ascii="Times New Roman" w:hAnsi="Times New Roman" w:hint="eastAsia"/>
          <w:b/>
          <w:sz w:val="24"/>
        </w:rPr>
        <w:t>2</w:t>
      </w:r>
      <w:r>
        <w:rPr>
          <w:rFonts w:ascii="Times New Roman" w:hAnsi="Times New Roman" w:hint="eastAsia"/>
          <w:b/>
          <w:sz w:val="24"/>
        </w:rPr>
        <w:t>、被担保公司名称：上海三湘文化发展有限公司</w:t>
      </w:r>
    </w:p>
    <w:tbl>
      <w:tblPr>
        <w:tblStyle w:val="ab"/>
        <w:tblW w:w="9923" w:type="dxa"/>
        <w:tblInd w:w="-459" w:type="dxa"/>
        <w:tblLook w:val="04A0" w:firstRow="1" w:lastRow="0" w:firstColumn="1" w:lastColumn="0" w:noHBand="0" w:noVBand="1"/>
      </w:tblPr>
      <w:tblGrid>
        <w:gridCol w:w="1560"/>
        <w:gridCol w:w="8363"/>
      </w:tblGrid>
      <w:tr w:rsidR="00285BE8" w14:paraId="79E8533E" w14:textId="77777777">
        <w:trPr>
          <w:trHeight w:hRule="exact" w:val="510"/>
        </w:trPr>
        <w:tc>
          <w:tcPr>
            <w:tcW w:w="1560" w:type="dxa"/>
          </w:tcPr>
          <w:p w14:paraId="056BF634"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注册资本</w:t>
            </w:r>
          </w:p>
        </w:tc>
        <w:tc>
          <w:tcPr>
            <w:tcW w:w="8363" w:type="dxa"/>
          </w:tcPr>
          <w:p w14:paraId="19D0CA29"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30,000.00</w:t>
            </w:r>
            <w:r>
              <w:rPr>
                <w:rFonts w:ascii="Times New Roman" w:hAnsi="Times New Roman"/>
                <w:sz w:val="18"/>
                <w:szCs w:val="18"/>
              </w:rPr>
              <w:t>万元</w:t>
            </w:r>
          </w:p>
        </w:tc>
      </w:tr>
      <w:tr w:rsidR="00285BE8" w14:paraId="7C9B5A83" w14:textId="77777777">
        <w:trPr>
          <w:trHeight w:hRule="exact" w:val="510"/>
        </w:trPr>
        <w:tc>
          <w:tcPr>
            <w:tcW w:w="1560" w:type="dxa"/>
          </w:tcPr>
          <w:p w14:paraId="60CE753F"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注册地址</w:t>
            </w:r>
          </w:p>
        </w:tc>
        <w:tc>
          <w:tcPr>
            <w:tcW w:w="8363" w:type="dxa"/>
          </w:tcPr>
          <w:p w14:paraId="6B74D850"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上海市徐汇区龙腾大道</w:t>
            </w:r>
            <w:r>
              <w:rPr>
                <w:rFonts w:ascii="Times New Roman" w:hAnsi="Times New Roman"/>
                <w:sz w:val="18"/>
                <w:szCs w:val="18"/>
              </w:rPr>
              <w:t>2879</w:t>
            </w:r>
            <w:r>
              <w:rPr>
                <w:rFonts w:ascii="Times New Roman" w:hAnsi="Times New Roman"/>
                <w:sz w:val="18"/>
                <w:szCs w:val="18"/>
              </w:rPr>
              <w:t>号</w:t>
            </w:r>
            <w:r>
              <w:rPr>
                <w:rFonts w:ascii="Times New Roman" w:hAnsi="Times New Roman"/>
                <w:sz w:val="18"/>
                <w:szCs w:val="18"/>
              </w:rPr>
              <w:t>3</w:t>
            </w:r>
            <w:r>
              <w:rPr>
                <w:rFonts w:ascii="Times New Roman" w:hAnsi="Times New Roman"/>
                <w:sz w:val="18"/>
                <w:szCs w:val="18"/>
              </w:rPr>
              <w:t>楼</w:t>
            </w:r>
            <w:r>
              <w:rPr>
                <w:rFonts w:ascii="Times New Roman" w:hAnsi="Times New Roman"/>
                <w:sz w:val="18"/>
                <w:szCs w:val="18"/>
              </w:rPr>
              <w:t>3214</w:t>
            </w:r>
            <w:r>
              <w:rPr>
                <w:rFonts w:ascii="Times New Roman" w:hAnsi="Times New Roman"/>
                <w:sz w:val="18"/>
                <w:szCs w:val="18"/>
              </w:rPr>
              <w:t>室</w:t>
            </w:r>
          </w:p>
        </w:tc>
      </w:tr>
      <w:tr w:rsidR="00285BE8" w14:paraId="53038144" w14:textId="77777777">
        <w:trPr>
          <w:trHeight w:hRule="exact" w:val="510"/>
        </w:trPr>
        <w:tc>
          <w:tcPr>
            <w:tcW w:w="1560" w:type="dxa"/>
          </w:tcPr>
          <w:p w14:paraId="6EEC51B1"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法定代表人</w:t>
            </w:r>
          </w:p>
        </w:tc>
        <w:tc>
          <w:tcPr>
            <w:tcW w:w="8363" w:type="dxa"/>
          </w:tcPr>
          <w:p w14:paraId="7B06E81C"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徐玉</w:t>
            </w:r>
          </w:p>
        </w:tc>
      </w:tr>
      <w:tr w:rsidR="00285BE8" w14:paraId="27ACDC06" w14:textId="77777777">
        <w:trPr>
          <w:trHeight w:hRule="exact" w:val="510"/>
        </w:trPr>
        <w:tc>
          <w:tcPr>
            <w:tcW w:w="1560" w:type="dxa"/>
          </w:tcPr>
          <w:p w14:paraId="4882FAB9"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成立日期</w:t>
            </w:r>
          </w:p>
        </w:tc>
        <w:tc>
          <w:tcPr>
            <w:tcW w:w="8363" w:type="dxa"/>
          </w:tcPr>
          <w:p w14:paraId="63D9700F"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2016</w:t>
            </w:r>
            <w:r>
              <w:rPr>
                <w:rFonts w:ascii="Times New Roman" w:hAnsi="Times New Roman"/>
                <w:sz w:val="18"/>
                <w:szCs w:val="18"/>
              </w:rPr>
              <w:t>年</w:t>
            </w:r>
            <w:r>
              <w:rPr>
                <w:rFonts w:ascii="Times New Roman" w:hAnsi="Times New Roman"/>
                <w:sz w:val="18"/>
                <w:szCs w:val="18"/>
              </w:rPr>
              <w:t>3</w:t>
            </w:r>
            <w:r>
              <w:rPr>
                <w:rFonts w:ascii="Times New Roman" w:hAnsi="Times New Roman"/>
                <w:sz w:val="18"/>
                <w:szCs w:val="18"/>
              </w:rPr>
              <w:t>月</w:t>
            </w:r>
            <w:r>
              <w:rPr>
                <w:rFonts w:ascii="Times New Roman" w:hAnsi="Times New Roman"/>
                <w:sz w:val="18"/>
                <w:szCs w:val="18"/>
              </w:rPr>
              <w:t>3</w:t>
            </w:r>
            <w:r>
              <w:rPr>
                <w:rFonts w:ascii="Times New Roman" w:hAnsi="Times New Roman"/>
                <w:sz w:val="18"/>
                <w:szCs w:val="18"/>
              </w:rPr>
              <w:t>日</w:t>
            </w:r>
          </w:p>
        </w:tc>
      </w:tr>
      <w:tr w:rsidR="00285BE8" w14:paraId="32534CBD" w14:textId="77777777">
        <w:trPr>
          <w:trHeight w:hRule="exact" w:val="510"/>
        </w:trPr>
        <w:tc>
          <w:tcPr>
            <w:tcW w:w="1560" w:type="dxa"/>
          </w:tcPr>
          <w:p w14:paraId="2D818D3A"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经营范围</w:t>
            </w:r>
          </w:p>
        </w:tc>
        <w:tc>
          <w:tcPr>
            <w:tcW w:w="8363" w:type="dxa"/>
          </w:tcPr>
          <w:p w14:paraId="5E13A2A4"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电影摄制，电影发行，经营演出及经纪业务，文艺创作与表演，展览展示服务，设计，制作各类广告，商务咨询，自有设备租赁（除金融租赁），工艺礼品的销售，从事货物进出口与技术的进出口业务。</w:t>
            </w:r>
          </w:p>
        </w:tc>
      </w:tr>
      <w:tr w:rsidR="00285BE8" w14:paraId="2CF47716" w14:textId="77777777">
        <w:trPr>
          <w:trHeight w:hRule="exact" w:val="510"/>
        </w:trPr>
        <w:tc>
          <w:tcPr>
            <w:tcW w:w="1560" w:type="dxa"/>
          </w:tcPr>
          <w:p w14:paraId="40B3BC5C"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与公司关系</w:t>
            </w:r>
          </w:p>
        </w:tc>
        <w:tc>
          <w:tcPr>
            <w:tcW w:w="8363" w:type="dxa"/>
          </w:tcPr>
          <w:p w14:paraId="4A4DFD1F"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为公司的全资子公司</w:t>
            </w:r>
          </w:p>
        </w:tc>
      </w:tr>
    </w:tbl>
    <w:p w14:paraId="39896541" w14:textId="77777777" w:rsidR="00285BE8" w:rsidRDefault="0059436A">
      <w:pPr>
        <w:tabs>
          <w:tab w:val="left" w:pos="3240"/>
        </w:tabs>
        <w:spacing w:beforeLines="50" w:before="190" w:afterLines="50" w:after="190" w:line="360" w:lineRule="auto"/>
        <w:ind w:firstLineChars="200" w:firstLine="482"/>
        <w:jc w:val="left"/>
        <w:rPr>
          <w:rFonts w:ascii="Times New Roman" w:hAnsi="Times New Roman"/>
          <w:b/>
          <w:sz w:val="24"/>
        </w:rPr>
      </w:pPr>
      <w:r>
        <w:rPr>
          <w:rFonts w:ascii="Times New Roman" w:hAnsi="Times New Roman" w:hint="eastAsia"/>
          <w:b/>
          <w:sz w:val="24"/>
        </w:rPr>
        <w:t>3</w:t>
      </w:r>
      <w:r>
        <w:rPr>
          <w:rFonts w:ascii="Times New Roman" w:hAnsi="Times New Roman" w:hint="eastAsia"/>
          <w:b/>
          <w:sz w:val="24"/>
        </w:rPr>
        <w:t>、</w:t>
      </w:r>
      <w:r>
        <w:rPr>
          <w:rFonts w:ascii="Times New Roman" w:hAnsi="Times New Roman"/>
          <w:b/>
          <w:sz w:val="24"/>
        </w:rPr>
        <w:t>被担保公司名称：</w:t>
      </w:r>
      <w:r>
        <w:rPr>
          <w:rFonts w:ascii="Times New Roman" w:hAnsi="Times New Roman" w:hint="eastAsia"/>
          <w:b/>
          <w:sz w:val="24"/>
        </w:rPr>
        <w:t>上海湘海房地产发展有限公司</w:t>
      </w:r>
    </w:p>
    <w:tbl>
      <w:tblPr>
        <w:tblStyle w:val="ab"/>
        <w:tblW w:w="9923" w:type="dxa"/>
        <w:tblInd w:w="-459" w:type="dxa"/>
        <w:tblLook w:val="04A0" w:firstRow="1" w:lastRow="0" w:firstColumn="1" w:lastColumn="0" w:noHBand="0" w:noVBand="1"/>
      </w:tblPr>
      <w:tblGrid>
        <w:gridCol w:w="1560"/>
        <w:gridCol w:w="8363"/>
      </w:tblGrid>
      <w:tr w:rsidR="00285BE8" w14:paraId="57A803B9" w14:textId="77777777">
        <w:trPr>
          <w:trHeight w:hRule="exact" w:val="510"/>
        </w:trPr>
        <w:tc>
          <w:tcPr>
            <w:tcW w:w="1560" w:type="dxa"/>
          </w:tcPr>
          <w:p w14:paraId="66FE356B"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注册资本</w:t>
            </w:r>
          </w:p>
        </w:tc>
        <w:tc>
          <w:tcPr>
            <w:tcW w:w="8363" w:type="dxa"/>
          </w:tcPr>
          <w:p w14:paraId="41543CA9"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6,000.00</w:t>
            </w:r>
            <w:r>
              <w:rPr>
                <w:rFonts w:ascii="Times New Roman" w:hAnsi="Times New Roman" w:hint="eastAsia"/>
                <w:sz w:val="18"/>
                <w:szCs w:val="18"/>
              </w:rPr>
              <w:t>万元</w:t>
            </w:r>
          </w:p>
        </w:tc>
      </w:tr>
      <w:tr w:rsidR="00285BE8" w14:paraId="515BD629" w14:textId="77777777">
        <w:trPr>
          <w:trHeight w:hRule="exact" w:val="510"/>
        </w:trPr>
        <w:tc>
          <w:tcPr>
            <w:tcW w:w="1560" w:type="dxa"/>
          </w:tcPr>
          <w:p w14:paraId="63A3B25C"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注册地址</w:t>
            </w:r>
          </w:p>
        </w:tc>
        <w:tc>
          <w:tcPr>
            <w:tcW w:w="8363" w:type="dxa"/>
          </w:tcPr>
          <w:p w14:paraId="19FE71AE"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上海市</w:t>
            </w:r>
            <w:proofErr w:type="gramStart"/>
            <w:r>
              <w:rPr>
                <w:rFonts w:ascii="Times New Roman" w:hAnsi="Times New Roman" w:hint="eastAsia"/>
                <w:sz w:val="18"/>
                <w:szCs w:val="18"/>
              </w:rPr>
              <w:t>杨浦区逸仙</w:t>
            </w:r>
            <w:proofErr w:type="gramEnd"/>
            <w:r>
              <w:rPr>
                <w:rFonts w:ascii="Times New Roman" w:hAnsi="Times New Roman" w:hint="eastAsia"/>
                <w:sz w:val="18"/>
                <w:szCs w:val="18"/>
              </w:rPr>
              <w:t>路</w:t>
            </w:r>
            <w:r>
              <w:rPr>
                <w:rFonts w:ascii="Times New Roman" w:hAnsi="Times New Roman" w:hint="eastAsia"/>
                <w:sz w:val="18"/>
                <w:szCs w:val="18"/>
              </w:rPr>
              <w:t>333</w:t>
            </w:r>
            <w:r>
              <w:rPr>
                <w:rFonts w:ascii="Times New Roman" w:hAnsi="Times New Roman" w:hint="eastAsia"/>
                <w:sz w:val="18"/>
                <w:szCs w:val="18"/>
              </w:rPr>
              <w:t>号</w:t>
            </w:r>
            <w:r>
              <w:rPr>
                <w:rFonts w:ascii="Times New Roman" w:hAnsi="Times New Roman" w:hint="eastAsia"/>
                <w:sz w:val="18"/>
                <w:szCs w:val="18"/>
              </w:rPr>
              <w:t>10</w:t>
            </w:r>
            <w:r>
              <w:rPr>
                <w:rFonts w:ascii="Times New Roman" w:hAnsi="Times New Roman" w:hint="eastAsia"/>
                <w:sz w:val="18"/>
                <w:szCs w:val="18"/>
              </w:rPr>
              <w:t>楼</w:t>
            </w:r>
          </w:p>
        </w:tc>
      </w:tr>
      <w:tr w:rsidR="00285BE8" w14:paraId="514034BA" w14:textId="77777777">
        <w:trPr>
          <w:trHeight w:hRule="exact" w:val="510"/>
        </w:trPr>
        <w:tc>
          <w:tcPr>
            <w:tcW w:w="1560" w:type="dxa"/>
          </w:tcPr>
          <w:p w14:paraId="4B33B457"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法定代表人</w:t>
            </w:r>
          </w:p>
        </w:tc>
        <w:tc>
          <w:tcPr>
            <w:tcW w:w="8363" w:type="dxa"/>
          </w:tcPr>
          <w:p w14:paraId="199A5875"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王魁星</w:t>
            </w:r>
          </w:p>
        </w:tc>
      </w:tr>
      <w:tr w:rsidR="00285BE8" w14:paraId="51E67988" w14:textId="77777777">
        <w:trPr>
          <w:trHeight w:hRule="exact" w:val="510"/>
        </w:trPr>
        <w:tc>
          <w:tcPr>
            <w:tcW w:w="1560" w:type="dxa"/>
          </w:tcPr>
          <w:p w14:paraId="2733B490"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成立日期</w:t>
            </w:r>
          </w:p>
        </w:tc>
        <w:tc>
          <w:tcPr>
            <w:tcW w:w="8363" w:type="dxa"/>
          </w:tcPr>
          <w:p w14:paraId="05A2CEDC"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1999</w:t>
            </w:r>
            <w:r>
              <w:rPr>
                <w:rFonts w:ascii="Times New Roman" w:hAnsi="Times New Roman" w:hint="eastAsia"/>
                <w:sz w:val="18"/>
                <w:szCs w:val="18"/>
              </w:rPr>
              <w:t>年</w:t>
            </w:r>
            <w:r>
              <w:rPr>
                <w:rFonts w:ascii="Times New Roman" w:hAnsi="Times New Roman" w:hint="eastAsia"/>
                <w:sz w:val="18"/>
                <w:szCs w:val="18"/>
              </w:rPr>
              <w:t>12</w:t>
            </w:r>
            <w:r>
              <w:rPr>
                <w:rFonts w:ascii="Times New Roman" w:hAnsi="Times New Roman" w:hint="eastAsia"/>
                <w:sz w:val="18"/>
                <w:szCs w:val="18"/>
              </w:rPr>
              <w:t>月</w:t>
            </w:r>
            <w:r>
              <w:rPr>
                <w:rFonts w:ascii="Times New Roman" w:hAnsi="Times New Roman" w:hint="eastAsia"/>
                <w:sz w:val="18"/>
                <w:szCs w:val="18"/>
              </w:rPr>
              <w:t>14</w:t>
            </w:r>
            <w:r>
              <w:rPr>
                <w:rFonts w:ascii="Times New Roman" w:hAnsi="Times New Roman" w:hint="eastAsia"/>
                <w:sz w:val="18"/>
                <w:szCs w:val="18"/>
              </w:rPr>
              <w:t>日</w:t>
            </w:r>
          </w:p>
        </w:tc>
      </w:tr>
      <w:tr w:rsidR="00285BE8" w14:paraId="198A8D4E" w14:textId="77777777">
        <w:trPr>
          <w:trHeight w:hRule="exact" w:val="510"/>
        </w:trPr>
        <w:tc>
          <w:tcPr>
            <w:tcW w:w="1560" w:type="dxa"/>
          </w:tcPr>
          <w:p w14:paraId="11D1254F"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lastRenderedPageBreak/>
              <w:t>经营范围</w:t>
            </w:r>
          </w:p>
        </w:tc>
        <w:tc>
          <w:tcPr>
            <w:tcW w:w="8363" w:type="dxa"/>
          </w:tcPr>
          <w:p w14:paraId="1F910571"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房地产开发、经营，房地产咨询服务（不得从事经纪）、建设工程招标代理服务、物业管理；建筑装潢材料，五金交电的销售。</w:t>
            </w:r>
          </w:p>
        </w:tc>
      </w:tr>
      <w:tr w:rsidR="00285BE8" w14:paraId="7AF3BB0F" w14:textId="77777777">
        <w:trPr>
          <w:trHeight w:hRule="exact" w:val="510"/>
        </w:trPr>
        <w:tc>
          <w:tcPr>
            <w:tcW w:w="1560" w:type="dxa"/>
          </w:tcPr>
          <w:p w14:paraId="735BA739"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与公司关系</w:t>
            </w:r>
          </w:p>
        </w:tc>
        <w:tc>
          <w:tcPr>
            <w:tcW w:w="8363" w:type="dxa"/>
          </w:tcPr>
          <w:p w14:paraId="1E2B3743"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公司全资子公司上海三湘（集团）有限公司持股</w:t>
            </w:r>
            <w:r>
              <w:rPr>
                <w:rFonts w:ascii="Times New Roman" w:hAnsi="Times New Roman" w:hint="eastAsia"/>
                <w:sz w:val="18"/>
                <w:szCs w:val="18"/>
              </w:rPr>
              <w:t>100%</w:t>
            </w:r>
          </w:p>
        </w:tc>
      </w:tr>
    </w:tbl>
    <w:p w14:paraId="735C37B7" w14:textId="77777777" w:rsidR="00285BE8" w:rsidRDefault="0059436A">
      <w:pPr>
        <w:tabs>
          <w:tab w:val="left" w:pos="3240"/>
        </w:tabs>
        <w:spacing w:beforeLines="50" w:before="190" w:afterLines="50" w:after="190" w:line="360" w:lineRule="auto"/>
        <w:ind w:firstLineChars="200" w:firstLine="482"/>
        <w:jc w:val="left"/>
        <w:rPr>
          <w:rFonts w:ascii="Times New Roman" w:hAnsi="Times New Roman"/>
          <w:b/>
          <w:sz w:val="24"/>
        </w:rPr>
      </w:pPr>
      <w:r>
        <w:rPr>
          <w:rFonts w:ascii="Times New Roman" w:hAnsi="Times New Roman" w:hint="eastAsia"/>
          <w:b/>
          <w:sz w:val="24"/>
        </w:rPr>
        <w:t>4</w:t>
      </w:r>
      <w:r>
        <w:rPr>
          <w:rFonts w:ascii="Times New Roman" w:hAnsi="Times New Roman" w:hint="eastAsia"/>
          <w:b/>
          <w:sz w:val="24"/>
        </w:rPr>
        <w:t>、被担保公司名称：上海三湘</w:t>
      </w:r>
      <w:proofErr w:type="gramStart"/>
      <w:r>
        <w:rPr>
          <w:rFonts w:ascii="Times New Roman" w:hAnsi="Times New Roman" w:hint="eastAsia"/>
          <w:b/>
          <w:sz w:val="24"/>
        </w:rPr>
        <w:t>祥</w:t>
      </w:r>
      <w:proofErr w:type="gramEnd"/>
      <w:r>
        <w:rPr>
          <w:rFonts w:ascii="Times New Roman" w:hAnsi="Times New Roman" w:hint="eastAsia"/>
          <w:b/>
          <w:sz w:val="24"/>
        </w:rPr>
        <w:t>腾湘</w:t>
      </w:r>
      <w:proofErr w:type="gramStart"/>
      <w:r>
        <w:rPr>
          <w:rFonts w:ascii="Times New Roman" w:hAnsi="Times New Roman" w:hint="eastAsia"/>
          <w:b/>
          <w:sz w:val="24"/>
        </w:rPr>
        <w:t>麒</w:t>
      </w:r>
      <w:proofErr w:type="gramEnd"/>
      <w:r>
        <w:rPr>
          <w:rFonts w:ascii="Times New Roman" w:hAnsi="Times New Roman" w:hint="eastAsia"/>
          <w:b/>
          <w:sz w:val="24"/>
        </w:rPr>
        <w:t>投资有限公司</w:t>
      </w:r>
    </w:p>
    <w:tbl>
      <w:tblPr>
        <w:tblStyle w:val="ab"/>
        <w:tblW w:w="9923" w:type="dxa"/>
        <w:tblInd w:w="-459" w:type="dxa"/>
        <w:tblLook w:val="04A0" w:firstRow="1" w:lastRow="0" w:firstColumn="1" w:lastColumn="0" w:noHBand="0" w:noVBand="1"/>
      </w:tblPr>
      <w:tblGrid>
        <w:gridCol w:w="1560"/>
        <w:gridCol w:w="8363"/>
      </w:tblGrid>
      <w:tr w:rsidR="00285BE8" w14:paraId="72266544" w14:textId="77777777">
        <w:trPr>
          <w:trHeight w:hRule="exact" w:val="510"/>
        </w:trPr>
        <w:tc>
          <w:tcPr>
            <w:tcW w:w="1560" w:type="dxa"/>
          </w:tcPr>
          <w:p w14:paraId="33D25EB1"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注册资本</w:t>
            </w:r>
          </w:p>
        </w:tc>
        <w:tc>
          <w:tcPr>
            <w:tcW w:w="8363" w:type="dxa"/>
          </w:tcPr>
          <w:p w14:paraId="288785D8"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22,000.00</w:t>
            </w:r>
            <w:r>
              <w:rPr>
                <w:rFonts w:ascii="Times New Roman" w:hAnsi="Times New Roman"/>
                <w:sz w:val="18"/>
                <w:szCs w:val="18"/>
              </w:rPr>
              <w:t>万元</w:t>
            </w:r>
          </w:p>
        </w:tc>
      </w:tr>
      <w:tr w:rsidR="00285BE8" w14:paraId="59F0D07B" w14:textId="77777777">
        <w:trPr>
          <w:trHeight w:hRule="exact" w:val="510"/>
        </w:trPr>
        <w:tc>
          <w:tcPr>
            <w:tcW w:w="1560" w:type="dxa"/>
          </w:tcPr>
          <w:p w14:paraId="4607CB94"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注册地址</w:t>
            </w:r>
          </w:p>
        </w:tc>
        <w:tc>
          <w:tcPr>
            <w:tcW w:w="8363" w:type="dxa"/>
          </w:tcPr>
          <w:p w14:paraId="3419B991"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上海市松江区泗</w:t>
            </w:r>
            <w:proofErr w:type="gramStart"/>
            <w:r>
              <w:rPr>
                <w:rFonts w:ascii="Times New Roman" w:hAnsi="Times New Roman" w:hint="eastAsia"/>
                <w:sz w:val="18"/>
                <w:szCs w:val="18"/>
              </w:rPr>
              <w:t>泾</w:t>
            </w:r>
            <w:proofErr w:type="gramEnd"/>
            <w:r>
              <w:rPr>
                <w:rFonts w:ascii="Times New Roman" w:hAnsi="Times New Roman" w:hint="eastAsia"/>
                <w:sz w:val="18"/>
                <w:szCs w:val="18"/>
              </w:rPr>
              <w:t>镇文化路</w:t>
            </w:r>
            <w:r>
              <w:rPr>
                <w:rFonts w:ascii="Times New Roman" w:hAnsi="Times New Roman"/>
                <w:sz w:val="18"/>
                <w:szCs w:val="18"/>
              </w:rPr>
              <w:t>298</w:t>
            </w:r>
            <w:r>
              <w:rPr>
                <w:rFonts w:ascii="Times New Roman" w:hAnsi="Times New Roman"/>
                <w:sz w:val="18"/>
                <w:szCs w:val="18"/>
              </w:rPr>
              <w:t>号</w:t>
            </w:r>
            <w:r>
              <w:rPr>
                <w:rFonts w:ascii="Times New Roman" w:hAnsi="Times New Roman"/>
                <w:sz w:val="18"/>
                <w:szCs w:val="18"/>
              </w:rPr>
              <w:t>204</w:t>
            </w:r>
            <w:r>
              <w:rPr>
                <w:rFonts w:ascii="Times New Roman" w:hAnsi="Times New Roman"/>
                <w:sz w:val="18"/>
                <w:szCs w:val="18"/>
              </w:rPr>
              <w:t>室</w:t>
            </w:r>
          </w:p>
        </w:tc>
      </w:tr>
      <w:tr w:rsidR="00285BE8" w14:paraId="2FD56E09" w14:textId="77777777">
        <w:trPr>
          <w:trHeight w:hRule="exact" w:val="510"/>
        </w:trPr>
        <w:tc>
          <w:tcPr>
            <w:tcW w:w="1560" w:type="dxa"/>
          </w:tcPr>
          <w:p w14:paraId="067AF29A"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法定代表人</w:t>
            </w:r>
          </w:p>
        </w:tc>
        <w:tc>
          <w:tcPr>
            <w:tcW w:w="8363" w:type="dxa"/>
          </w:tcPr>
          <w:p w14:paraId="35B9B159"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王魁星</w:t>
            </w:r>
          </w:p>
        </w:tc>
      </w:tr>
      <w:tr w:rsidR="00285BE8" w14:paraId="302FC481" w14:textId="77777777">
        <w:trPr>
          <w:trHeight w:hRule="exact" w:val="510"/>
        </w:trPr>
        <w:tc>
          <w:tcPr>
            <w:tcW w:w="1560" w:type="dxa"/>
          </w:tcPr>
          <w:p w14:paraId="29EB2CC8"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成立日期</w:t>
            </w:r>
          </w:p>
        </w:tc>
        <w:tc>
          <w:tcPr>
            <w:tcW w:w="8363" w:type="dxa"/>
          </w:tcPr>
          <w:p w14:paraId="3E21C282"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2007</w:t>
            </w:r>
            <w:r>
              <w:rPr>
                <w:rFonts w:ascii="Times New Roman" w:hAnsi="Times New Roman"/>
                <w:sz w:val="18"/>
                <w:szCs w:val="18"/>
              </w:rPr>
              <w:t>年</w:t>
            </w:r>
            <w:r>
              <w:rPr>
                <w:rFonts w:ascii="Times New Roman" w:hAnsi="Times New Roman"/>
                <w:sz w:val="18"/>
                <w:szCs w:val="18"/>
              </w:rPr>
              <w:t>12</w:t>
            </w:r>
            <w:r>
              <w:rPr>
                <w:rFonts w:ascii="Times New Roman" w:hAnsi="Times New Roman"/>
                <w:sz w:val="18"/>
                <w:szCs w:val="18"/>
              </w:rPr>
              <w:t>月</w:t>
            </w:r>
            <w:r>
              <w:rPr>
                <w:rFonts w:ascii="Times New Roman" w:hAnsi="Times New Roman"/>
                <w:sz w:val="18"/>
                <w:szCs w:val="18"/>
              </w:rPr>
              <w:t>29</w:t>
            </w:r>
            <w:r>
              <w:rPr>
                <w:rFonts w:ascii="Times New Roman" w:hAnsi="Times New Roman"/>
                <w:sz w:val="18"/>
                <w:szCs w:val="18"/>
              </w:rPr>
              <w:t>日</w:t>
            </w:r>
          </w:p>
        </w:tc>
      </w:tr>
      <w:tr w:rsidR="00285BE8" w14:paraId="46DC6258" w14:textId="77777777">
        <w:trPr>
          <w:trHeight w:hRule="exact" w:val="510"/>
        </w:trPr>
        <w:tc>
          <w:tcPr>
            <w:tcW w:w="1560" w:type="dxa"/>
          </w:tcPr>
          <w:p w14:paraId="33924315"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经营范围</w:t>
            </w:r>
          </w:p>
        </w:tc>
        <w:tc>
          <w:tcPr>
            <w:tcW w:w="8363" w:type="dxa"/>
          </w:tcPr>
          <w:p w14:paraId="0D245BA4"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房地产开发经营，实业投资，投资管理，物业管理，建筑装潢材料，五金交电销售，自有房屋租赁，房地产咨询服务（不得从事经纪），建设工程招标代理服务。</w:t>
            </w:r>
          </w:p>
        </w:tc>
      </w:tr>
      <w:tr w:rsidR="00285BE8" w14:paraId="0E233B21" w14:textId="77777777">
        <w:trPr>
          <w:trHeight w:hRule="exact" w:val="510"/>
        </w:trPr>
        <w:tc>
          <w:tcPr>
            <w:tcW w:w="1560" w:type="dxa"/>
          </w:tcPr>
          <w:p w14:paraId="0FB5938D"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与公司关系</w:t>
            </w:r>
          </w:p>
        </w:tc>
        <w:tc>
          <w:tcPr>
            <w:tcW w:w="8363" w:type="dxa"/>
          </w:tcPr>
          <w:p w14:paraId="43EA49EF"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公司全资子公司上海三湘（集团）有限公司持股</w:t>
            </w:r>
            <w:r>
              <w:rPr>
                <w:rFonts w:ascii="Times New Roman" w:hAnsi="Times New Roman" w:hint="eastAsia"/>
                <w:sz w:val="18"/>
                <w:szCs w:val="18"/>
              </w:rPr>
              <w:t>100%</w:t>
            </w:r>
          </w:p>
        </w:tc>
      </w:tr>
    </w:tbl>
    <w:p w14:paraId="78A02AA4" w14:textId="77777777" w:rsidR="00285BE8" w:rsidRDefault="0059436A">
      <w:pPr>
        <w:tabs>
          <w:tab w:val="left" w:pos="3240"/>
        </w:tabs>
        <w:spacing w:beforeLines="50" w:before="190" w:afterLines="50" w:after="190" w:line="360" w:lineRule="auto"/>
        <w:ind w:firstLineChars="200" w:firstLine="482"/>
        <w:jc w:val="left"/>
        <w:rPr>
          <w:rFonts w:ascii="Times New Roman" w:hAnsi="Times New Roman"/>
          <w:b/>
          <w:sz w:val="24"/>
        </w:rPr>
      </w:pPr>
      <w:r>
        <w:rPr>
          <w:rFonts w:ascii="Times New Roman" w:hAnsi="Times New Roman" w:hint="eastAsia"/>
          <w:b/>
          <w:sz w:val="24"/>
        </w:rPr>
        <w:t>5</w:t>
      </w:r>
      <w:r>
        <w:rPr>
          <w:rFonts w:ascii="Times New Roman" w:hAnsi="Times New Roman" w:hint="eastAsia"/>
          <w:b/>
          <w:sz w:val="24"/>
        </w:rPr>
        <w:t>、被担保公司名称：上海城光置业有限公司</w:t>
      </w:r>
    </w:p>
    <w:tbl>
      <w:tblPr>
        <w:tblStyle w:val="ab"/>
        <w:tblW w:w="9923" w:type="dxa"/>
        <w:tblInd w:w="-459" w:type="dxa"/>
        <w:tblLook w:val="04A0" w:firstRow="1" w:lastRow="0" w:firstColumn="1" w:lastColumn="0" w:noHBand="0" w:noVBand="1"/>
      </w:tblPr>
      <w:tblGrid>
        <w:gridCol w:w="1560"/>
        <w:gridCol w:w="8363"/>
      </w:tblGrid>
      <w:tr w:rsidR="00285BE8" w14:paraId="03A215B0" w14:textId="77777777">
        <w:trPr>
          <w:trHeight w:hRule="exact" w:val="510"/>
        </w:trPr>
        <w:tc>
          <w:tcPr>
            <w:tcW w:w="1560" w:type="dxa"/>
          </w:tcPr>
          <w:p w14:paraId="3390C49F"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注册资本</w:t>
            </w:r>
          </w:p>
        </w:tc>
        <w:tc>
          <w:tcPr>
            <w:tcW w:w="8363" w:type="dxa"/>
          </w:tcPr>
          <w:p w14:paraId="53D3E918"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10,000.00</w:t>
            </w:r>
          </w:p>
        </w:tc>
      </w:tr>
      <w:tr w:rsidR="00285BE8" w14:paraId="57289453" w14:textId="77777777">
        <w:trPr>
          <w:trHeight w:hRule="exact" w:val="510"/>
        </w:trPr>
        <w:tc>
          <w:tcPr>
            <w:tcW w:w="1560" w:type="dxa"/>
          </w:tcPr>
          <w:p w14:paraId="7C26BDDA"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注册地址</w:t>
            </w:r>
          </w:p>
        </w:tc>
        <w:tc>
          <w:tcPr>
            <w:tcW w:w="8363" w:type="dxa"/>
          </w:tcPr>
          <w:p w14:paraId="754E47E2"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上海市松江区广富林路</w:t>
            </w:r>
            <w:r>
              <w:rPr>
                <w:rFonts w:ascii="Times New Roman" w:hAnsi="Times New Roman" w:hint="eastAsia"/>
                <w:sz w:val="18"/>
                <w:szCs w:val="18"/>
              </w:rPr>
              <w:t>1599</w:t>
            </w:r>
            <w:r>
              <w:rPr>
                <w:rFonts w:ascii="Times New Roman" w:hAnsi="Times New Roman" w:hint="eastAsia"/>
                <w:sz w:val="18"/>
                <w:szCs w:val="18"/>
              </w:rPr>
              <w:t>弄</w:t>
            </w:r>
            <w:r>
              <w:rPr>
                <w:rFonts w:ascii="Times New Roman" w:hAnsi="Times New Roman" w:hint="eastAsia"/>
                <w:sz w:val="18"/>
                <w:szCs w:val="18"/>
              </w:rPr>
              <w:t>110</w:t>
            </w:r>
            <w:r>
              <w:rPr>
                <w:rFonts w:ascii="Times New Roman" w:hAnsi="Times New Roman" w:hint="eastAsia"/>
                <w:sz w:val="18"/>
                <w:szCs w:val="18"/>
              </w:rPr>
              <w:t>号</w:t>
            </w:r>
            <w:r>
              <w:rPr>
                <w:rFonts w:ascii="Times New Roman" w:hAnsi="Times New Roman" w:hint="eastAsia"/>
                <w:sz w:val="18"/>
                <w:szCs w:val="18"/>
              </w:rPr>
              <w:t>102</w:t>
            </w:r>
            <w:r>
              <w:rPr>
                <w:rFonts w:ascii="Times New Roman" w:hAnsi="Times New Roman" w:hint="eastAsia"/>
                <w:sz w:val="18"/>
                <w:szCs w:val="18"/>
              </w:rPr>
              <w:t>室</w:t>
            </w:r>
          </w:p>
        </w:tc>
      </w:tr>
      <w:tr w:rsidR="00285BE8" w14:paraId="54562B3D" w14:textId="77777777">
        <w:trPr>
          <w:trHeight w:hRule="exact" w:val="510"/>
        </w:trPr>
        <w:tc>
          <w:tcPr>
            <w:tcW w:w="1560" w:type="dxa"/>
          </w:tcPr>
          <w:p w14:paraId="4ACF0B4B"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法定代表人</w:t>
            </w:r>
          </w:p>
        </w:tc>
        <w:tc>
          <w:tcPr>
            <w:tcW w:w="8363" w:type="dxa"/>
          </w:tcPr>
          <w:p w14:paraId="03F11F9B"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王魁星</w:t>
            </w:r>
          </w:p>
        </w:tc>
      </w:tr>
      <w:tr w:rsidR="00285BE8" w14:paraId="7F950885" w14:textId="77777777">
        <w:trPr>
          <w:trHeight w:hRule="exact" w:val="510"/>
        </w:trPr>
        <w:tc>
          <w:tcPr>
            <w:tcW w:w="1560" w:type="dxa"/>
          </w:tcPr>
          <w:p w14:paraId="08C5AA44"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成立日期</w:t>
            </w:r>
          </w:p>
        </w:tc>
        <w:tc>
          <w:tcPr>
            <w:tcW w:w="8363" w:type="dxa"/>
          </w:tcPr>
          <w:p w14:paraId="2221A3C9"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2004</w:t>
            </w:r>
            <w:r>
              <w:rPr>
                <w:rFonts w:ascii="Times New Roman" w:hAnsi="Times New Roman" w:hint="eastAsia"/>
                <w:sz w:val="18"/>
                <w:szCs w:val="18"/>
              </w:rPr>
              <w:t>年</w:t>
            </w:r>
            <w:r>
              <w:rPr>
                <w:rFonts w:ascii="Times New Roman" w:hAnsi="Times New Roman" w:hint="eastAsia"/>
                <w:sz w:val="18"/>
                <w:szCs w:val="18"/>
              </w:rPr>
              <w:t>6</w:t>
            </w:r>
            <w:r>
              <w:rPr>
                <w:rFonts w:ascii="Times New Roman" w:hAnsi="Times New Roman" w:hint="eastAsia"/>
                <w:sz w:val="18"/>
                <w:szCs w:val="18"/>
              </w:rPr>
              <w:t>月</w:t>
            </w:r>
            <w:r>
              <w:rPr>
                <w:rFonts w:ascii="Times New Roman" w:hAnsi="Times New Roman" w:hint="eastAsia"/>
                <w:sz w:val="18"/>
                <w:szCs w:val="18"/>
              </w:rPr>
              <w:t>2</w:t>
            </w:r>
            <w:r>
              <w:rPr>
                <w:rFonts w:ascii="Times New Roman" w:hAnsi="Times New Roman" w:hint="eastAsia"/>
                <w:sz w:val="18"/>
                <w:szCs w:val="18"/>
              </w:rPr>
              <w:t>日</w:t>
            </w:r>
          </w:p>
        </w:tc>
      </w:tr>
      <w:tr w:rsidR="00285BE8" w14:paraId="60517050" w14:textId="77777777">
        <w:trPr>
          <w:trHeight w:hRule="exact" w:val="510"/>
        </w:trPr>
        <w:tc>
          <w:tcPr>
            <w:tcW w:w="1560" w:type="dxa"/>
          </w:tcPr>
          <w:p w14:paraId="1374C07E"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经营范围</w:t>
            </w:r>
          </w:p>
        </w:tc>
        <w:tc>
          <w:tcPr>
            <w:tcW w:w="8363" w:type="dxa"/>
          </w:tcPr>
          <w:p w14:paraId="01096417"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实业投资、本系统内资产管理、以及上述范围的业务咨询、房地产开发经营，停车场（库）经营，物业管理</w:t>
            </w:r>
          </w:p>
        </w:tc>
      </w:tr>
      <w:tr w:rsidR="00285BE8" w14:paraId="245E0739" w14:textId="77777777">
        <w:trPr>
          <w:trHeight w:hRule="exact" w:val="510"/>
        </w:trPr>
        <w:tc>
          <w:tcPr>
            <w:tcW w:w="1560" w:type="dxa"/>
          </w:tcPr>
          <w:p w14:paraId="2F4EA27A"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与公司关系</w:t>
            </w:r>
          </w:p>
        </w:tc>
        <w:tc>
          <w:tcPr>
            <w:tcW w:w="8363" w:type="dxa"/>
          </w:tcPr>
          <w:p w14:paraId="76BBF975"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公司全资子公司上海三湘（集团）有限公司持股</w:t>
            </w:r>
            <w:r>
              <w:rPr>
                <w:rFonts w:ascii="Times New Roman" w:hAnsi="Times New Roman" w:hint="eastAsia"/>
                <w:sz w:val="18"/>
                <w:szCs w:val="18"/>
              </w:rPr>
              <w:t>100%</w:t>
            </w:r>
          </w:p>
        </w:tc>
      </w:tr>
    </w:tbl>
    <w:p w14:paraId="4647EA27" w14:textId="77777777" w:rsidR="00285BE8" w:rsidRDefault="0059436A">
      <w:pPr>
        <w:tabs>
          <w:tab w:val="left" w:pos="3240"/>
        </w:tabs>
        <w:spacing w:beforeLines="50" w:before="190" w:afterLines="50" w:after="190" w:line="360" w:lineRule="auto"/>
        <w:ind w:firstLineChars="200" w:firstLine="482"/>
        <w:jc w:val="left"/>
        <w:rPr>
          <w:rFonts w:ascii="Times New Roman" w:hAnsi="Times New Roman"/>
          <w:b/>
          <w:sz w:val="24"/>
        </w:rPr>
      </w:pPr>
      <w:r>
        <w:rPr>
          <w:rFonts w:ascii="Times New Roman" w:hAnsi="Times New Roman" w:hint="eastAsia"/>
          <w:b/>
          <w:sz w:val="24"/>
        </w:rPr>
        <w:t>6</w:t>
      </w:r>
      <w:r>
        <w:rPr>
          <w:rFonts w:ascii="Times New Roman" w:hAnsi="Times New Roman" w:hint="eastAsia"/>
          <w:b/>
          <w:sz w:val="24"/>
        </w:rPr>
        <w:t>、</w:t>
      </w:r>
      <w:r>
        <w:rPr>
          <w:rFonts w:ascii="Times New Roman" w:hAnsi="Times New Roman"/>
          <w:b/>
          <w:sz w:val="24"/>
        </w:rPr>
        <w:t>被担保公司名称：三河</w:t>
      </w:r>
      <w:proofErr w:type="gramStart"/>
      <w:r>
        <w:rPr>
          <w:rFonts w:ascii="Times New Roman" w:hAnsi="Times New Roman"/>
          <w:b/>
          <w:sz w:val="24"/>
        </w:rPr>
        <w:t>市湘德房地产</w:t>
      </w:r>
      <w:proofErr w:type="gramEnd"/>
      <w:r>
        <w:rPr>
          <w:rFonts w:ascii="Times New Roman" w:hAnsi="Times New Roman"/>
          <w:b/>
          <w:sz w:val="24"/>
        </w:rPr>
        <w:t>开发有限公司</w:t>
      </w:r>
    </w:p>
    <w:tbl>
      <w:tblPr>
        <w:tblStyle w:val="ab"/>
        <w:tblW w:w="9923" w:type="dxa"/>
        <w:tblInd w:w="-459" w:type="dxa"/>
        <w:tblLook w:val="04A0" w:firstRow="1" w:lastRow="0" w:firstColumn="1" w:lastColumn="0" w:noHBand="0" w:noVBand="1"/>
      </w:tblPr>
      <w:tblGrid>
        <w:gridCol w:w="1276"/>
        <w:gridCol w:w="8647"/>
      </w:tblGrid>
      <w:tr w:rsidR="00285BE8" w14:paraId="7BA7BABB" w14:textId="77777777">
        <w:trPr>
          <w:trHeight w:hRule="exact" w:val="510"/>
        </w:trPr>
        <w:tc>
          <w:tcPr>
            <w:tcW w:w="1276" w:type="dxa"/>
          </w:tcPr>
          <w:p w14:paraId="4FEEA8D8"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注册资本</w:t>
            </w:r>
          </w:p>
        </w:tc>
        <w:tc>
          <w:tcPr>
            <w:tcW w:w="8647" w:type="dxa"/>
          </w:tcPr>
          <w:p w14:paraId="11D035AC"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83,500.00</w:t>
            </w:r>
            <w:r>
              <w:rPr>
                <w:rFonts w:ascii="Times New Roman" w:hAnsi="Times New Roman"/>
                <w:sz w:val="18"/>
                <w:szCs w:val="18"/>
              </w:rPr>
              <w:t>万元</w:t>
            </w:r>
          </w:p>
        </w:tc>
      </w:tr>
      <w:tr w:rsidR="00285BE8" w14:paraId="616401BE" w14:textId="77777777">
        <w:trPr>
          <w:trHeight w:hRule="exact" w:val="510"/>
        </w:trPr>
        <w:tc>
          <w:tcPr>
            <w:tcW w:w="1276" w:type="dxa"/>
          </w:tcPr>
          <w:p w14:paraId="6CB3A16D"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注册地址</w:t>
            </w:r>
          </w:p>
        </w:tc>
        <w:tc>
          <w:tcPr>
            <w:tcW w:w="8647" w:type="dxa"/>
          </w:tcPr>
          <w:p w14:paraId="4244B86D"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三河市燕郊开发区迎宾</w:t>
            </w:r>
            <w:proofErr w:type="gramStart"/>
            <w:r>
              <w:rPr>
                <w:rFonts w:ascii="Times New Roman" w:hAnsi="Times New Roman" w:hint="eastAsia"/>
                <w:sz w:val="18"/>
                <w:szCs w:val="18"/>
              </w:rPr>
              <w:t>路东亿丰大街</w:t>
            </w:r>
            <w:proofErr w:type="gramEnd"/>
            <w:r>
              <w:rPr>
                <w:rFonts w:ascii="Times New Roman" w:hAnsi="Times New Roman"/>
                <w:sz w:val="18"/>
                <w:szCs w:val="18"/>
              </w:rPr>
              <w:t>83</w:t>
            </w:r>
            <w:r>
              <w:rPr>
                <w:rFonts w:ascii="Times New Roman" w:hAnsi="Times New Roman"/>
                <w:sz w:val="18"/>
                <w:szCs w:val="18"/>
              </w:rPr>
              <w:t>号科研楼</w:t>
            </w:r>
          </w:p>
        </w:tc>
      </w:tr>
      <w:tr w:rsidR="00285BE8" w14:paraId="49991161" w14:textId="77777777">
        <w:trPr>
          <w:trHeight w:hRule="exact" w:val="510"/>
        </w:trPr>
        <w:tc>
          <w:tcPr>
            <w:tcW w:w="1276" w:type="dxa"/>
          </w:tcPr>
          <w:p w14:paraId="54A3AF30"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法定代表人</w:t>
            </w:r>
          </w:p>
        </w:tc>
        <w:tc>
          <w:tcPr>
            <w:tcW w:w="8647" w:type="dxa"/>
          </w:tcPr>
          <w:p w14:paraId="2684A41F"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黄建</w:t>
            </w:r>
          </w:p>
        </w:tc>
      </w:tr>
      <w:tr w:rsidR="00285BE8" w14:paraId="07A9B673" w14:textId="77777777">
        <w:trPr>
          <w:trHeight w:hRule="exact" w:val="510"/>
        </w:trPr>
        <w:tc>
          <w:tcPr>
            <w:tcW w:w="1276" w:type="dxa"/>
          </w:tcPr>
          <w:p w14:paraId="103C8118"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成立日期</w:t>
            </w:r>
          </w:p>
        </w:tc>
        <w:tc>
          <w:tcPr>
            <w:tcW w:w="8647" w:type="dxa"/>
          </w:tcPr>
          <w:p w14:paraId="7C313ACD"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2011</w:t>
            </w:r>
            <w:r>
              <w:rPr>
                <w:rFonts w:ascii="Times New Roman" w:hAnsi="Times New Roman"/>
                <w:sz w:val="18"/>
                <w:szCs w:val="18"/>
              </w:rPr>
              <w:t>年</w:t>
            </w:r>
            <w:r>
              <w:rPr>
                <w:rFonts w:ascii="Times New Roman" w:hAnsi="Times New Roman"/>
                <w:sz w:val="18"/>
                <w:szCs w:val="18"/>
              </w:rPr>
              <w:t>10</w:t>
            </w:r>
            <w:r>
              <w:rPr>
                <w:rFonts w:ascii="Times New Roman" w:hAnsi="Times New Roman"/>
                <w:sz w:val="18"/>
                <w:szCs w:val="18"/>
              </w:rPr>
              <w:t>月</w:t>
            </w:r>
            <w:r>
              <w:rPr>
                <w:rFonts w:ascii="Times New Roman" w:hAnsi="Times New Roman"/>
                <w:sz w:val="18"/>
                <w:szCs w:val="18"/>
              </w:rPr>
              <w:t>18</w:t>
            </w:r>
            <w:r>
              <w:rPr>
                <w:rFonts w:ascii="Times New Roman" w:hAnsi="Times New Roman"/>
                <w:sz w:val="18"/>
                <w:szCs w:val="18"/>
              </w:rPr>
              <w:t>日</w:t>
            </w:r>
          </w:p>
        </w:tc>
      </w:tr>
      <w:tr w:rsidR="00285BE8" w14:paraId="3F362C20" w14:textId="77777777">
        <w:trPr>
          <w:trHeight w:hRule="exact" w:val="510"/>
        </w:trPr>
        <w:tc>
          <w:tcPr>
            <w:tcW w:w="1276" w:type="dxa"/>
          </w:tcPr>
          <w:p w14:paraId="14C90384"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经营范围</w:t>
            </w:r>
          </w:p>
        </w:tc>
        <w:tc>
          <w:tcPr>
            <w:tcW w:w="8647" w:type="dxa"/>
          </w:tcPr>
          <w:p w14:paraId="7E989918"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房地产开发、经营，出租和</w:t>
            </w:r>
            <w:proofErr w:type="gramStart"/>
            <w:r>
              <w:rPr>
                <w:rFonts w:ascii="Times New Roman" w:hAnsi="Times New Roman" w:hint="eastAsia"/>
                <w:sz w:val="18"/>
                <w:szCs w:val="18"/>
              </w:rPr>
              <w:t>管理自</w:t>
            </w:r>
            <w:proofErr w:type="gramEnd"/>
            <w:r>
              <w:rPr>
                <w:rFonts w:ascii="Times New Roman" w:hAnsi="Times New Roman" w:hint="eastAsia"/>
                <w:sz w:val="18"/>
                <w:szCs w:val="18"/>
              </w:rPr>
              <w:t>建商品房及配套设施，建筑装潢材料销售；自建项目园林绿化的苗圃管理及苗木种植。</w:t>
            </w:r>
          </w:p>
        </w:tc>
      </w:tr>
      <w:tr w:rsidR="00285BE8" w14:paraId="6EBF663B" w14:textId="77777777">
        <w:trPr>
          <w:trHeight w:hRule="exact" w:val="510"/>
        </w:trPr>
        <w:tc>
          <w:tcPr>
            <w:tcW w:w="1276" w:type="dxa"/>
          </w:tcPr>
          <w:p w14:paraId="1C478B96"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与公司关系</w:t>
            </w:r>
          </w:p>
        </w:tc>
        <w:tc>
          <w:tcPr>
            <w:tcW w:w="8647" w:type="dxa"/>
          </w:tcPr>
          <w:p w14:paraId="7FC2C9A9"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为公司控股子公司，且不属于公司关联方</w:t>
            </w:r>
          </w:p>
        </w:tc>
      </w:tr>
    </w:tbl>
    <w:p w14:paraId="3FC1DFCB" w14:textId="77777777" w:rsidR="00285BE8" w:rsidRDefault="0059436A">
      <w:pPr>
        <w:tabs>
          <w:tab w:val="left" w:pos="3240"/>
        </w:tabs>
        <w:spacing w:beforeLines="50" w:before="190" w:afterLines="50" w:after="190" w:line="360" w:lineRule="auto"/>
        <w:jc w:val="center"/>
        <w:rPr>
          <w:rFonts w:ascii="Times New Roman" w:hAnsi="Times New Roman"/>
          <w:b/>
          <w:sz w:val="24"/>
        </w:rPr>
      </w:pPr>
      <w:r>
        <w:rPr>
          <w:noProof/>
        </w:rPr>
        <w:lastRenderedPageBreak/>
        <w:drawing>
          <wp:inline distT="0" distB="0" distL="114300" distR="114300" wp14:anchorId="4278D57F" wp14:editId="30A344B3">
            <wp:extent cx="4489450" cy="1661795"/>
            <wp:effectExtent l="0" t="0" r="6350" b="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7"/>
                    <a:stretch>
                      <a:fillRect/>
                    </a:stretch>
                  </pic:blipFill>
                  <pic:spPr>
                    <a:xfrm>
                      <a:off x="0" y="0"/>
                      <a:ext cx="4540885" cy="1681282"/>
                    </a:xfrm>
                    <a:prstGeom prst="rect">
                      <a:avLst/>
                    </a:prstGeom>
                    <a:noFill/>
                    <a:ln>
                      <a:noFill/>
                    </a:ln>
                  </pic:spPr>
                </pic:pic>
              </a:graphicData>
            </a:graphic>
          </wp:inline>
        </w:drawing>
      </w:r>
    </w:p>
    <w:p w14:paraId="0BB33A0D" w14:textId="77777777" w:rsidR="00285BE8" w:rsidRDefault="0059436A">
      <w:pPr>
        <w:tabs>
          <w:tab w:val="left" w:pos="3240"/>
        </w:tabs>
        <w:spacing w:beforeLines="50" w:before="190" w:afterLines="50" w:after="190" w:line="360" w:lineRule="auto"/>
        <w:ind w:firstLineChars="200" w:firstLine="482"/>
        <w:jc w:val="left"/>
        <w:rPr>
          <w:rFonts w:ascii="Times New Roman" w:hAnsi="Times New Roman"/>
          <w:b/>
          <w:sz w:val="24"/>
        </w:rPr>
      </w:pPr>
      <w:r>
        <w:rPr>
          <w:rFonts w:ascii="Times New Roman" w:hAnsi="Times New Roman" w:hint="eastAsia"/>
          <w:b/>
          <w:sz w:val="24"/>
        </w:rPr>
        <w:t>7</w:t>
      </w:r>
      <w:r>
        <w:rPr>
          <w:rFonts w:ascii="Times New Roman" w:hAnsi="Times New Roman" w:hint="eastAsia"/>
          <w:b/>
          <w:sz w:val="24"/>
        </w:rPr>
        <w:t>、被担保公司名称：上海三湘建筑装饰工程有限公司</w:t>
      </w:r>
    </w:p>
    <w:tbl>
      <w:tblPr>
        <w:tblStyle w:val="ab"/>
        <w:tblW w:w="9923" w:type="dxa"/>
        <w:tblInd w:w="-459" w:type="dxa"/>
        <w:tblLook w:val="04A0" w:firstRow="1" w:lastRow="0" w:firstColumn="1" w:lastColumn="0" w:noHBand="0" w:noVBand="1"/>
      </w:tblPr>
      <w:tblGrid>
        <w:gridCol w:w="1134"/>
        <w:gridCol w:w="8789"/>
      </w:tblGrid>
      <w:tr w:rsidR="00285BE8" w14:paraId="7D300F44" w14:textId="77777777">
        <w:trPr>
          <w:trHeight w:hRule="exact" w:val="510"/>
        </w:trPr>
        <w:tc>
          <w:tcPr>
            <w:tcW w:w="1134" w:type="dxa"/>
          </w:tcPr>
          <w:p w14:paraId="75C6CD40"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注册资本</w:t>
            </w:r>
          </w:p>
        </w:tc>
        <w:tc>
          <w:tcPr>
            <w:tcW w:w="8789" w:type="dxa"/>
          </w:tcPr>
          <w:p w14:paraId="66BD09DB"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5,000.00</w:t>
            </w:r>
            <w:r>
              <w:rPr>
                <w:rFonts w:ascii="Times New Roman" w:hAnsi="Times New Roman"/>
                <w:sz w:val="18"/>
                <w:szCs w:val="18"/>
              </w:rPr>
              <w:t>万元</w:t>
            </w:r>
          </w:p>
        </w:tc>
      </w:tr>
      <w:tr w:rsidR="00285BE8" w14:paraId="76D570DF" w14:textId="77777777">
        <w:trPr>
          <w:trHeight w:hRule="exact" w:val="510"/>
        </w:trPr>
        <w:tc>
          <w:tcPr>
            <w:tcW w:w="1134" w:type="dxa"/>
          </w:tcPr>
          <w:p w14:paraId="37C69572"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注册地址</w:t>
            </w:r>
          </w:p>
        </w:tc>
        <w:tc>
          <w:tcPr>
            <w:tcW w:w="8789" w:type="dxa"/>
          </w:tcPr>
          <w:p w14:paraId="58600610"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上海市</w:t>
            </w:r>
            <w:proofErr w:type="gramStart"/>
            <w:r>
              <w:rPr>
                <w:rFonts w:ascii="Times New Roman" w:hAnsi="Times New Roman" w:hint="eastAsia"/>
                <w:sz w:val="18"/>
                <w:szCs w:val="18"/>
              </w:rPr>
              <w:t>杨浦区逸仙</w:t>
            </w:r>
            <w:proofErr w:type="gramEnd"/>
            <w:r>
              <w:rPr>
                <w:rFonts w:ascii="Times New Roman" w:hAnsi="Times New Roman" w:hint="eastAsia"/>
                <w:sz w:val="18"/>
                <w:szCs w:val="18"/>
              </w:rPr>
              <w:t>路</w:t>
            </w:r>
            <w:r>
              <w:rPr>
                <w:rFonts w:ascii="Times New Roman" w:hAnsi="Times New Roman"/>
                <w:sz w:val="18"/>
                <w:szCs w:val="18"/>
              </w:rPr>
              <w:t>333</w:t>
            </w:r>
            <w:r>
              <w:rPr>
                <w:rFonts w:ascii="Times New Roman" w:hAnsi="Times New Roman"/>
                <w:sz w:val="18"/>
                <w:szCs w:val="18"/>
              </w:rPr>
              <w:t>号二楼</w:t>
            </w:r>
          </w:p>
        </w:tc>
      </w:tr>
      <w:tr w:rsidR="00285BE8" w14:paraId="287C3087" w14:textId="77777777">
        <w:trPr>
          <w:trHeight w:hRule="exact" w:val="510"/>
        </w:trPr>
        <w:tc>
          <w:tcPr>
            <w:tcW w:w="1134" w:type="dxa"/>
          </w:tcPr>
          <w:p w14:paraId="75580BC7"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法定代表人</w:t>
            </w:r>
          </w:p>
        </w:tc>
        <w:tc>
          <w:tcPr>
            <w:tcW w:w="8789" w:type="dxa"/>
          </w:tcPr>
          <w:p w14:paraId="4DC8B95E"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黄建</w:t>
            </w:r>
          </w:p>
        </w:tc>
      </w:tr>
      <w:tr w:rsidR="00285BE8" w14:paraId="71EEDBC4" w14:textId="77777777">
        <w:trPr>
          <w:trHeight w:hRule="exact" w:val="510"/>
        </w:trPr>
        <w:tc>
          <w:tcPr>
            <w:tcW w:w="1134" w:type="dxa"/>
          </w:tcPr>
          <w:p w14:paraId="3F5E7BAB"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成立日期</w:t>
            </w:r>
          </w:p>
        </w:tc>
        <w:tc>
          <w:tcPr>
            <w:tcW w:w="8789" w:type="dxa"/>
          </w:tcPr>
          <w:p w14:paraId="26BB13AF"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1996</w:t>
            </w:r>
            <w:r>
              <w:rPr>
                <w:rFonts w:ascii="Times New Roman" w:hAnsi="Times New Roman"/>
                <w:sz w:val="18"/>
                <w:szCs w:val="18"/>
              </w:rPr>
              <w:t>年</w:t>
            </w:r>
            <w:r>
              <w:rPr>
                <w:rFonts w:ascii="Times New Roman" w:hAnsi="Times New Roman"/>
                <w:sz w:val="18"/>
                <w:szCs w:val="18"/>
              </w:rPr>
              <w:t>10</w:t>
            </w:r>
            <w:r>
              <w:rPr>
                <w:rFonts w:ascii="Times New Roman" w:hAnsi="Times New Roman"/>
                <w:sz w:val="18"/>
                <w:szCs w:val="18"/>
              </w:rPr>
              <w:t>月</w:t>
            </w:r>
            <w:r>
              <w:rPr>
                <w:rFonts w:ascii="Times New Roman" w:hAnsi="Times New Roman"/>
                <w:sz w:val="18"/>
                <w:szCs w:val="18"/>
              </w:rPr>
              <w:t>7</w:t>
            </w:r>
            <w:r>
              <w:rPr>
                <w:rFonts w:ascii="Times New Roman" w:hAnsi="Times New Roman"/>
                <w:sz w:val="18"/>
                <w:szCs w:val="18"/>
              </w:rPr>
              <w:t>日</w:t>
            </w:r>
          </w:p>
        </w:tc>
      </w:tr>
      <w:tr w:rsidR="00285BE8" w14:paraId="5BEFACAF" w14:textId="77777777">
        <w:trPr>
          <w:trHeight w:hRule="exact" w:val="510"/>
        </w:trPr>
        <w:tc>
          <w:tcPr>
            <w:tcW w:w="1134" w:type="dxa"/>
          </w:tcPr>
          <w:p w14:paraId="7371DB12"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经营范围</w:t>
            </w:r>
          </w:p>
        </w:tc>
        <w:tc>
          <w:tcPr>
            <w:tcW w:w="8789" w:type="dxa"/>
          </w:tcPr>
          <w:p w14:paraId="71EE3EE4"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房屋建筑工程施工总承包（贰级），专业承包钢结构工程（三级），施工总承包市政公用工程（三级）；绿化养护，绿化工程。</w:t>
            </w:r>
          </w:p>
        </w:tc>
      </w:tr>
      <w:tr w:rsidR="00285BE8" w14:paraId="5CBE2EE3" w14:textId="77777777">
        <w:trPr>
          <w:trHeight w:hRule="exact" w:val="510"/>
        </w:trPr>
        <w:tc>
          <w:tcPr>
            <w:tcW w:w="1134" w:type="dxa"/>
          </w:tcPr>
          <w:p w14:paraId="14C09928"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与公司关系</w:t>
            </w:r>
          </w:p>
        </w:tc>
        <w:tc>
          <w:tcPr>
            <w:tcW w:w="8789" w:type="dxa"/>
          </w:tcPr>
          <w:p w14:paraId="3BC0565E"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公司全资子公司上海三湘（集团）有限公司持股</w:t>
            </w:r>
            <w:r>
              <w:rPr>
                <w:rFonts w:ascii="Times New Roman" w:hAnsi="Times New Roman" w:hint="eastAsia"/>
                <w:sz w:val="18"/>
                <w:szCs w:val="18"/>
              </w:rPr>
              <w:t>100%</w:t>
            </w:r>
          </w:p>
        </w:tc>
      </w:tr>
    </w:tbl>
    <w:p w14:paraId="07199309" w14:textId="77777777" w:rsidR="00285BE8" w:rsidRDefault="0059436A">
      <w:pPr>
        <w:tabs>
          <w:tab w:val="left" w:pos="3240"/>
        </w:tabs>
        <w:spacing w:beforeLines="50" w:before="190" w:afterLines="50" w:after="190" w:line="360" w:lineRule="auto"/>
        <w:ind w:firstLineChars="200" w:firstLine="482"/>
        <w:jc w:val="left"/>
        <w:rPr>
          <w:rFonts w:ascii="Times New Roman" w:hAnsi="Times New Roman"/>
          <w:b/>
          <w:sz w:val="24"/>
        </w:rPr>
      </w:pPr>
      <w:r>
        <w:rPr>
          <w:rFonts w:ascii="Times New Roman" w:hAnsi="Times New Roman" w:hint="eastAsia"/>
          <w:b/>
          <w:sz w:val="24"/>
        </w:rPr>
        <w:t>8</w:t>
      </w:r>
      <w:r>
        <w:rPr>
          <w:rFonts w:ascii="Times New Roman" w:hAnsi="Times New Roman" w:hint="eastAsia"/>
          <w:b/>
          <w:sz w:val="24"/>
        </w:rPr>
        <w:t>、被担保公司名称：上海三湘装饰设计有限公司</w:t>
      </w:r>
      <w:r>
        <w:rPr>
          <w:rFonts w:ascii="Times New Roman" w:hAnsi="Times New Roman" w:hint="eastAsia"/>
          <w:b/>
          <w:sz w:val="24"/>
        </w:rPr>
        <w:t xml:space="preserve"> </w:t>
      </w:r>
    </w:p>
    <w:tbl>
      <w:tblPr>
        <w:tblStyle w:val="ab"/>
        <w:tblW w:w="9923" w:type="dxa"/>
        <w:tblInd w:w="-459" w:type="dxa"/>
        <w:tblLook w:val="04A0" w:firstRow="1" w:lastRow="0" w:firstColumn="1" w:lastColumn="0" w:noHBand="0" w:noVBand="1"/>
      </w:tblPr>
      <w:tblGrid>
        <w:gridCol w:w="1134"/>
        <w:gridCol w:w="8789"/>
      </w:tblGrid>
      <w:tr w:rsidR="00285BE8" w14:paraId="21C2BDAE" w14:textId="77777777">
        <w:trPr>
          <w:trHeight w:hRule="exact" w:val="510"/>
        </w:trPr>
        <w:tc>
          <w:tcPr>
            <w:tcW w:w="1134" w:type="dxa"/>
          </w:tcPr>
          <w:p w14:paraId="7B2A6834"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注册资本</w:t>
            </w:r>
          </w:p>
        </w:tc>
        <w:tc>
          <w:tcPr>
            <w:tcW w:w="8789" w:type="dxa"/>
          </w:tcPr>
          <w:p w14:paraId="24EC8BFA"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2,000.00</w:t>
            </w:r>
            <w:r>
              <w:rPr>
                <w:rFonts w:ascii="Times New Roman" w:hAnsi="Times New Roman"/>
                <w:sz w:val="18"/>
                <w:szCs w:val="18"/>
              </w:rPr>
              <w:t>万元</w:t>
            </w:r>
          </w:p>
        </w:tc>
      </w:tr>
      <w:tr w:rsidR="00285BE8" w14:paraId="2DF7213D" w14:textId="77777777">
        <w:trPr>
          <w:trHeight w:hRule="exact" w:val="510"/>
        </w:trPr>
        <w:tc>
          <w:tcPr>
            <w:tcW w:w="1134" w:type="dxa"/>
          </w:tcPr>
          <w:p w14:paraId="46F3771B"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注册地址</w:t>
            </w:r>
          </w:p>
        </w:tc>
        <w:tc>
          <w:tcPr>
            <w:tcW w:w="8789" w:type="dxa"/>
          </w:tcPr>
          <w:p w14:paraId="052D17CF"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上海市</w:t>
            </w:r>
            <w:proofErr w:type="gramStart"/>
            <w:r>
              <w:rPr>
                <w:rFonts w:ascii="Times New Roman" w:hAnsi="Times New Roman" w:hint="eastAsia"/>
                <w:sz w:val="18"/>
                <w:szCs w:val="18"/>
              </w:rPr>
              <w:t>杨浦区逸仙</w:t>
            </w:r>
            <w:proofErr w:type="gramEnd"/>
            <w:r>
              <w:rPr>
                <w:rFonts w:ascii="Times New Roman" w:hAnsi="Times New Roman" w:hint="eastAsia"/>
                <w:sz w:val="18"/>
                <w:szCs w:val="18"/>
              </w:rPr>
              <w:t>路</w:t>
            </w:r>
            <w:r>
              <w:rPr>
                <w:rFonts w:ascii="Times New Roman" w:hAnsi="Times New Roman"/>
                <w:sz w:val="18"/>
                <w:szCs w:val="18"/>
              </w:rPr>
              <w:t>333</w:t>
            </w:r>
            <w:r>
              <w:rPr>
                <w:rFonts w:ascii="Times New Roman" w:hAnsi="Times New Roman"/>
                <w:sz w:val="18"/>
                <w:szCs w:val="18"/>
              </w:rPr>
              <w:t>号</w:t>
            </w:r>
            <w:r>
              <w:rPr>
                <w:rFonts w:ascii="Times New Roman" w:hAnsi="Times New Roman"/>
                <w:sz w:val="18"/>
                <w:szCs w:val="18"/>
              </w:rPr>
              <w:t>3</w:t>
            </w:r>
            <w:r>
              <w:rPr>
                <w:rFonts w:ascii="Times New Roman" w:hAnsi="Times New Roman"/>
                <w:sz w:val="18"/>
                <w:szCs w:val="18"/>
              </w:rPr>
              <w:t>楼</w:t>
            </w:r>
          </w:p>
        </w:tc>
      </w:tr>
      <w:tr w:rsidR="00285BE8" w14:paraId="6BEB7AD4" w14:textId="77777777">
        <w:trPr>
          <w:trHeight w:hRule="exact" w:val="510"/>
        </w:trPr>
        <w:tc>
          <w:tcPr>
            <w:tcW w:w="1134" w:type="dxa"/>
          </w:tcPr>
          <w:p w14:paraId="7CC2EE1C"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法定代表人</w:t>
            </w:r>
          </w:p>
        </w:tc>
        <w:tc>
          <w:tcPr>
            <w:tcW w:w="8789" w:type="dxa"/>
          </w:tcPr>
          <w:p w14:paraId="5D3596EA"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黄建</w:t>
            </w:r>
          </w:p>
        </w:tc>
      </w:tr>
      <w:tr w:rsidR="00285BE8" w14:paraId="0A1BC03F" w14:textId="77777777">
        <w:trPr>
          <w:trHeight w:hRule="exact" w:val="510"/>
        </w:trPr>
        <w:tc>
          <w:tcPr>
            <w:tcW w:w="1134" w:type="dxa"/>
          </w:tcPr>
          <w:p w14:paraId="43D3FF77"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成立日期</w:t>
            </w:r>
          </w:p>
        </w:tc>
        <w:tc>
          <w:tcPr>
            <w:tcW w:w="8789" w:type="dxa"/>
          </w:tcPr>
          <w:p w14:paraId="36FC5A2A"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2002</w:t>
            </w:r>
            <w:r>
              <w:rPr>
                <w:rFonts w:ascii="Times New Roman" w:hAnsi="Times New Roman"/>
                <w:sz w:val="18"/>
                <w:szCs w:val="18"/>
              </w:rPr>
              <w:t>年</w:t>
            </w:r>
            <w:r>
              <w:rPr>
                <w:rFonts w:ascii="Times New Roman" w:hAnsi="Times New Roman"/>
                <w:sz w:val="18"/>
                <w:szCs w:val="18"/>
              </w:rPr>
              <w:t>1</w:t>
            </w:r>
            <w:r>
              <w:rPr>
                <w:rFonts w:ascii="Times New Roman" w:hAnsi="Times New Roman"/>
                <w:sz w:val="18"/>
                <w:szCs w:val="18"/>
              </w:rPr>
              <w:t>月</w:t>
            </w:r>
            <w:r>
              <w:rPr>
                <w:rFonts w:ascii="Times New Roman" w:hAnsi="Times New Roman"/>
                <w:sz w:val="18"/>
                <w:szCs w:val="18"/>
              </w:rPr>
              <w:t>30</w:t>
            </w:r>
            <w:r>
              <w:rPr>
                <w:rFonts w:ascii="Times New Roman" w:hAnsi="Times New Roman"/>
                <w:sz w:val="18"/>
                <w:szCs w:val="18"/>
              </w:rPr>
              <w:t>日</w:t>
            </w:r>
          </w:p>
        </w:tc>
      </w:tr>
      <w:tr w:rsidR="00285BE8" w14:paraId="5073693E" w14:textId="77777777">
        <w:trPr>
          <w:trHeight w:hRule="exact" w:val="510"/>
        </w:trPr>
        <w:tc>
          <w:tcPr>
            <w:tcW w:w="1134" w:type="dxa"/>
          </w:tcPr>
          <w:p w14:paraId="65AAF332"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经营范围</w:t>
            </w:r>
          </w:p>
        </w:tc>
        <w:tc>
          <w:tcPr>
            <w:tcW w:w="8789" w:type="dxa"/>
          </w:tcPr>
          <w:p w14:paraId="6A40BBD9"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室内、室外装饰设计及装饰装修；装饰材料及建筑材料的销售；自有房屋租赁；从事货物与技术的进出口业务。</w:t>
            </w:r>
          </w:p>
        </w:tc>
      </w:tr>
      <w:tr w:rsidR="00285BE8" w14:paraId="4F936AA7" w14:textId="77777777">
        <w:trPr>
          <w:trHeight w:hRule="exact" w:val="510"/>
        </w:trPr>
        <w:tc>
          <w:tcPr>
            <w:tcW w:w="1134" w:type="dxa"/>
          </w:tcPr>
          <w:p w14:paraId="76996190"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与公司关系</w:t>
            </w:r>
          </w:p>
        </w:tc>
        <w:tc>
          <w:tcPr>
            <w:tcW w:w="8789" w:type="dxa"/>
          </w:tcPr>
          <w:p w14:paraId="7540BCAF"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公司全资子公司上海三湘（集团）有限公司持股</w:t>
            </w:r>
            <w:r>
              <w:rPr>
                <w:rFonts w:ascii="Times New Roman" w:hAnsi="Times New Roman" w:hint="eastAsia"/>
                <w:sz w:val="18"/>
                <w:szCs w:val="18"/>
              </w:rPr>
              <w:t>100%</w:t>
            </w:r>
          </w:p>
        </w:tc>
      </w:tr>
    </w:tbl>
    <w:p w14:paraId="656F63DB" w14:textId="77777777" w:rsidR="00285BE8" w:rsidRDefault="0059436A">
      <w:pPr>
        <w:tabs>
          <w:tab w:val="left" w:pos="3240"/>
        </w:tabs>
        <w:spacing w:beforeLines="50" w:before="190" w:afterLines="50" w:after="190" w:line="360" w:lineRule="auto"/>
        <w:ind w:firstLineChars="200" w:firstLine="482"/>
        <w:jc w:val="left"/>
        <w:rPr>
          <w:rFonts w:ascii="Times New Roman" w:hAnsi="Times New Roman"/>
          <w:b/>
          <w:sz w:val="24"/>
        </w:rPr>
      </w:pPr>
      <w:r>
        <w:rPr>
          <w:rFonts w:ascii="Times New Roman" w:hAnsi="Times New Roman" w:hint="eastAsia"/>
          <w:b/>
          <w:sz w:val="24"/>
        </w:rPr>
        <w:t>9</w:t>
      </w:r>
      <w:r>
        <w:rPr>
          <w:rFonts w:ascii="Times New Roman" w:hAnsi="Times New Roman" w:hint="eastAsia"/>
          <w:b/>
          <w:sz w:val="24"/>
        </w:rPr>
        <w:t>、被担保公司名称：上海观印象文化科技有限公司</w:t>
      </w:r>
    </w:p>
    <w:tbl>
      <w:tblPr>
        <w:tblStyle w:val="ab"/>
        <w:tblW w:w="9923" w:type="dxa"/>
        <w:tblInd w:w="-459" w:type="dxa"/>
        <w:tblLook w:val="04A0" w:firstRow="1" w:lastRow="0" w:firstColumn="1" w:lastColumn="0" w:noHBand="0" w:noVBand="1"/>
      </w:tblPr>
      <w:tblGrid>
        <w:gridCol w:w="1276"/>
        <w:gridCol w:w="8647"/>
      </w:tblGrid>
      <w:tr w:rsidR="00285BE8" w14:paraId="5AD35BDD" w14:textId="77777777">
        <w:trPr>
          <w:trHeight w:hRule="exact" w:val="510"/>
        </w:trPr>
        <w:tc>
          <w:tcPr>
            <w:tcW w:w="1276" w:type="dxa"/>
          </w:tcPr>
          <w:p w14:paraId="7D56A491"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注册资本</w:t>
            </w:r>
          </w:p>
        </w:tc>
        <w:tc>
          <w:tcPr>
            <w:tcW w:w="8647" w:type="dxa"/>
          </w:tcPr>
          <w:p w14:paraId="7FF450F9"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1,000.00</w:t>
            </w:r>
            <w:r>
              <w:rPr>
                <w:rFonts w:ascii="Times New Roman" w:hAnsi="Times New Roman" w:hint="eastAsia"/>
                <w:sz w:val="18"/>
                <w:szCs w:val="18"/>
              </w:rPr>
              <w:t>万元整</w:t>
            </w:r>
          </w:p>
        </w:tc>
      </w:tr>
      <w:tr w:rsidR="00285BE8" w14:paraId="724F83F6" w14:textId="77777777">
        <w:trPr>
          <w:trHeight w:hRule="exact" w:val="510"/>
        </w:trPr>
        <w:tc>
          <w:tcPr>
            <w:tcW w:w="1276" w:type="dxa"/>
          </w:tcPr>
          <w:p w14:paraId="79780D6A"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注册地址</w:t>
            </w:r>
          </w:p>
        </w:tc>
        <w:tc>
          <w:tcPr>
            <w:tcW w:w="8647" w:type="dxa"/>
          </w:tcPr>
          <w:p w14:paraId="0DA79D70"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上海市</w:t>
            </w:r>
            <w:proofErr w:type="gramStart"/>
            <w:r>
              <w:rPr>
                <w:rFonts w:ascii="Times New Roman" w:hAnsi="Times New Roman" w:hint="eastAsia"/>
                <w:sz w:val="18"/>
                <w:szCs w:val="18"/>
              </w:rPr>
              <w:t>杨浦区逸仙</w:t>
            </w:r>
            <w:proofErr w:type="gramEnd"/>
            <w:r>
              <w:rPr>
                <w:rFonts w:ascii="Times New Roman" w:hAnsi="Times New Roman" w:hint="eastAsia"/>
                <w:sz w:val="18"/>
                <w:szCs w:val="18"/>
              </w:rPr>
              <w:t>路</w:t>
            </w:r>
            <w:r>
              <w:rPr>
                <w:rFonts w:ascii="Times New Roman" w:hAnsi="Times New Roman" w:hint="eastAsia"/>
                <w:sz w:val="18"/>
                <w:szCs w:val="18"/>
              </w:rPr>
              <w:t>333</w:t>
            </w:r>
            <w:r>
              <w:rPr>
                <w:rFonts w:ascii="Times New Roman" w:hAnsi="Times New Roman" w:hint="eastAsia"/>
                <w:sz w:val="18"/>
                <w:szCs w:val="18"/>
              </w:rPr>
              <w:t>号</w:t>
            </w:r>
            <w:r>
              <w:rPr>
                <w:rFonts w:ascii="Times New Roman" w:hAnsi="Times New Roman" w:hint="eastAsia"/>
                <w:sz w:val="18"/>
                <w:szCs w:val="18"/>
              </w:rPr>
              <w:t>9</w:t>
            </w:r>
            <w:r>
              <w:rPr>
                <w:rFonts w:ascii="Times New Roman" w:hAnsi="Times New Roman" w:hint="eastAsia"/>
                <w:sz w:val="18"/>
                <w:szCs w:val="18"/>
              </w:rPr>
              <w:t>楼</w:t>
            </w:r>
            <w:r>
              <w:rPr>
                <w:rFonts w:ascii="Times New Roman" w:hAnsi="Times New Roman" w:hint="eastAsia"/>
                <w:sz w:val="18"/>
                <w:szCs w:val="18"/>
              </w:rPr>
              <w:t>02</w:t>
            </w:r>
            <w:r>
              <w:rPr>
                <w:rFonts w:ascii="Times New Roman" w:hAnsi="Times New Roman" w:hint="eastAsia"/>
                <w:sz w:val="18"/>
                <w:szCs w:val="18"/>
              </w:rPr>
              <w:t>室</w:t>
            </w:r>
          </w:p>
        </w:tc>
      </w:tr>
      <w:tr w:rsidR="00285BE8" w14:paraId="36A261FE" w14:textId="77777777">
        <w:trPr>
          <w:trHeight w:hRule="exact" w:val="510"/>
        </w:trPr>
        <w:tc>
          <w:tcPr>
            <w:tcW w:w="1276" w:type="dxa"/>
          </w:tcPr>
          <w:p w14:paraId="6F866FFF"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法定代表人</w:t>
            </w:r>
          </w:p>
        </w:tc>
        <w:tc>
          <w:tcPr>
            <w:tcW w:w="8647" w:type="dxa"/>
          </w:tcPr>
          <w:p w14:paraId="13837EC1" w14:textId="77777777" w:rsidR="00285BE8" w:rsidRDefault="0059436A">
            <w:pPr>
              <w:tabs>
                <w:tab w:val="left" w:pos="3240"/>
              </w:tabs>
              <w:spacing w:line="360" w:lineRule="auto"/>
              <w:jc w:val="left"/>
              <w:rPr>
                <w:rFonts w:ascii="Times New Roman" w:hAnsi="Times New Roman"/>
                <w:sz w:val="18"/>
                <w:szCs w:val="18"/>
              </w:rPr>
            </w:pPr>
            <w:proofErr w:type="gramStart"/>
            <w:r>
              <w:rPr>
                <w:rFonts w:ascii="Times New Roman" w:hAnsi="Times New Roman" w:hint="eastAsia"/>
                <w:sz w:val="18"/>
                <w:szCs w:val="18"/>
              </w:rPr>
              <w:t>阎方其</w:t>
            </w:r>
            <w:proofErr w:type="gramEnd"/>
          </w:p>
        </w:tc>
      </w:tr>
      <w:tr w:rsidR="00285BE8" w14:paraId="77DD25D0" w14:textId="77777777">
        <w:trPr>
          <w:trHeight w:hRule="exact" w:val="510"/>
        </w:trPr>
        <w:tc>
          <w:tcPr>
            <w:tcW w:w="1276" w:type="dxa"/>
          </w:tcPr>
          <w:p w14:paraId="0E9629BD"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成立日期</w:t>
            </w:r>
          </w:p>
        </w:tc>
        <w:tc>
          <w:tcPr>
            <w:tcW w:w="8647" w:type="dxa"/>
          </w:tcPr>
          <w:p w14:paraId="31CBF0AF"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2009</w:t>
            </w:r>
            <w:r>
              <w:rPr>
                <w:rFonts w:ascii="Times New Roman" w:hAnsi="Times New Roman" w:hint="eastAsia"/>
                <w:sz w:val="18"/>
                <w:szCs w:val="18"/>
              </w:rPr>
              <w:t>年</w:t>
            </w:r>
            <w:r>
              <w:rPr>
                <w:rFonts w:ascii="Times New Roman" w:hAnsi="Times New Roman" w:hint="eastAsia"/>
                <w:sz w:val="18"/>
                <w:szCs w:val="18"/>
              </w:rPr>
              <w:t>12</w:t>
            </w:r>
            <w:r>
              <w:rPr>
                <w:rFonts w:ascii="Times New Roman" w:hAnsi="Times New Roman" w:hint="eastAsia"/>
                <w:sz w:val="18"/>
                <w:szCs w:val="18"/>
              </w:rPr>
              <w:t>月</w:t>
            </w:r>
            <w:r>
              <w:rPr>
                <w:rFonts w:ascii="Times New Roman" w:hAnsi="Times New Roman" w:hint="eastAsia"/>
                <w:sz w:val="18"/>
                <w:szCs w:val="18"/>
              </w:rPr>
              <w:t>23</w:t>
            </w:r>
            <w:r>
              <w:rPr>
                <w:rFonts w:ascii="Times New Roman" w:hAnsi="Times New Roman" w:hint="eastAsia"/>
                <w:sz w:val="18"/>
                <w:szCs w:val="18"/>
              </w:rPr>
              <w:t>日</w:t>
            </w:r>
          </w:p>
        </w:tc>
      </w:tr>
      <w:tr w:rsidR="00285BE8" w14:paraId="7BCB7C85" w14:textId="77777777">
        <w:trPr>
          <w:trHeight w:hRule="exact" w:val="510"/>
        </w:trPr>
        <w:tc>
          <w:tcPr>
            <w:tcW w:w="1276" w:type="dxa"/>
          </w:tcPr>
          <w:p w14:paraId="7A009E43"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lastRenderedPageBreak/>
              <w:t>经营范围</w:t>
            </w:r>
          </w:p>
        </w:tc>
        <w:tc>
          <w:tcPr>
            <w:tcW w:w="8647" w:type="dxa"/>
          </w:tcPr>
          <w:p w14:paraId="04C45A5E"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广播电视节目制作经营；电视剧发行；电影发行；营业性演出；演出经纪；测绘服务；各类工程建设活动。</w:t>
            </w:r>
          </w:p>
        </w:tc>
      </w:tr>
      <w:tr w:rsidR="00285BE8" w14:paraId="463527E6" w14:textId="77777777">
        <w:trPr>
          <w:trHeight w:hRule="exact" w:val="510"/>
        </w:trPr>
        <w:tc>
          <w:tcPr>
            <w:tcW w:w="1276" w:type="dxa"/>
          </w:tcPr>
          <w:p w14:paraId="4874F93F"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sz w:val="18"/>
                <w:szCs w:val="18"/>
              </w:rPr>
              <w:t>与公司关系</w:t>
            </w:r>
          </w:p>
        </w:tc>
        <w:tc>
          <w:tcPr>
            <w:tcW w:w="8647" w:type="dxa"/>
          </w:tcPr>
          <w:p w14:paraId="4A8AB456" w14:textId="77777777" w:rsidR="00285BE8" w:rsidRDefault="0059436A">
            <w:pPr>
              <w:tabs>
                <w:tab w:val="left" w:pos="3240"/>
              </w:tabs>
              <w:spacing w:line="360" w:lineRule="auto"/>
              <w:jc w:val="left"/>
              <w:rPr>
                <w:rFonts w:ascii="Times New Roman" w:hAnsi="Times New Roman"/>
                <w:sz w:val="18"/>
                <w:szCs w:val="18"/>
              </w:rPr>
            </w:pPr>
            <w:r>
              <w:rPr>
                <w:rFonts w:ascii="Times New Roman" w:hAnsi="Times New Roman" w:hint="eastAsia"/>
                <w:sz w:val="18"/>
                <w:szCs w:val="18"/>
              </w:rPr>
              <w:t>公司全资子公司</w:t>
            </w:r>
          </w:p>
        </w:tc>
      </w:tr>
    </w:tbl>
    <w:p w14:paraId="00488889" w14:textId="77777777" w:rsidR="00285BE8" w:rsidRDefault="0059436A">
      <w:pPr>
        <w:pStyle w:val="Default"/>
        <w:snapToGrid w:val="0"/>
        <w:spacing w:beforeLines="50" w:before="190" w:line="360" w:lineRule="auto"/>
        <w:ind w:firstLineChars="200" w:firstLine="482"/>
        <w:rPr>
          <w:rFonts w:ascii="Times New Roman" w:cs="Times New Roman"/>
          <w:b/>
        </w:rPr>
      </w:pPr>
      <w:r>
        <w:rPr>
          <w:rFonts w:ascii="Times New Roman" w:cs="Times New Roman" w:hint="eastAsia"/>
          <w:b/>
        </w:rPr>
        <w:t>（三）被担保方是否失信被执行人</w:t>
      </w:r>
    </w:p>
    <w:p w14:paraId="79AAAB69" w14:textId="77777777" w:rsidR="00285BE8" w:rsidRDefault="0059436A">
      <w:pPr>
        <w:pStyle w:val="Default"/>
        <w:snapToGrid w:val="0"/>
        <w:spacing w:line="360" w:lineRule="auto"/>
        <w:ind w:firstLineChars="200" w:firstLine="480"/>
        <w:rPr>
          <w:rFonts w:ascii="Times New Roman" w:cs="Times New Roman"/>
          <w:color w:val="auto"/>
          <w:kern w:val="2"/>
        </w:rPr>
      </w:pPr>
      <w:r>
        <w:rPr>
          <w:rFonts w:ascii="Times New Roman" w:cs="Times New Roman" w:hint="eastAsia"/>
          <w:color w:val="auto"/>
          <w:kern w:val="2"/>
        </w:rPr>
        <w:t>经核查，上述预计被担保对象均不是失信被执行人。</w:t>
      </w:r>
    </w:p>
    <w:p w14:paraId="237ECB77" w14:textId="77777777" w:rsidR="00285BE8" w:rsidRDefault="0059436A">
      <w:pPr>
        <w:pStyle w:val="Default"/>
        <w:snapToGrid w:val="0"/>
        <w:spacing w:line="360" w:lineRule="auto"/>
        <w:ind w:firstLineChars="200" w:firstLine="482"/>
        <w:rPr>
          <w:rFonts w:ascii="Times New Roman" w:cs="Times New Roman"/>
          <w:b/>
        </w:rPr>
      </w:pPr>
      <w:r>
        <w:rPr>
          <w:rFonts w:ascii="Times New Roman" w:cs="Times New Roman" w:hint="eastAsia"/>
          <w:b/>
        </w:rPr>
        <w:t>（四）被担保方主要财务数据</w:t>
      </w:r>
    </w:p>
    <w:p w14:paraId="525060E2" w14:textId="77777777" w:rsidR="00285BE8" w:rsidRDefault="0059436A">
      <w:pPr>
        <w:pStyle w:val="Default"/>
        <w:ind w:firstLineChars="200" w:firstLine="480"/>
        <w:jc w:val="right"/>
        <w:rPr>
          <w:rFonts w:ascii="Times New Roman" w:cs="Times New Roman"/>
        </w:rPr>
      </w:pPr>
      <w:r>
        <w:rPr>
          <w:rFonts w:ascii="Times New Roman" w:cs="Times New Roman" w:hint="eastAsia"/>
        </w:rPr>
        <w:t xml:space="preserve"> </w:t>
      </w:r>
      <w:r>
        <w:rPr>
          <w:rFonts w:ascii="Times New Roman" w:cs="Times New Roman"/>
        </w:rPr>
        <w:t xml:space="preserve"> </w:t>
      </w:r>
    </w:p>
    <w:p w14:paraId="70A190F8" w14:textId="77777777" w:rsidR="00285BE8" w:rsidRDefault="0059436A" w:rsidP="007F6FC4">
      <w:pPr>
        <w:pStyle w:val="Default"/>
        <w:snapToGrid w:val="0"/>
        <w:ind w:firstLineChars="200" w:firstLine="420"/>
        <w:jc w:val="right"/>
        <w:rPr>
          <w:rFonts w:ascii="Times New Roman" w:cs="Times New Roman"/>
          <w:sz w:val="21"/>
          <w:szCs w:val="21"/>
        </w:rPr>
      </w:pPr>
      <w:r>
        <w:rPr>
          <w:rFonts w:ascii="Times New Roman" w:cs="Times New Roman"/>
          <w:sz w:val="21"/>
          <w:szCs w:val="21"/>
        </w:rPr>
        <w:t>单位</w:t>
      </w:r>
      <w:r>
        <w:rPr>
          <w:rFonts w:ascii="Times New Roman" w:cs="Times New Roman" w:hint="eastAsia"/>
          <w:sz w:val="21"/>
          <w:szCs w:val="21"/>
        </w:rPr>
        <w:t>：</w:t>
      </w:r>
      <w:r>
        <w:rPr>
          <w:rFonts w:ascii="Times New Roman" w:cs="Times New Roman"/>
          <w:sz w:val="21"/>
          <w:szCs w:val="21"/>
        </w:rPr>
        <w:t>万元</w:t>
      </w:r>
    </w:p>
    <w:tbl>
      <w:tblPr>
        <w:tblpPr w:leftFromText="180" w:rightFromText="180" w:vertAnchor="text" w:horzAnchor="margin" w:tblpXSpec="center" w:tblpY="187"/>
        <w:tblW w:w="10366" w:type="dxa"/>
        <w:tblLook w:val="04A0" w:firstRow="1" w:lastRow="0" w:firstColumn="1" w:lastColumn="0" w:noHBand="0" w:noVBand="1"/>
      </w:tblPr>
      <w:tblGrid>
        <w:gridCol w:w="982"/>
        <w:gridCol w:w="2792"/>
        <w:gridCol w:w="1437"/>
        <w:gridCol w:w="1418"/>
        <w:gridCol w:w="1276"/>
        <w:gridCol w:w="1334"/>
        <w:gridCol w:w="1127"/>
      </w:tblGrid>
      <w:tr w:rsidR="00285BE8" w14:paraId="7D37D92B" w14:textId="77777777">
        <w:trPr>
          <w:trHeight w:val="367"/>
        </w:trPr>
        <w:tc>
          <w:tcPr>
            <w:tcW w:w="9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01437641" w14:textId="77777777" w:rsidR="00285BE8" w:rsidRDefault="0059436A">
            <w:pPr>
              <w:widowControl/>
              <w:jc w:val="center"/>
              <w:rPr>
                <w:rFonts w:cs="宋体"/>
                <w:color w:val="000000"/>
                <w:kern w:val="0"/>
                <w:sz w:val="18"/>
                <w:szCs w:val="18"/>
              </w:rPr>
            </w:pPr>
            <w:r>
              <w:rPr>
                <w:rFonts w:cs="宋体" w:hint="eastAsia"/>
                <w:color w:val="000000"/>
                <w:kern w:val="0"/>
                <w:sz w:val="18"/>
                <w:szCs w:val="18"/>
              </w:rPr>
              <w:t>序号</w:t>
            </w:r>
          </w:p>
        </w:tc>
        <w:tc>
          <w:tcPr>
            <w:tcW w:w="27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141C4E58" w14:textId="77777777" w:rsidR="00285BE8" w:rsidRDefault="0059436A">
            <w:pPr>
              <w:widowControl/>
              <w:jc w:val="center"/>
              <w:rPr>
                <w:rFonts w:cs="宋体"/>
                <w:color w:val="000000"/>
                <w:kern w:val="0"/>
                <w:sz w:val="18"/>
                <w:szCs w:val="18"/>
              </w:rPr>
            </w:pPr>
            <w:r>
              <w:rPr>
                <w:rFonts w:cs="宋体" w:hint="eastAsia"/>
                <w:color w:val="000000"/>
                <w:kern w:val="0"/>
                <w:sz w:val="18"/>
                <w:szCs w:val="18"/>
              </w:rPr>
              <w:t>被担保对象</w:t>
            </w:r>
          </w:p>
        </w:tc>
        <w:tc>
          <w:tcPr>
            <w:tcW w:w="4131" w:type="dxa"/>
            <w:gridSpan w:val="3"/>
            <w:tcBorders>
              <w:top w:val="single" w:sz="4" w:space="0" w:color="auto"/>
              <w:left w:val="nil"/>
              <w:bottom w:val="single" w:sz="4" w:space="0" w:color="auto"/>
              <w:right w:val="single" w:sz="4" w:space="0" w:color="auto"/>
            </w:tcBorders>
            <w:shd w:val="clear" w:color="000000" w:fill="D9D9D9"/>
            <w:vAlign w:val="center"/>
          </w:tcPr>
          <w:p w14:paraId="1CF63853" w14:textId="77777777" w:rsidR="00285BE8" w:rsidRPr="00073286" w:rsidRDefault="0059436A">
            <w:pPr>
              <w:widowControl/>
              <w:jc w:val="center"/>
              <w:rPr>
                <w:rFonts w:cs="宋体"/>
                <w:color w:val="000000"/>
                <w:kern w:val="0"/>
                <w:sz w:val="18"/>
                <w:szCs w:val="18"/>
              </w:rPr>
            </w:pPr>
            <w:r w:rsidRPr="00073286">
              <w:rPr>
                <w:rFonts w:cs="宋体" w:hint="eastAsia"/>
                <w:color w:val="000000"/>
                <w:kern w:val="0"/>
                <w:sz w:val="18"/>
                <w:szCs w:val="18"/>
              </w:rPr>
              <w:t>2021年12月31日（经审计）</w:t>
            </w:r>
          </w:p>
        </w:tc>
        <w:tc>
          <w:tcPr>
            <w:tcW w:w="2461" w:type="dxa"/>
            <w:gridSpan w:val="2"/>
            <w:tcBorders>
              <w:top w:val="single" w:sz="4" w:space="0" w:color="auto"/>
              <w:left w:val="nil"/>
              <w:bottom w:val="single" w:sz="4" w:space="0" w:color="auto"/>
              <w:right w:val="single" w:sz="4" w:space="0" w:color="auto"/>
            </w:tcBorders>
            <w:shd w:val="clear" w:color="000000" w:fill="D9D9D9"/>
            <w:vAlign w:val="center"/>
          </w:tcPr>
          <w:p w14:paraId="2CDB8987" w14:textId="77777777" w:rsidR="00285BE8" w:rsidRPr="00073286" w:rsidRDefault="0059436A">
            <w:pPr>
              <w:widowControl/>
              <w:jc w:val="center"/>
              <w:rPr>
                <w:rFonts w:cs="宋体"/>
                <w:color w:val="000000"/>
                <w:kern w:val="0"/>
                <w:sz w:val="18"/>
                <w:szCs w:val="18"/>
              </w:rPr>
            </w:pPr>
            <w:r w:rsidRPr="00073286">
              <w:rPr>
                <w:rFonts w:cs="宋体" w:hint="eastAsia"/>
                <w:color w:val="000000"/>
                <w:kern w:val="0"/>
                <w:sz w:val="18"/>
                <w:szCs w:val="18"/>
              </w:rPr>
              <w:t>2021年度（经审计）</w:t>
            </w:r>
          </w:p>
        </w:tc>
      </w:tr>
      <w:tr w:rsidR="00285BE8" w14:paraId="3CC014B6" w14:textId="77777777">
        <w:trPr>
          <w:trHeight w:val="413"/>
        </w:trPr>
        <w:tc>
          <w:tcPr>
            <w:tcW w:w="982" w:type="dxa"/>
            <w:vMerge/>
            <w:tcBorders>
              <w:top w:val="single" w:sz="4" w:space="0" w:color="auto"/>
              <w:left w:val="single" w:sz="4" w:space="0" w:color="auto"/>
              <w:bottom w:val="single" w:sz="4" w:space="0" w:color="auto"/>
              <w:right w:val="single" w:sz="4" w:space="0" w:color="auto"/>
            </w:tcBorders>
            <w:vAlign w:val="center"/>
          </w:tcPr>
          <w:p w14:paraId="62933600" w14:textId="77777777" w:rsidR="00285BE8" w:rsidRDefault="00285BE8">
            <w:pPr>
              <w:widowControl/>
              <w:jc w:val="left"/>
              <w:rPr>
                <w:rFonts w:cs="宋体"/>
                <w:color w:val="000000"/>
                <w:kern w:val="0"/>
                <w:sz w:val="18"/>
                <w:szCs w:val="18"/>
              </w:rPr>
            </w:pPr>
          </w:p>
        </w:tc>
        <w:tc>
          <w:tcPr>
            <w:tcW w:w="2792" w:type="dxa"/>
            <w:vMerge/>
            <w:tcBorders>
              <w:top w:val="single" w:sz="4" w:space="0" w:color="auto"/>
              <w:left w:val="single" w:sz="4" w:space="0" w:color="auto"/>
              <w:bottom w:val="single" w:sz="4" w:space="0" w:color="auto"/>
              <w:right w:val="single" w:sz="4" w:space="0" w:color="auto"/>
            </w:tcBorders>
            <w:vAlign w:val="center"/>
          </w:tcPr>
          <w:p w14:paraId="448B8B78" w14:textId="77777777" w:rsidR="00285BE8" w:rsidRDefault="00285BE8">
            <w:pPr>
              <w:widowControl/>
              <w:jc w:val="left"/>
              <w:rPr>
                <w:rFonts w:cs="宋体"/>
                <w:color w:val="000000"/>
                <w:kern w:val="0"/>
                <w:sz w:val="18"/>
                <w:szCs w:val="18"/>
              </w:rPr>
            </w:pPr>
          </w:p>
        </w:tc>
        <w:tc>
          <w:tcPr>
            <w:tcW w:w="1437" w:type="dxa"/>
            <w:tcBorders>
              <w:top w:val="nil"/>
              <w:left w:val="nil"/>
              <w:bottom w:val="single" w:sz="4" w:space="0" w:color="auto"/>
              <w:right w:val="single" w:sz="4" w:space="0" w:color="auto"/>
            </w:tcBorders>
            <w:shd w:val="clear" w:color="000000" w:fill="D9D9D9"/>
            <w:vAlign w:val="center"/>
          </w:tcPr>
          <w:p w14:paraId="387262E5" w14:textId="77777777" w:rsidR="00285BE8" w:rsidRDefault="0059436A">
            <w:pPr>
              <w:widowControl/>
              <w:jc w:val="center"/>
              <w:rPr>
                <w:rFonts w:cs="宋体"/>
                <w:color w:val="000000"/>
                <w:kern w:val="0"/>
                <w:sz w:val="18"/>
                <w:szCs w:val="18"/>
                <w:highlight w:val="yellow"/>
              </w:rPr>
            </w:pPr>
            <w:r w:rsidRPr="00073286">
              <w:rPr>
                <w:rFonts w:cs="宋体" w:hint="eastAsia"/>
                <w:color w:val="000000"/>
                <w:kern w:val="0"/>
                <w:sz w:val="18"/>
                <w:szCs w:val="18"/>
              </w:rPr>
              <w:t>资产总额</w:t>
            </w:r>
          </w:p>
        </w:tc>
        <w:tc>
          <w:tcPr>
            <w:tcW w:w="1418" w:type="dxa"/>
            <w:tcBorders>
              <w:top w:val="nil"/>
              <w:left w:val="nil"/>
              <w:bottom w:val="single" w:sz="4" w:space="0" w:color="auto"/>
              <w:right w:val="single" w:sz="4" w:space="0" w:color="auto"/>
            </w:tcBorders>
            <w:shd w:val="clear" w:color="000000" w:fill="D9D9D9"/>
            <w:vAlign w:val="center"/>
          </w:tcPr>
          <w:p w14:paraId="1748BF0A" w14:textId="77777777" w:rsidR="00285BE8" w:rsidRPr="00073286" w:rsidRDefault="0059436A">
            <w:pPr>
              <w:widowControl/>
              <w:jc w:val="center"/>
              <w:rPr>
                <w:rFonts w:cs="宋体"/>
                <w:color w:val="000000"/>
                <w:kern w:val="0"/>
                <w:sz w:val="18"/>
                <w:szCs w:val="18"/>
              </w:rPr>
            </w:pPr>
            <w:r w:rsidRPr="00073286">
              <w:rPr>
                <w:rFonts w:cs="宋体" w:hint="eastAsia"/>
                <w:color w:val="000000"/>
                <w:kern w:val="0"/>
                <w:sz w:val="18"/>
                <w:szCs w:val="18"/>
              </w:rPr>
              <w:t>负债总额</w:t>
            </w:r>
          </w:p>
        </w:tc>
        <w:tc>
          <w:tcPr>
            <w:tcW w:w="1276" w:type="dxa"/>
            <w:tcBorders>
              <w:top w:val="nil"/>
              <w:left w:val="nil"/>
              <w:bottom w:val="single" w:sz="4" w:space="0" w:color="auto"/>
              <w:right w:val="single" w:sz="4" w:space="0" w:color="auto"/>
            </w:tcBorders>
            <w:shd w:val="clear" w:color="000000" w:fill="D9D9D9"/>
            <w:vAlign w:val="center"/>
          </w:tcPr>
          <w:p w14:paraId="5CD59FEC" w14:textId="77777777" w:rsidR="00285BE8" w:rsidRPr="00073286" w:rsidRDefault="0059436A">
            <w:pPr>
              <w:widowControl/>
              <w:jc w:val="center"/>
              <w:rPr>
                <w:rFonts w:cs="宋体"/>
                <w:color w:val="000000"/>
                <w:kern w:val="0"/>
                <w:sz w:val="18"/>
                <w:szCs w:val="18"/>
              </w:rPr>
            </w:pPr>
            <w:r w:rsidRPr="00073286">
              <w:rPr>
                <w:rFonts w:cs="宋体" w:hint="eastAsia"/>
                <w:color w:val="000000"/>
                <w:kern w:val="0"/>
                <w:sz w:val="18"/>
                <w:szCs w:val="18"/>
              </w:rPr>
              <w:t>净资产</w:t>
            </w:r>
          </w:p>
        </w:tc>
        <w:tc>
          <w:tcPr>
            <w:tcW w:w="1334" w:type="dxa"/>
            <w:tcBorders>
              <w:top w:val="nil"/>
              <w:left w:val="nil"/>
              <w:bottom w:val="single" w:sz="4" w:space="0" w:color="auto"/>
              <w:right w:val="single" w:sz="4" w:space="0" w:color="auto"/>
            </w:tcBorders>
            <w:shd w:val="clear" w:color="000000" w:fill="D9D9D9"/>
            <w:vAlign w:val="center"/>
          </w:tcPr>
          <w:p w14:paraId="0A6510E8" w14:textId="77777777" w:rsidR="00285BE8" w:rsidRPr="00073286" w:rsidRDefault="0059436A">
            <w:pPr>
              <w:widowControl/>
              <w:jc w:val="center"/>
              <w:rPr>
                <w:rFonts w:cs="宋体"/>
                <w:color w:val="000000"/>
                <w:kern w:val="0"/>
                <w:sz w:val="18"/>
                <w:szCs w:val="18"/>
              </w:rPr>
            </w:pPr>
            <w:r w:rsidRPr="00073286">
              <w:rPr>
                <w:rFonts w:cs="宋体" w:hint="eastAsia"/>
                <w:color w:val="000000"/>
                <w:kern w:val="0"/>
                <w:sz w:val="18"/>
                <w:szCs w:val="18"/>
              </w:rPr>
              <w:t>营业收入</w:t>
            </w:r>
          </w:p>
        </w:tc>
        <w:tc>
          <w:tcPr>
            <w:tcW w:w="1127" w:type="dxa"/>
            <w:tcBorders>
              <w:top w:val="nil"/>
              <w:left w:val="nil"/>
              <w:bottom w:val="single" w:sz="4" w:space="0" w:color="auto"/>
              <w:right w:val="single" w:sz="4" w:space="0" w:color="auto"/>
            </w:tcBorders>
            <w:shd w:val="clear" w:color="000000" w:fill="D9D9D9"/>
            <w:vAlign w:val="center"/>
          </w:tcPr>
          <w:p w14:paraId="62464489" w14:textId="77777777" w:rsidR="00285BE8" w:rsidRPr="00073286" w:rsidRDefault="0059436A">
            <w:pPr>
              <w:widowControl/>
              <w:jc w:val="center"/>
              <w:rPr>
                <w:rFonts w:cs="宋体"/>
                <w:color w:val="000000"/>
                <w:kern w:val="0"/>
                <w:sz w:val="18"/>
                <w:szCs w:val="18"/>
              </w:rPr>
            </w:pPr>
            <w:r w:rsidRPr="00073286">
              <w:rPr>
                <w:rFonts w:cs="宋体" w:hint="eastAsia"/>
                <w:color w:val="000000"/>
                <w:kern w:val="0"/>
                <w:sz w:val="18"/>
                <w:szCs w:val="18"/>
              </w:rPr>
              <w:t>净利润</w:t>
            </w:r>
          </w:p>
        </w:tc>
      </w:tr>
      <w:tr w:rsidR="00285BE8" w14:paraId="77F535F5" w14:textId="77777777">
        <w:trPr>
          <w:trHeight w:val="459"/>
        </w:trPr>
        <w:tc>
          <w:tcPr>
            <w:tcW w:w="982" w:type="dxa"/>
            <w:tcBorders>
              <w:top w:val="nil"/>
              <w:left w:val="single" w:sz="4" w:space="0" w:color="auto"/>
              <w:bottom w:val="single" w:sz="4" w:space="0" w:color="auto"/>
              <w:right w:val="single" w:sz="4" w:space="0" w:color="auto"/>
            </w:tcBorders>
            <w:shd w:val="clear" w:color="auto" w:fill="auto"/>
            <w:vAlign w:val="center"/>
          </w:tcPr>
          <w:p w14:paraId="2FE754E6" w14:textId="77777777" w:rsidR="00285BE8" w:rsidRDefault="0059436A">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2792" w:type="dxa"/>
            <w:tcBorders>
              <w:top w:val="nil"/>
              <w:left w:val="nil"/>
              <w:bottom w:val="single" w:sz="4" w:space="0" w:color="auto"/>
              <w:right w:val="single" w:sz="4" w:space="0" w:color="auto"/>
            </w:tcBorders>
            <w:shd w:val="clear" w:color="auto" w:fill="auto"/>
            <w:vAlign w:val="center"/>
          </w:tcPr>
          <w:p w14:paraId="58B0B9AB" w14:textId="77777777" w:rsidR="00285BE8" w:rsidRDefault="0059436A">
            <w:pPr>
              <w:widowControl/>
              <w:rPr>
                <w:rFonts w:cs="宋体"/>
                <w:color w:val="000000"/>
                <w:kern w:val="0"/>
                <w:sz w:val="18"/>
                <w:szCs w:val="18"/>
              </w:rPr>
            </w:pPr>
            <w:r>
              <w:rPr>
                <w:rFonts w:cs="宋体" w:hint="eastAsia"/>
                <w:color w:val="000000"/>
                <w:kern w:val="0"/>
                <w:sz w:val="18"/>
                <w:szCs w:val="18"/>
              </w:rPr>
              <w:t>上海三湘（集团）有限公司</w:t>
            </w:r>
          </w:p>
        </w:tc>
        <w:tc>
          <w:tcPr>
            <w:tcW w:w="1437" w:type="dxa"/>
            <w:tcBorders>
              <w:top w:val="nil"/>
              <w:left w:val="nil"/>
              <w:bottom w:val="single" w:sz="4" w:space="0" w:color="auto"/>
              <w:right w:val="single" w:sz="4" w:space="0" w:color="auto"/>
            </w:tcBorders>
            <w:shd w:val="clear" w:color="auto" w:fill="auto"/>
            <w:vAlign w:val="center"/>
          </w:tcPr>
          <w:p w14:paraId="0ECFC538" w14:textId="77777777" w:rsidR="00285BE8" w:rsidRDefault="0059436A">
            <w:pPr>
              <w:widowControl/>
              <w:jc w:val="right"/>
              <w:rPr>
                <w:rFonts w:cs="宋体"/>
                <w:color w:val="000000"/>
                <w:kern w:val="0"/>
                <w:sz w:val="18"/>
                <w:szCs w:val="18"/>
              </w:rPr>
            </w:pPr>
            <w:r>
              <w:rPr>
                <w:rFonts w:cs="宋体" w:hint="eastAsia"/>
                <w:color w:val="000000"/>
                <w:kern w:val="0"/>
                <w:sz w:val="18"/>
                <w:szCs w:val="18"/>
              </w:rPr>
              <w:t>973,929.14</w:t>
            </w:r>
          </w:p>
        </w:tc>
        <w:tc>
          <w:tcPr>
            <w:tcW w:w="1418" w:type="dxa"/>
            <w:tcBorders>
              <w:top w:val="nil"/>
              <w:left w:val="nil"/>
              <w:bottom w:val="single" w:sz="4" w:space="0" w:color="auto"/>
              <w:right w:val="single" w:sz="4" w:space="0" w:color="auto"/>
            </w:tcBorders>
            <w:shd w:val="clear" w:color="auto" w:fill="auto"/>
            <w:vAlign w:val="center"/>
          </w:tcPr>
          <w:p w14:paraId="53CD9EA1" w14:textId="77777777" w:rsidR="00285BE8" w:rsidRDefault="0059436A">
            <w:pPr>
              <w:widowControl/>
              <w:jc w:val="right"/>
              <w:rPr>
                <w:rFonts w:cs="宋体"/>
                <w:color w:val="000000"/>
                <w:kern w:val="0"/>
                <w:sz w:val="18"/>
                <w:szCs w:val="18"/>
              </w:rPr>
            </w:pPr>
            <w:r>
              <w:rPr>
                <w:rFonts w:cs="宋体" w:hint="eastAsia"/>
                <w:color w:val="000000"/>
                <w:kern w:val="0"/>
                <w:sz w:val="18"/>
                <w:szCs w:val="18"/>
              </w:rPr>
              <w:t>933,187.58</w:t>
            </w:r>
          </w:p>
        </w:tc>
        <w:tc>
          <w:tcPr>
            <w:tcW w:w="1276" w:type="dxa"/>
            <w:tcBorders>
              <w:top w:val="nil"/>
              <w:left w:val="nil"/>
              <w:bottom w:val="single" w:sz="4" w:space="0" w:color="auto"/>
              <w:right w:val="single" w:sz="4" w:space="0" w:color="auto"/>
            </w:tcBorders>
            <w:shd w:val="clear" w:color="auto" w:fill="auto"/>
            <w:vAlign w:val="center"/>
          </w:tcPr>
          <w:p w14:paraId="124B638D" w14:textId="77777777" w:rsidR="00285BE8" w:rsidRDefault="0059436A">
            <w:pPr>
              <w:widowControl/>
              <w:jc w:val="right"/>
              <w:rPr>
                <w:rFonts w:cs="宋体"/>
                <w:color w:val="000000"/>
                <w:kern w:val="0"/>
                <w:sz w:val="18"/>
                <w:szCs w:val="18"/>
              </w:rPr>
            </w:pPr>
            <w:r>
              <w:rPr>
                <w:rFonts w:cs="宋体" w:hint="eastAsia"/>
                <w:color w:val="000000"/>
                <w:kern w:val="0"/>
                <w:sz w:val="18"/>
                <w:szCs w:val="18"/>
              </w:rPr>
              <w:t>40,741.56</w:t>
            </w:r>
          </w:p>
        </w:tc>
        <w:tc>
          <w:tcPr>
            <w:tcW w:w="1334" w:type="dxa"/>
            <w:tcBorders>
              <w:top w:val="nil"/>
              <w:left w:val="nil"/>
              <w:bottom w:val="single" w:sz="4" w:space="0" w:color="auto"/>
              <w:right w:val="single" w:sz="4" w:space="0" w:color="auto"/>
            </w:tcBorders>
            <w:shd w:val="clear" w:color="auto" w:fill="auto"/>
            <w:vAlign w:val="center"/>
          </w:tcPr>
          <w:p w14:paraId="7136E2A0" w14:textId="77777777" w:rsidR="00285BE8" w:rsidRDefault="0059436A">
            <w:pPr>
              <w:widowControl/>
              <w:jc w:val="right"/>
              <w:rPr>
                <w:rFonts w:cs="宋体"/>
                <w:color w:val="000000"/>
                <w:kern w:val="0"/>
                <w:sz w:val="18"/>
                <w:szCs w:val="18"/>
              </w:rPr>
            </w:pPr>
            <w:r>
              <w:rPr>
                <w:rFonts w:cs="宋体" w:hint="eastAsia"/>
                <w:color w:val="000000"/>
                <w:kern w:val="0"/>
                <w:sz w:val="18"/>
                <w:szCs w:val="18"/>
              </w:rPr>
              <w:t>13,008.77</w:t>
            </w:r>
          </w:p>
        </w:tc>
        <w:tc>
          <w:tcPr>
            <w:tcW w:w="1127" w:type="dxa"/>
            <w:tcBorders>
              <w:top w:val="nil"/>
              <w:left w:val="nil"/>
              <w:bottom w:val="single" w:sz="4" w:space="0" w:color="auto"/>
              <w:right w:val="single" w:sz="4" w:space="0" w:color="auto"/>
            </w:tcBorders>
            <w:shd w:val="clear" w:color="auto" w:fill="auto"/>
            <w:vAlign w:val="center"/>
          </w:tcPr>
          <w:p w14:paraId="61A0FC20" w14:textId="77777777" w:rsidR="00285BE8" w:rsidRDefault="0059436A">
            <w:pPr>
              <w:widowControl/>
              <w:jc w:val="right"/>
              <w:rPr>
                <w:rFonts w:cs="宋体"/>
                <w:color w:val="000000"/>
                <w:kern w:val="0"/>
                <w:sz w:val="18"/>
                <w:szCs w:val="18"/>
              </w:rPr>
            </w:pPr>
            <w:r>
              <w:rPr>
                <w:rFonts w:cs="宋体" w:hint="eastAsia"/>
                <w:color w:val="000000"/>
                <w:kern w:val="0"/>
                <w:sz w:val="18"/>
                <w:szCs w:val="18"/>
              </w:rPr>
              <w:t>48,249.80</w:t>
            </w:r>
          </w:p>
        </w:tc>
      </w:tr>
      <w:tr w:rsidR="00285BE8" w14:paraId="0849A472" w14:textId="77777777">
        <w:trPr>
          <w:trHeight w:val="459"/>
        </w:trPr>
        <w:tc>
          <w:tcPr>
            <w:tcW w:w="982" w:type="dxa"/>
            <w:tcBorders>
              <w:top w:val="nil"/>
              <w:left w:val="single" w:sz="4" w:space="0" w:color="auto"/>
              <w:bottom w:val="single" w:sz="4" w:space="0" w:color="auto"/>
              <w:right w:val="single" w:sz="4" w:space="0" w:color="auto"/>
            </w:tcBorders>
            <w:shd w:val="clear" w:color="auto" w:fill="auto"/>
            <w:vAlign w:val="center"/>
          </w:tcPr>
          <w:p w14:paraId="1523EC25" w14:textId="77777777" w:rsidR="00285BE8" w:rsidRDefault="0059436A">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2792" w:type="dxa"/>
            <w:tcBorders>
              <w:top w:val="nil"/>
              <w:left w:val="nil"/>
              <w:bottom w:val="single" w:sz="4" w:space="0" w:color="auto"/>
              <w:right w:val="single" w:sz="4" w:space="0" w:color="auto"/>
            </w:tcBorders>
            <w:shd w:val="clear" w:color="auto" w:fill="auto"/>
            <w:vAlign w:val="center"/>
          </w:tcPr>
          <w:p w14:paraId="1E270FE6" w14:textId="77777777" w:rsidR="00285BE8" w:rsidRDefault="0059436A">
            <w:pPr>
              <w:widowControl/>
              <w:rPr>
                <w:rFonts w:cs="宋体"/>
                <w:color w:val="000000"/>
                <w:kern w:val="0"/>
                <w:sz w:val="18"/>
                <w:szCs w:val="18"/>
              </w:rPr>
            </w:pPr>
            <w:r>
              <w:rPr>
                <w:rFonts w:cs="宋体" w:hint="eastAsia"/>
                <w:color w:val="000000"/>
                <w:kern w:val="0"/>
                <w:sz w:val="18"/>
                <w:szCs w:val="18"/>
              </w:rPr>
              <w:t>上海三湘文化发展有限公司</w:t>
            </w:r>
          </w:p>
        </w:tc>
        <w:tc>
          <w:tcPr>
            <w:tcW w:w="1437" w:type="dxa"/>
            <w:tcBorders>
              <w:top w:val="nil"/>
              <w:left w:val="nil"/>
              <w:bottom w:val="single" w:sz="4" w:space="0" w:color="auto"/>
              <w:right w:val="single" w:sz="4" w:space="0" w:color="auto"/>
            </w:tcBorders>
            <w:shd w:val="clear" w:color="auto" w:fill="auto"/>
            <w:vAlign w:val="center"/>
          </w:tcPr>
          <w:p w14:paraId="5B99B6D5" w14:textId="77777777" w:rsidR="00285BE8" w:rsidRDefault="0059436A">
            <w:pPr>
              <w:widowControl/>
              <w:jc w:val="right"/>
              <w:rPr>
                <w:rFonts w:cs="宋体"/>
                <w:color w:val="000000"/>
                <w:kern w:val="0"/>
                <w:sz w:val="18"/>
                <w:szCs w:val="18"/>
              </w:rPr>
            </w:pPr>
            <w:r>
              <w:rPr>
                <w:rFonts w:cs="宋体"/>
                <w:color w:val="000000"/>
                <w:kern w:val="0"/>
                <w:sz w:val="18"/>
                <w:szCs w:val="18"/>
              </w:rPr>
              <w:t>336,332.79</w:t>
            </w:r>
          </w:p>
        </w:tc>
        <w:tc>
          <w:tcPr>
            <w:tcW w:w="1418" w:type="dxa"/>
            <w:tcBorders>
              <w:top w:val="nil"/>
              <w:left w:val="nil"/>
              <w:bottom w:val="single" w:sz="4" w:space="0" w:color="auto"/>
              <w:right w:val="single" w:sz="4" w:space="0" w:color="auto"/>
            </w:tcBorders>
            <w:shd w:val="clear" w:color="auto" w:fill="auto"/>
            <w:vAlign w:val="center"/>
          </w:tcPr>
          <w:p w14:paraId="3307DFC6" w14:textId="77777777" w:rsidR="00285BE8" w:rsidRDefault="0059436A">
            <w:pPr>
              <w:widowControl/>
              <w:jc w:val="right"/>
              <w:rPr>
                <w:rFonts w:cs="宋体"/>
                <w:color w:val="000000"/>
                <w:kern w:val="0"/>
                <w:sz w:val="18"/>
                <w:szCs w:val="18"/>
              </w:rPr>
            </w:pPr>
            <w:r>
              <w:rPr>
                <w:rFonts w:cs="宋体"/>
                <w:color w:val="000000"/>
                <w:kern w:val="0"/>
                <w:sz w:val="18"/>
                <w:szCs w:val="18"/>
              </w:rPr>
              <w:t>324,095.10</w:t>
            </w:r>
          </w:p>
        </w:tc>
        <w:tc>
          <w:tcPr>
            <w:tcW w:w="1276" w:type="dxa"/>
            <w:tcBorders>
              <w:top w:val="nil"/>
              <w:left w:val="nil"/>
              <w:bottom w:val="single" w:sz="4" w:space="0" w:color="auto"/>
              <w:right w:val="single" w:sz="4" w:space="0" w:color="auto"/>
            </w:tcBorders>
            <w:shd w:val="clear" w:color="auto" w:fill="auto"/>
            <w:vAlign w:val="center"/>
          </w:tcPr>
          <w:p w14:paraId="502072F7" w14:textId="77777777" w:rsidR="00285BE8" w:rsidRDefault="0059436A">
            <w:pPr>
              <w:widowControl/>
              <w:jc w:val="right"/>
              <w:rPr>
                <w:rFonts w:cs="宋体"/>
                <w:color w:val="000000"/>
                <w:kern w:val="0"/>
                <w:sz w:val="18"/>
                <w:szCs w:val="18"/>
              </w:rPr>
            </w:pPr>
            <w:r>
              <w:rPr>
                <w:rFonts w:cs="宋体"/>
                <w:color w:val="000000"/>
                <w:kern w:val="0"/>
                <w:sz w:val="18"/>
                <w:szCs w:val="18"/>
              </w:rPr>
              <w:t>12,237.69</w:t>
            </w:r>
          </w:p>
        </w:tc>
        <w:tc>
          <w:tcPr>
            <w:tcW w:w="1334" w:type="dxa"/>
            <w:tcBorders>
              <w:top w:val="nil"/>
              <w:left w:val="nil"/>
              <w:bottom w:val="single" w:sz="4" w:space="0" w:color="auto"/>
              <w:right w:val="single" w:sz="4" w:space="0" w:color="auto"/>
            </w:tcBorders>
            <w:shd w:val="clear" w:color="auto" w:fill="auto"/>
            <w:vAlign w:val="center"/>
          </w:tcPr>
          <w:p w14:paraId="07E744E0" w14:textId="77777777" w:rsidR="00285BE8" w:rsidRDefault="0059436A">
            <w:pPr>
              <w:widowControl/>
              <w:jc w:val="right"/>
              <w:rPr>
                <w:rFonts w:cs="宋体"/>
                <w:color w:val="000000"/>
                <w:kern w:val="0"/>
                <w:sz w:val="18"/>
                <w:szCs w:val="18"/>
              </w:rPr>
            </w:pPr>
            <w:r>
              <w:rPr>
                <w:rFonts w:cs="宋体" w:hint="eastAsia"/>
                <w:color w:val="000000"/>
                <w:kern w:val="0"/>
                <w:sz w:val="18"/>
                <w:szCs w:val="18"/>
              </w:rPr>
              <w:t>0.00</w:t>
            </w:r>
          </w:p>
        </w:tc>
        <w:tc>
          <w:tcPr>
            <w:tcW w:w="1127" w:type="dxa"/>
            <w:tcBorders>
              <w:top w:val="nil"/>
              <w:left w:val="nil"/>
              <w:bottom w:val="single" w:sz="4" w:space="0" w:color="auto"/>
              <w:right w:val="single" w:sz="4" w:space="0" w:color="auto"/>
            </w:tcBorders>
            <w:shd w:val="clear" w:color="auto" w:fill="auto"/>
            <w:vAlign w:val="center"/>
          </w:tcPr>
          <w:p w14:paraId="4E4A025E" w14:textId="77777777" w:rsidR="00285BE8" w:rsidRDefault="0059436A">
            <w:pPr>
              <w:widowControl/>
              <w:jc w:val="right"/>
              <w:rPr>
                <w:rFonts w:cs="宋体"/>
                <w:color w:val="000000"/>
                <w:kern w:val="0"/>
                <w:sz w:val="18"/>
                <w:szCs w:val="18"/>
              </w:rPr>
            </w:pPr>
            <w:r>
              <w:rPr>
                <w:rFonts w:cs="宋体" w:hint="eastAsia"/>
                <w:color w:val="000000"/>
                <w:kern w:val="0"/>
                <w:sz w:val="18"/>
                <w:szCs w:val="18"/>
              </w:rPr>
              <w:t>-3,834.60</w:t>
            </w:r>
          </w:p>
        </w:tc>
      </w:tr>
      <w:tr w:rsidR="00285BE8" w14:paraId="7CE9975E" w14:textId="77777777">
        <w:trPr>
          <w:trHeight w:val="459"/>
        </w:trPr>
        <w:tc>
          <w:tcPr>
            <w:tcW w:w="982" w:type="dxa"/>
            <w:tcBorders>
              <w:top w:val="nil"/>
              <w:left w:val="single" w:sz="4" w:space="0" w:color="auto"/>
              <w:bottom w:val="single" w:sz="4" w:space="0" w:color="auto"/>
              <w:right w:val="single" w:sz="4" w:space="0" w:color="auto"/>
            </w:tcBorders>
            <w:shd w:val="clear" w:color="auto" w:fill="auto"/>
            <w:vAlign w:val="center"/>
          </w:tcPr>
          <w:p w14:paraId="0C366A28" w14:textId="77777777" w:rsidR="00285BE8" w:rsidRDefault="0059436A">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2792" w:type="dxa"/>
            <w:tcBorders>
              <w:top w:val="nil"/>
              <w:left w:val="nil"/>
              <w:bottom w:val="single" w:sz="4" w:space="0" w:color="auto"/>
              <w:right w:val="single" w:sz="4" w:space="0" w:color="auto"/>
            </w:tcBorders>
            <w:shd w:val="clear" w:color="auto" w:fill="auto"/>
            <w:vAlign w:val="center"/>
          </w:tcPr>
          <w:p w14:paraId="1E93319D" w14:textId="77777777" w:rsidR="00285BE8" w:rsidRDefault="0059436A">
            <w:pPr>
              <w:widowControl/>
              <w:rPr>
                <w:rFonts w:cs="宋体"/>
                <w:color w:val="000000"/>
                <w:kern w:val="0"/>
                <w:sz w:val="18"/>
                <w:szCs w:val="18"/>
              </w:rPr>
            </w:pPr>
            <w:r>
              <w:rPr>
                <w:rFonts w:cs="宋体" w:hint="eastAsia"/>
                <w:color w:val="000000"/>
                <w:kern w:val="0"/>
                <w:sz w:val="18"/>
                <w:szCs w:val="18"/>
              </w:rPr>
              <w:t>上海湘海房地产发展有限公司</w:t>
            </w:r>
          </w:p>
        </w:tc>
        <w:tc>
          <w:tcPr>
            <w:tcW w:w="1437" w:type="dxa"/>
            <w:tcBorders>
              <w:top w:val="nil"/>
              <w:left w:val="nil"/>
              <w:bottom w:val="single" w:sz="4" w:space="0" w:color="auto"/>
              <w:right w:val="single" w:sz="4" w:space="0" w:color="auto"/>
            </w:tcBorders>
            <w:shd w:val="clear" w:color="auto" w:fill="auto"/>
            <w:vAlign w:val="center"/>
          </w:tcPr>
          <w:p w14:paraId="0FE3068A" w14:textId="77777777" w:rsidR="00285BE8" w:rsidRDefault="0059436A">
            <w:pPr>
              <w:widowControl/>
              <w:jc w:val="right"/>
              <w:rPr>
                <w:rFonts w:cs="宋体"/>
                <w:color w:val="000000"/>
                <w:kern w:val="0"/>
                <w:sz w:val="18"/>
                <w:szCs w:val="18"/>
              </w:rPr>
            </w:pPr>
            <w:r>
              <w:rPr>
                <w:rFonts w:cs="宋体" w:hint="eastAsia"/>
                <w:color w:val="000000"/>
                <w:kern w:val="0"/>
                <w:sz w:val="18"/>
                <w:szCs w:val="18"/>
              </w:rPr>
              <w:t>86,335.48</w:t>
            </w:r>
          </w:p>
        </w:tc>
        <w:tc>
          <w:tcPr>
            <w:tcW w:w="1418" w:type="dxa"/>
            <w:tcBorders>
              <w:top w:val="nil"/>
              <w:left w:val="nil"/>
              <w:bottom w:val="single" w:sz="4" w:space="0" w:color="auto"/>
              <w:right w:val="single" w:sz="4" w:space="0" w:color="auto"/>
            </w:tcBorders>
            <w:shd w:val="clear" w:color="auto" w:fill="auto"/>
            <w:vAlign w:val="center"/>
          </w:tcPr>
          <w:p w14:paraId="137E9FF2" w14:textId="77777777" w:rsidR="00285BE8" w:rsidRDefault="0059436A">
            <w:pPr>
              <w:widowControl/>
              <w:jc w:val="right"/>
              <w:rPr>
                <w:rFonts w:cs="宋体"/>
                <w:color w:val="000000"/>
                <w:kern w:val="0"/>
                <w:sz w:val="18"/>
                <w:szCs w:val="18"/>
              </w:rPr>
            </w:pPr>
            <w:r>
              <w:rPr>
                <w:rFonts w:cs="宋体" w:hint="eastAsia"/>
                <w:color w:val="000000"/>
                <w:kern w:val="0"/>
                <w:sz w:val="18"/>
                <w:szCs w:val="18"/>
              </w:rPr>
              <w:t>77,489.57</w:t>
            </w:r>
          </w:p>
        </w:tc>
        <w:tc>
          <w:tcPr>
            <w:tcW w:w="1276" w:type="dxa"/>
            <w:tcBorders>
              <w:top w:val="nil"/>
              <w:left w:val="nil"/>
              <w:bottom w:val="single" w:sz="4" w:space="0" w:color="auto"/>
              <w:right w:val="single" w:sz="4" w:space="0" w:color="auto"/>
            </w:tcBorders>
            <w:shd w:val="clear" w:color="auto" w:fill="auto"/>
            <w:vAlign w:val="center"/>
          </w:tcPr>
          <w:p w14:paraId="7BCAC926" w14:textId="77777777" w:rsidR="00285BE8" w:rsidRDefault="0059436A">
            <w:pPr>
              <w:widowControl/>
              <w:jc w:val="right"/>
              <w:rPr>
                <w:rFonts w:cs="宋体"/>
                <w:color w:val="000000"/>
                <w:kern w:val="0"/>
                <w:sz w:val="18"/>
                <w:szCs w:val="18"/>
              </w:rPr>
            </w:pPr>
            <w:r>
              <w:rPr>
                <w:rFonts w:cs="宋体" w:hint="eastAsia"/>
                <w:color w:val="000000"/>
                <w:kern w:val="0"/>
                <w:sz w:val="18"/>
                <w:szCs w:val="18"/>
              </w:rPr>
              <w:t>8,845.91</w:t>
            </w:r>
          </w:p>
        </w:tc>
        <w:tc>
          <w:tcPr>
            <w:tcW w:w="1334" w:type="dxa"/>
            <w:tcBorders>
              <w:top w:val="nil"/>
              <w:left w:val="nil"/>
              <w:bottom w:val="single" w:sz="4" w:space="0" w:color="auto"/>
              <w:right w:val="single" w:sz="4" w:space="0" w:color="auto"/>
            </w:tcBorders>
            <w:shd w:val="clear" w:color="auto" w:fill="auto"/>
            <w:vAlign w:val="center"/>
          </w:tcPr>
          <w:p w14:paraId="2D93A686" w14:textId="77777777" w:rsidR="00285BE8" w:rsidRDefault="0059436A">
            <w:pPr>
              <w:widowControl/>
              <w:jc w:val="right"/>
              <w:rPr>
                <w:rFonts w:cs="宋体"/>
                <w:color w:val="000000"/>
                <w:kern w:val="0"/>
                <w:sz w:val="18"/>
                <w:szCs w:val="18"/>
              </w:rPr>
            </w:pPr>
            <w:r>
              <w:rPr>
                <w:rFonts w:cs="宋体" w:hint="eastAsia"/>
                <w:color w:val="000000"/>
                <w:kern w:val="0"/>
                <w:sz w:val="18"/>
                <w:szCs w:val="18"/>
              </w:rPr>
              <w:t>1,592.06</w:t>
            </w:r>
          </w:p>
        </w:tc>
        <w:tc>
          <w:tcPr>
            <w:tcW w:w="1127" w:type="dxa"/>
            <w:tcBorders>
              <w:top w:val="nil"/>
              <w:left w:val="nil"/>
              <w:bottom w:val="single" w:sz="4" w:space="0" w:color="auto"/>
              <w:right w:val="single" w:sz="4" w:space="0" w:color="auto"/>
            </w:tcBorders>
            <w:shd w:val="clear" w:color="auto" w:fill="auto"/>
            <w:vAlign w:val="center"/>
          </w:tcPr>
          <w:p w14:paraId="146835EE" w14:textId="77777777" w:rsidR="00285BE8" w:rsidRDefault="0059436A">
            <w:pPr>
              <w:widowControl/>
              <w:jc w:val="right"/>
              <w:rPr>
                <w:rFonts w:cs="宋体"/>
                <w:color w:val="000000"/>
                <w:kern w:val="0"/>
                <w:sz w:val="18"/>
                <w:szCs w:val="18"/>
              </w:rPr>
            </w:pPr>
            <w:r>
              <w:rPr>
                <w:rFonts w:cs="宋体" w:hint="eastAsia"/>
                <w:color w:val="000000"/>
                <w:kern w:val="0"/>
                <w:sz w:val="18"/>
                <w:szCs w:val="18"/>
              </w:rPr>
              <w:t>631.93</w:t>
            </w:r>
          </w:p>
        </w:tc>
      </w:tr>
      <w:tr w:rsidR="00285BE8" w14:paraId="4AF32FE1" w14:textId="77777777">
        <w:trPr>
          <w:trHeight w:val="512"/>
        </w:trPr>
        <w:tc>
          <w:tcPr>
            <w:tcW w:w="982" w:type="dxa"/>
            <w:tcBorders>
              <w:top w:val="nil"/>
              <w:left w:val="single" w:sz="4" w:space="0" w:color="auto"/>
              <w:bottom w:val="single" w:sz="4" w:space="0" w:color="auto"/>
              <w:right w:val="single" w:sz="4" w:space="0" w:color="auto"/>
            </w:tcBorders>
            <w:shd w:val="clear" w:color="auto" w:fill="auto"/>
            <w:vAlign w:val="center"/>
          </w:tcPr>
          <w:p w14:paraId="2860DBEC" w14:textId="77777777" w:rsidR="00285BE8" w:rsidRDefault="0059436A">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2792" w:type="dxa"/>
            <w:tcBorders>
              <w:top w:val="nil"/>
              <w:left w:val="nil"/>
              <w:bottom w:val="single" w:sz="4" w:space="0" w:color="auto"/>
              <w:right w:val="single" w:sz="4" w:space="0" w:color="auto"/>
            </w:tcBorders>
            <w:shd w:val="clear" w:color="auto" w:fill="auto"/>
            <w:vAlign w:val="center"/>
          </w:tcPr>
          <w:p w14:paraId="26E1C06E" w14:textId="77777777" w:rsidR="00285BE8" w:rsidRDefault="0059436A">
            <w:pPr>
              <w:widowControl/>
              <w:rPr>
                <w:rFonts w:cs="宋体"/>
                <w:color w:val="000000"/>
                <w:kern w:val="0"/>
                <w:sz w:val="18"/>
                <w:szCs w:val="18"/>
              </w:rPr>
            </w:pPr>
            <w:r>
              <w:rPr>
                <w:rFonts w:cs="宋体" w:hint="eastAsia"/>
                <w:color w:val="000000"/>
                <w:kern w:val="0"/>
                <w:sz w:val="18"/>
                <w:szCs w:val="18"/>
              </w:rPr>
              <w:t>上海三湘</w:t>
            </w:r>
            <w:proofErr w:type="gramStart"/>
            <w:r>
              <w:rPr>
                <w:rFonts w:cs="宋体" w:hint="eastAsia"/>
                <w:color w:val="000000"/>
                <w:kern w:val="0"/>
                <w:sz w:val="18"/>
                <w:szCs w:val="18"/>
              </w:rPr>
              <w:t>祥</w:t>
            </w:r>
            <w:proofErr w:type="gramEnd"/>
            <w:r>
              <w:rPr>
                <w:rFonts w:cs="宋体" w:hint="eastAsia"/>
                <w:color w:val="000000"/>
                <w:kern w:val="0"/>
                <w:sz w:val="18"/>
                <w:szCs w:val="18"/>
              </w:rPr>
              <w:t>腾湘</w:t>
            </w:r>
            <w:proofErr w:type="gramStart"/>
            <w:r>
              <w:rPr>
                <w:rFonts w:cs="宋体" w:hint="eastAsia"/>
                <w:color w:val="000000"/>
                <w:kern w:val="0"/>
                <w:sz w:val="18"/>
                <w:szCs w:val="18"/>
              </w:rPr>
              <w:t>麒</w:t>
            </w:r>
            <w:proofErr w:type="gramEnd"/>
            <w:r>
              <w:rPr>
                <w:rFonts w:cs="宋体" w:hint="eastAsia"/>
                <w:color w:val="000000"/>
                <w:kern w:val="0"/>
                <w:sz w:val="18"/>
                <w:szCs w:val="18"/>
              </w:rPr>
              <w:t>投资有限公司</w:t>
            </w:r>
          </w:p>
        </w:tc>
        <w:tc>
          <w:tcPr>
            <w:tcW w:w="1437" w:type="dxa"/>
            <w:tcBorders>
              <w:top w:val="nil"/>
              <w:left w:val="nil"/>
              <w:bottom w:val="single" w:sz="4" w:space="0" w:color="auto"/>
              <w:right w:val="single" w:sz="4" w:space="0" w:color="auto"/>
            </w:tcBorders>
            <w:shd w:val="clear" w:color="auto" w:fill="auto"/>
            <w:vAlign w:val="center"/>
          </w:tcPr>
          <w:p w14:paraId="3DA011AE" w14:textId="77777777" w:rsidR="00285BE8" w:rsidRDefault="0059436A">
            <w:pPr>
              <w:widowControl/>
              <w:jc w:val="right"/>
              <w:rPr>
                <w:rFonts w:cs="宋体"/>
                <w:color w:val="000000"/>
                <w:kern w:val="0"/>
                <w:sz w:val="18"/>
                <w:szCs w:val="18"/>
              </w:rPr>
            </w:pPr>
            <w:r>
              <w:rPr>
                <w:rFonts w:cs="宋体"/>
                <w:color w:val="000000"/>
                <w:kern w:val="0"/>
                <w:sz w:val="18"/>
                <w:szCs w:val="18"/>
              </w:rPr>
              <w:t>23,775.02</w:t>
            </w:r>
          </w:p>
        </w:tc>
        <w:tc>
          <w:tcPr>
            <w:tcW w:w="1418" w:type="dxa"/>
            <w:tcBorders>
              <w:top w:val="nil"/>
              <w:left w:val="nil"/>
              <w:bottom w:val="single" w:sz="4" w:space="0" w:color="auto"/>
              <w:right w:val="single" w:sz="4" w:space="0" w:color="auto"/>
            </w:tcBorders>
            <w:shd w:val="clear" w:color="auto" w:fill="auto"/>
            <w:vAlign w:val="center"/>
          </w:tcPr>
          <w:p w14:paraId="40D31242" w14:textId="77777777" w:rsidR="00285BE8" w:rsidRDefault="0059436A">
            <w:pPr>
              <w:widowControl/>
              <w:jc w:val="right"/>
              <w:rPr>
                <w:rFonts w:cs="宋体"/>
                <w:color w:val="000000"/>
                <w:kern w:val="0"/>
                <w:sz w:val="18"/>
                <w:szCs w:val="18"/>
              </w:rPr>
            </w:pPr>
            <w:r>
              <w:rPr>
                <w:rFonts w:cs="宋体" w:hint="eastAsia"/>
                <w:color w:val="000000"/>
                <w:kern w:val="0"/>
                <w:sz w:val="18"/>
                <w:szCs w:val="18"/>
              </w:rPr>
              <w:t>34.89</w:t>
            </w:r>
          </w:p>
        </w:tc>
        <w:tc>
          <w:tcPr>
            <w:tcW w:w="1276" w:type="dxa"/>
            <w:tcBorders>
              <w:top w:val="nil"/>
              <w:left w:val="nil"/>
              <w:bottom w:val="single" w:sz="4" w:space="0" w:color="auto"/>
              <w:right w:val="single" w:sz="4" w:space="0" w:color="auto"/>
            </w:tcBorders>
            <w:shd w:val="clear" w:color="auto" w:fill="auto"/>
            <w:vAlign w:val="center"/>
          </w:tcPr>
          <w:p w14:paraId="7C7043D7" w14:textId="77777777" w:rsidR="00285BE8" w:rsidRDefault="0059436A">
            <w:pPr>
              <w:widowControl/>
              <w:jc w:val="right"/>
              <w:rPr>
                <w:rFonts w:cs="宋体"/>
                <w:color w:val="000000"/>
                <w:kern w:val="0"/>
                <w:sz w:val="18"/>
                <w:szCs w:val="18"/>
              </w:rPr>
            </w:pPr>
            <w:r>
              <w:rPr>
                <w:rFonts w:cs="宋体"/>
                <w:color w:val="000000"/>
                <w:kern w:val="0"/>
                <w:sz w:val="18"/>
                <w:szCs w:val="18"/>
              </w:rPr>
              <w:t>23,740.13</w:t>
            </w:r>
          </w:p>
        </w:tc>
        <w:tc>
          <w:tcPr>
            <w:tcW w:w="1334" w:type="dxa"/>
            <w:tcBorders>
              <w:top w:val="nil"/>
              <w:left w:val="nil"/>
              <w:bottom w:val="single" w:sz="4" w:space="0" w:color="auto"/>
              <w:right w:val="single" w:sz="4" w:space="0" w:color="auto"/>
            </w:tcBorders>
            <w:shd w:val="clear" w:color="auto" w:fill="auto"/>
            <w:vAlign w:val="center"/>
          </w:tcPr>
          <w:p w14:paraId="79E79573" w14:textId="77777777" w:rsidR="00285BE8" w:rsidRDefault="0059436A">
            <w:pPr>
              <w:widowControl/>
              <w:jc w:val="right"/>
              <w:rPr>
                <w:rFonts w:cs="宋体"/>
                <w:color w:val="000000"/>
                <w:kern w:val="0"/>
                <w:sz w:val="18"/>
                <w:szCs w:val="18"/>
              </w:rPr>
            </w:pPr>
            <w:r>
              <w:rPr>
                <w:rFonts w:cs="宋体" w:hint="eastAsia"/>
                <w:color w:val="000000"/>
                <w:kern w:val="0"/>
                <w:sz w:val="18"/>
                <w:szCs w:val="18"/>
              </w:rPr>
              <w:t>906.85</w:t>
            </w:r>
          </w:p>
        </w:tc>
        <w:tc>
          <w:tcPr>
            <w:tcW w:w="1127" w:type="dxa"/>
            <w:tcBorders>
              <w:top w:val="nil"/>
              <w:left w:val="nil"/>
              <w:bottom w:val="single" w:sz="4" w:space="0" w:color="auto"/>
              <w:right w:val="single" w:sz="4" w:space="0" w:color="auto"/>
            </w:tcBorders>
            <w:shd w:val="clear" w:color="auto" w:fill="auto"/>
            <w:vAlign w:val="center"/>
          </w:tcPr>
          <w:p w14:paraId="445D50D7" w14:textId="77777777" w:rsidR="00285BE8" w:rsidRDefault="0059436A">
            <w:pPr>
              <w:widowControl/>
              <w:jc w:val="right"/>
              <w:rPr>
                <w:rFonts w:cs="宋体"/>
                <w:color w:val="000000"/>
                <w:kern w:val="0"/>
                <w:sz w:val="18"/>
                <w:szCs w:val="18"/>
              </w:rPr>
            </w:pPr>
            <w:r>
              <w:rPr>
                <w:rFonts w:cs="宋体"/>
                <w:color w:val="000000"/>
                <w:kern w:val="0"/>
                <w:sz w:val="18"/>
                <w:szCs w:val="18"/>
              </w:rPr>
              <w:t>380.07</w:t>
            </w:r>
          </w:p>
        </w:tc>
      </w:tr>
      <w:tr w:rsidR="00285BE8" w14:paraId="53372767" w14:textId="77777777">
        <w:trPr>
          <w:trHeight w:val="459"/>
        </w:trPr>
        <w:tc>
          <w:tcPr>
            <w:tcW w:w="982" w:type="dxa"/>
            <w:tcBorders>
              <w:top w:val="nil"/>
              <w:left w:val="single" w:sz="4" w:space="0" w:color="auto"/>
              <w:bottom w:val="single" w:sz="4" w:space="0" w:color="auto"/>
              <w:right w:val="single" w:sz="4" w:space="0" w:color="auto"/>
            </w:tcBorders>
            <w:shd w:val="clear" w:color="auto" w:fill="auto"/>
            <w:vAlign w:val="center"/>
          </w:tcPr>
          <w:p w14:paraId="6E80BA87" w14:textId="77777777" w:rsidR="00285BE8" w:rsidRDefault="0059436A">
            <w:pPr>
              <w:widowControl/>
              <w:jc w:val="center"/>
              <w:rPr>
                <w:rFonts w:ascii="Times New Roman" w:hAnsi="Times New Roman"/>
                <w:color w:val="000000"/>
                <w:kern w:val="0"/>
                <w:sz w:val="18"/>
                <w:szCs w:val="18"/>
              </w:rPr>
            </w:pPr>
            <w:r>
              <w:rPr>
                <w:rFonts w:ascii="Times New Roman" w:hAnsi="Times New Roman"/>
                <w:color w:val="000000"/>
                <w:kern w:val="0"/>
                <w:sz w:val="18"/>
                <w:szCs w:val="18"/>
              </w:rPr>
              <w:t>5</w:t>
            </w:r>
          </w:p>
        </w:tc>
        <w:tc>
          <w:tcPr>
            <w:tcW w:w="2792" w:type="dxa"/>
            <w:tcBorders>
              <w:top w:val="nil"/>
              <w:left w:val="nil"/>
              <w:bottom w:val="single" w:sz="4" w:space="0" w:color="auto"/>
              <w:right w:val="single" w:sz="4" w:space="0" w:color="auto"/>
            </w:tcBorders>
            <w:shd w:val="clear" w:color="auto" w:fill="auto"/>
            <w:vAlign w:val="center"/>
          </w:tcPr>
          <w:p w14:paraId="5B80CD8B" w14:textId="77777777" w:rsidR="00285BE8" w:rsidRDefault="0059436A">
            <w:pPr>
              <w:widowControl/>
              <w:rPr>
                <w:rFonts w:cs="宋体"/>
                <w:color w:val="000000"/>
                <w:kern w:val="0"/>
                <w:sz w:val="18"/>
                <w:szCs w:val="18"/>
              </w:rPr>
            </w:pPr>
            <w:r>
              <w:rPr>
                <w:rFonts w:cs="宋体" w:hint="eastAsia"/>
                <w:color w:val="000000"/>
                <w:kern w:val="0"/>
                <w:sz w:val="18"/>
                <w:szCs w:val="18"/>
              </w:rPr>
              <w:t>上海城光置业有限公司</w:t>
            </w:r>
          </w:p>
        </w:tc>
        <w:tc>
          <w:tcPr>
            <w:tcW w:w="1437" w:type="dxa"/>
            <w:tcBorders>
              <w:top w:val="nil"/>
              <w:left w:val="nil"/>
              <w:bottom w:val="single" w:sz="4" w:space="0" w:color="auto"/>
              <w:right w:val="single" w:sz="4" w:space="0" w:color="auto"/>
            </w:tcBorders>
            <w:shd w:val="clear" w:color="auto" w:fill="auto"/>
            <w:vAlign w:val="center"/>
          </w:tcPr>
          <w:p w14:paraId="775A3B1D" w14:textId="77777777" w:rsidR="00285BE8" w:rsidRDefault="0059436A">
            <w:pPr>
              <w:widowControl/>
              <w:jc w:val="right"/>
              <w:rPr>
                <w:rFonts w:cs="宋体"/>
                <w:color w:val="000000"/>
                <w:kern w:val="0"/>
                <w:sz w:val="18"/>
                <w:szCs w:val="18"/>
              </w:rPr>
            </w:pPr>
            <w:r>
              <w:rPr>
                <w:rFonts w:cs="宋体" w:hint="eastAsia"/>
                <w:color w:val="000000"/>
                <w:kern w:val="0"/>
                <w:sz w:val="18"/>
                <w:szCs w:val="18"/>
              </w:rPr>
              <w:t>28,676.74</w:t>
            </w:r>
          </w:p>
        </w:tc>
        <w:tc>
          <w:tcPr>
            <w:tcW w:w="1418" w:type="dxa"/>
            <w:tcBorders>
              <w:top w:val="nil"/>
              <w:left w:val="nil"/>
              <w:bottom w:val="single" w:sz="4" w:space="0" w:color="auto"/>
              <w:right w:val="single" w:sz="4" w:space="0" w:color="auto"/>
            </w:tcBorders>
            <w:shd w:val="clear" w:color="auto" w:fill="auto"/>
            <w:vAlign w:val="center"/>
          </w:tcPr>
          <w:p w14:paraId="5B9ABDC5" w14:textId="77777777" w:rsidR="00285BE8" w:rsidRDefault="0059436A">
            <w:pPr>
              <w:widowControl/>
              <w:jc w:val="right"/>
              <w:rPr>
                <w:rFonts w:cs="宋体"/>
                <w:color w:val="000000"/>
                <w:kern w:val="0"/>
                <w:sz w:val="18"/>
                <w:szCs w:val="18"/>
              </w:rPr>
            </w:pPr>
            <w:r>
              <w:rPr>
                <w:rFonts w:cs="宋体" w:hint="eastAsia"/>
                <w:color w:val="000000"/>
                <w:kern w:val="0"/>
                <w:sz w:val="18"/>
                <w:szCs w:val="18"/>
              </w:rPr>
              <w:t>13,297.53</w:t>
            </w:r>
          </w:p>
        </w:tc>
        <w:tc>
          <w:tcPr>
            <w:tcW w:w="1276" w:type="dxa"/>
            <w:tcBorders>
              <w:top w:val="nil"/>
              <w:left w:val="nil"/>
              <w:bottom w:val="single" w:sz="4" w:space="0" w:color="auto"/>
              <w:right w:val="single" w:sz="4" w:space="0" w:color="auto"/>
            </w:tcBorders>
            <w:shd w:val="clear" w:color="auto" w:fill="auto"/>
            <w:vAlign w:val="center"/>
          </w:tcPr>
          <w:p w14:paraId="5A6F20AE" w14:textId="77777777" w:rsidR="00285BE8" w:rsidRDefault="0059436A">
            <w:pPr>
              <w:widowControl/>
              <w:jc w:val="right"/>
              <w:rPr>
                <w:rFonts w:cs="宋体"/>
                <w:color w:val="000000"/>
                <w:kern w:val="0"/>
                <w:sz w:val="18"/>
                <w:szCs w:val="18"/>
              </w:rPr>
            </w:pPr>
            <w:r>
              <w:rPr>
                <w:rFonts w:cs="宋体" w:hint="eastAsia"/>
                <w:color w:val="000000"/>
                <w:kern w:val="0"/>
                <w:sz w:val="18"/>
                <w:szCs w:val="18"/>
              </w:rPr>
              <w:t>15,379.21</w:t>
            </w:r>
          </w:p>
        </w:tc>
        <w:tc>
          <w:tcPr>
            <w:tcW w:w="1334" w:type="dxa"/>
            <w:tcBorders>
              <w:top w:val="nil"/>
              <w:left w:val="nil"/>
              <w:bottom w:val="single" w:sz="4" w:space="0" w:color="auto"/>
              <w:right w:val="single" w:sz="4" w:space="0" w:color="auto"/>
            </w:tcBorders>
            <w:shd w:val="clear" w:color="auto" w:fill="auto"/>
            <w:vAlign w:val="center"/>
          </w:tcPr>
          <w:p w14:paraId="7445A58C" w14:textId="77777777" w:rsidR="00285BE8" w:rsidRDefault="0059436A">
            <w:pPr>
              <w:widowControl/>
              <w:jc w:val="right"/>
              <w:rPr>
                <w:rFonts w:cs="宋体"/>
                <w:color w:val="000000"/>
                <w:kern w:val="0"/>
                <w:sz w:val="18"/>
                <w:szCs w:val="18"/>
              </w:rPr>
            </w:pPr>
            <w:r>
              <w:rPr>
                <w:rFonts w:cs="宋体" w:hint="eastAsia"/>
                <w:color w:val="000000"/>
                <w:kern w:val="0"/>
                <w:sz w:val="18"/>
                <w:szCs w:val="18"/>
              </w:rPr>
              <w:t>5,636.75</w:t>
            </w:r>
          </w:p>
        </w:tc>
        <w:tc>
          <w:tcPr>
            <w:tcW w:w="1127" w:type="dxa"/>
            <w:tcBorders>
              <w:top w:val="nil"/>
              <w:left w:val="nil"/>
              <w:bottom w:val="single" w:sz="4" w:space="0" w:color="auto"/>
              <w:right w:val="single" w:sz="4" w:space="0" w:color="auto"/>
            </w:tcBorders>
            <w:shd w:val="clear" w:color="auto" w:fill="auto"/>
            <w:vAlign w:val="center"/>
          </w:tcPr>
          <w:p w14:paraId="2EECF31B" w14:textId="77777777" w:rsidR="00285BE8" w:rsidRDefault="0059436A">
            <w:pPr>
              <w:widowControl/>
              <w:jc w:val="right"/>
              <w:rPr>
                <w:rFonts w:cs="宋体"/>
                <w:color w:val="000000"/>
                <w:kern w:val="0"/>
                <w:sz w:val="18"/>
                <w:szCs w:val="18"/>
              </w:rPr>
            </w:pPr>
            <w:r>
              <w:rPr>
                <w:rFonts w:cs="宋体" w:hint="eastAsia"/>
                <w:color w:val="000000"/>
                <w:kern w:val="0"/>
                <w:sz w:val="18"/>
                <w:szCs w:val="18"/>
              </w:rPr>
              <w:t>2,222.28</w:t>
            </w:r>
          </w:p>
        </w:tc>
      </w:tr>
      <w:tr w:rsidR="00285BE8" w14:paraId="47B91320" w14:textId="77777777">
        <w:trPr>
          <w:trHeight w:val="459"/>
        </w:trPr>
        <w:tc>
          <w:tcPr>
            <w:tcW w:w="982" w:type="dxa"/>
            <w:tcBorders>
              <w:top w:val="nil"/>
              <w:left w:val="single" w:sz="4" w:space="0" w:color="auto"/>
              <w:bottom w:val="single" w:sz="4" w:space="0" w:color="auto"/>
              <w:right w:val="single" w:sz="4" w:space="0" w:color="auto"/>
            </w:tcBorders>
            <w:shd w:val="clear" w:color="auto" w:fill="auto"/>
            <w:vAlign w:val="center"/>
          </w:tcPr>
          <w:p w14:paraId="05EF7709" w14:textId="77777777" w:rsidR="00285BE8" w:rsidRDefault="0059436A">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2792" w:type="dxa"/>
            <w:tcBorders>
              <w:top w:val="nil"/>
              <w:left w:val="nil"/>
              <w:bottom w:val="single" w:sz="4" w:space="0" w:color="auto"/>
              <w:right w:val="single" w:sz="4" w:space="0" w:color="auto"/>
            </w:tcBorders>
            <w:shd w:val="clear" w:color="auto" w:fill="auto"/>
            <w:vAlign w:val="center"/>
          </w:tcPr>
          <w:p w14:paraId="4EB634DD" w14:textId="77777777" w:rsidR="00285BE8" w:rsidRDefault="0059436A">
            <w:pPr>
              <w:widowControl/>
              <w:rPr>
                <w:rFonts w:cs="宋体"/>
                <w:color w:val="000000"/>
                <w:kern w:val="0"/>
                <w:sz w:val="18"/>
                <w:szCs w:val="18"/>
              </w:rPr>
            </w:pPr>
            <w:r>
              <w:rPr>
                <w:rFonts w:cs="宋体" w:hint="eastAsia"/>
                <w:color w:val="000000"/>
                <w:kern w:val="0"/>
                <w:sz w:val="18"/>
                <w:szCs w:val="18"/>
              </w:rPr>
              <w:t>三河</w:t>
            </w:r>
            <w:proofErr w:type="gramStart"/>
            <w:r>
              <w:rPr>
                <w:rFonts w:cs="宋体" w:hint="eastAsia"/>
                <w:color w:val="000000"/>
                <w:kern w:val="0"/>
                <w:sz w:val="18"/>
                <w:szCs w:val="18"/>
              </w:rPr>
              <w:t>市湘德房地产</w:t>
            </w:r>
            <w:proofErr w:type="gramEnd"/>
            <w:r>
              <w:rPr>
                <w:rFonts w:cs="宋体" w:hint="eastAsia"/>
                <w:color w:val="000000"/>
                <w:kern w:val="0"/>
                <w:sz w:val="18"/>
                <w:szCs w:val="18"/>
              </w:rPr>
              <w:t>开发有限公司</w:t>
            </w:r>
          </w:p>
        </w:tc>
        <w:tc>
          <w:tcPr>
            <w:tcW w:w="1437" w:type="dxa"/>
            <w:tcBorders>
              <w:top w:val="nil"/>
              <w:left w:val="nil"/>
              <w:bottom w:val="single" w:sz="4" w:space="0" w:color="auto"/>
              <w:right w:val="single" w:sz="4" w:space="0" w:color="auto"/>
            </w:tcBorders>
            <w:shd w:val="clear" w:color="auto" w:fill="auto"/>
            <w:vAlign w:val="center"/>
          </w:tcPr>
          <w:p w14:paraId="3F16DCA6" w14:textId="77777777" w:rsidR="00285BE8" w:rsidRDefault="0059436A">
            <w:pPr>
              <w:widowControl/>
              <w:jc w:val="right"/>
              <w:rPr>
                <w:rFonts w:cs="宋体"/>
                <w:color w:val="000000"/>
                <w:kern w:val="0"/>
                <w:sz w:val="18"/>
                <w:szCs w:val="18"/>
              </w:rPr>
            </w:pPr>
            <w:r>
              <w:rPr>
                <w:rFonts w:cs="宋体" w:hint="eastAsia"/>
                <w:color w:val="000000"/>
                <w:kern w:val="0"/>
                <w:sz w:val="18"/>
                <w:szCs w:val="18"/>
              </w:rPr>
              <w:t>417,222.09</w:t>
            </w:r>
          </w:p>
        </w:tc>
        <w:tc>
          <w:tcPr>
            <w:tcW w:w="1418" w:type="dxa"/>
            <w:tcBorders>
              <w:top w:val="nil"/>
              <w:left w:val="nil"/>
              <w:bottom w:val="single" w:sz="4" w:space="0" w:color="auto"/>
              <w:right w:val="single" w:sz="4" w:space="0" w:color="auto"/>
            </w:tcBorders>
            <w:shd w:val="clear" w:color="auto" w:fill="auto"/>
            <w:vAlign w:val="center"/>
          </w:tcPr>
          <w:p w14:paraId="6B1BA864" w14:textId="77777777" w:rsidR="00285BE8" w:rsidRDefault="0059436A">
            <w:pPr>
              <w:widowControl/>
              <w:jc w:val="right"/>
              <w:rPr>
                <w:rFonts w:cs="宋体"/>
                <w:color w:val="000000"/>
                <w:kern w:val="0"/>
                <w:sz w:val="18"/>
                <w:szCs w:val="18"/>
              </w:rPr>
            </w:pPr>
            <w:r>
              <w:rPr>
                <w:rFonts w:cs="宋体" w:hint="eastAsia"/>
                <w:color w:val="000000"/>
                <w:kern w:val="0"/>
                <w:sz w:val="18"/>
                <w:szCs w:val="18"/>
              </w:rPr>
              <w:t>349,321.78</w:t>
            </w:r>
          </w:p>
        </w:tc>
        <w:tc>
          <w:tcPr>
            <w:tcW w:w="1276" w:type="dxa"/>
            <w:tcBorders>
              <w:top w:val="nil"/>
              <w:left w:val="nil"/>
              <w:bottom w:val="single" w:sz="4" w:space="0" w:color="auto"/>
              <w:right w:val="single" w:sz="4" w:space="0" w:color="auto"/>
            </w:tcBorders>
            <w:shd w:val="clear" w:color="auto" w:fill="auto"/>
            <w:vAlign w:val="center"/>
          </w:tcPr>
          <w:p w14:paraId="1F17E73C" w14:textId="77777777" w:rsidR="00285BE8" w:rsidRDefault="0059436A">
            <w:pPr>
              <w:widowControl/>
              <w:jc w:val="right"/>
              <w:rPr>
                <w:rFonts w:cs="宋体"/>
                <w:color w:val="000000"/>
                <w:kern w:val="0"/>
                <w:sz w:val="18"/>
                <w:szCs w:val="18"/>
              </w:rPr>
            </w:pPr>
            <w:r>
              <w:rPr>
                <w:rFonts w:cs="宋体" w:hint="eastAsia"/>
                <w:color w:val="000000"/>
                <w:kern w:val="0"/>
                <w:sz w:val="18"/>
                <w:szCs w:val="18"/>
              </w:rPr>
              <w:t>67,900.31</w:t>
            </w:r>
          </w:p>
        </w:tc>
        <w:tc>
          <w:tcPr>
            <w:tcW w:w="1334" w:type="dxa"/>
            <w:tcBorders>
              <w:top w:val="nil"/>
              <w:left w:val="nil"/>
              <w:bottom w:val="single" w:sz="4" w:space="0" w:color="auto"/>
              <w:right w:val="single" w:sz="4" w:space="0" w:color="auto"/>
            </w:tcBorders>
            <w:shd w:val="clear" w:color="auto" w:fill="auto"/>
            <w:vAlign w:val="center"/>
          </w:tcPr>
          <w:p w14:paraId="730EB9A4" w14:textId="77777777" w:rsidR="00285BE8" w:rsidRDefault="0059436A">
            <w:pPr>
              <w:widowControl/>
              <w:jc w:val="right"/>
              <w:rPr>
                <w:rFonts w:cs="宋体"/>
                <w:color w:val="000000"/>
                <w:kern w:val="0"/>
                <w:sz w:val="18"/>
                <w:szCs w:val="18"/>
              </w:rPr>
            </w:pPr>
            <w:r>
              <w:rPr>
                <w:rFonts w:cs="宋体" w:hint="eastAsia"/>
                <w:color w:val="000000"/>
                <w:kern w:val="0"/>
                <w:sz w:val="18"/>
                <w:szCs w:val="18"/>
              </w:rPr>
              <w:t>13,245.01</w:t>
            </w:r>
          </w:p>
        </w:tc>
        <w:tc>
          <w:tcPr>
            <w:tcW w:w="1127" w:type="dxa"/>
            <w:tcBorders>
              <w:top w:val="nil"/>
              <w:left w:val="nil"/>
              <w:bottom w:val="single" w:sz="4" w:space="0" w:color="auto"/>
              <w:right w:val="single" w:sz="4" w:space="0" w:color="auto"/>
            </w:tcBorders>
            <w:shd w:val="clear" w:color="auto" w:fill="auto"/>
            <w:vAlign w:val="center"/>
          </w:tcPr>
          <w:p w14:paraId="16F4C869" w14:textId="77777777" w:rsidR="00285BE8" w:rsidRDefault="0059436A">
            <w:pPr>
              <w:widowControl/>
              <w:jc w:val="right"/>
              <w:rPr>
                <w:rFonts w:cs="宋体"/>
                <w:color w:val="000000"/>
                <w:kern w:val="0"/>
                <w:sz w:val="18"/>
                <w:szCs w:val="18"/>
              </w:rPr>
            </w:pPr>
            <w:r>
              <w:rPr>
                <w:rFonts w:cs="宋体" w:hint="eastAsia"/>
                <w:color w:val="000000"/>
                <w:kern w:val="0"/>
                <w:sz w:val="18"/>
                <w:szCs w:val="18"/>
              </w:rPr>
              <w:t>-3,046.51</w:t>
            </w:r>
          </w:p>
        </w:tc>
      </w:tr>
      <w:tr w:rsidR="00285BE8" w14:paraId="7A2E3BC0" w14:textId="77777777">
        <w:trPr>
          <w:trHeight w:val="459"/>
        </w:trPr>
        <w:tc>
          <w:tcPr>
            <w:tcW w:w="982" w:type="dxa"/>
            <w:tcBorders>
              <w:top w:val="nil"/>
              <w:left w:val="single" w:sz="4" w:space="0" w:color="auto"/>
              <w:bottom w:val="single" w:sz="4" w:space="0" w:color="auto"/>
              <w:right w:val="single" w:sz="4" w:space="0" w:color="auto"/>
            </w:tcBorders>
            <w:shd w:val="clear" w:color="auto" w:fill="auto"/>
            <w:vAlign w:val="center"/>
          </w:tcPr>
          <w:p w14:paraId="221F8832" w14:textId="77777777" w:rsidR="00285BE8" w:rsidRDefault="0059436A">
            <w:pPr>
              <w:widowControl/>
              <w:jc w:val="center"/>
              <w:rPr>
                <w:rFonts w:ascii="Times New Roman" w:hAnsi="Times New Roman"/>
                <w:color w:val="000000"/>
                <w:kern w:val="0"/>
                <w:sz w:val="18"/>
                <w:szCs w:val="18"/>
              </w:rPr>
            </w:pPr>
            <w:r>
              <w:rPr>
                <w:rFonts w:ascii="Times New Roman" w:hAnsi="Times New Roman"/>
                <w:color w:val="000000"/>
                <w:kern w:val="0"/>
                <w:sz w:val="18"/>
                <w:szCs w:val="18"/>
              </w:rPr>
              <w:t>7</w:t>
            </w:r>
          </w:p>
        </w:tc>
        <w:tc>
          <w:tcPr>
            <w:tcW w:w="2792" w:type="dxa"/>
            <w:tcBorders>
              <w:top w:val="nil"/>
              <w:left w:val="nil"/>
              <w:bottom w:val="single" w:sz="4" w:space="0" w:color="auto"/>
              <w:right w:val="single" w:sz="4" w:space="0" w:color="auto"/>
            </w:tcBorders>
            <w:shd w:val="clear" w:color="auto" w:fill="auto"/>
            <w:vAlign w:val="center"/>
          </w:tcPr>
          <w:p w14:paraId="2EB8AA46" w14:textId="77777777" w:rsidR="00285BE8" w:rsidRDefault="0059436A">
            <w:pPr>
              <w:widowControl/>
              <w:rPr>
                <w:rFonts w:cs="宋体"/>
                <w:color w:val="000000"/>
                <w:kern w:val="0"/>
                <w:sz w:val="18"/>
                <w:szCs w:val="18"/>
              </w:rPr>
            </w:pPr>
            <w:r>
              <w:rPr>
                <w:rFonts w:cs="宋体" w:hint="eastAsia"/>
                <w:color w:val="000000"/>
                <w:kern w:val="0"/>
                <w:sz w:val="18"/>
                <w:szCs w:val="18"/>
              </w:rPr>
              <w:t>上海三湘建筑装饰工程有限公司</w:t>
            </w:r>
          </w:p>
        </w:tc>
        <w:tc>
          <w:tcPr>
            <w:tcW w:w="1437" w:type="dxa"/>
            <w:tcBorders>
              <w:top w:val="nil"/>
              <w:left w:val="nil"/>
              <w:bottom w:val="single" w:sz="4" w:space="0" w:color="auto"/>
              <w:right w:val="single" w:sz="4" w:space="0" w:color="auto"/>
            </w:tcBorders>
            <w:shd w:val="clear" w:color="auto" w:fill="auto"/>
            <w:vAlign w:val="center"/>
          </w:tcPr>
          <w:p w14:paraId="7D691D89" w14:textId="77777777" w:rsidR="00285BE8" w:rsidRDefault="0059436A">
            <w:pPr>
              <w:widowControl/>
              <w:jc w:val="right"/>
              <w:rPr>
                <w:rFonts w:cs="宋体"/>
                <w:color w:val="000000"/>
                <w:kern w:val="0"/>
                <w:sz w:val="18"/>
                <w:szCs w:val="18"/>
              </w:rPr>
            </w:pPr>
            <w:r>
              <w:rPr>
                <w:rFonts w:cs="宋体" w:hint="eastAsia"/>
                <w:color w:val="000000"/>
                <w:kern w:val="0"/>
                <w:sz w:val="18"/>
                <w:szCs w:val="18"/>
              </w:rPr>
              <w:t>76,551.99</w:t>
            </w:r>
          </w:p>
        </w:tc>
        <w:tc>
          <w:tcPr>
            <w:tcW w:w="1418" w:type="dxa"/>
            <w:tcBorders>
              <w:top w:val="nil"/>
              <w:left w:val="nil"/>
              <w:bottom w:val="single" w:sz="4" w:space="0" w:color="auto"/>
              <w:right w:val="single" w:sz="4" w:space="0" w:color="auto"/>
            </w:tcBorders>
            <w:shd w:val="clear" w:color="auto" w:fill="auto"/>
            <w:vAlign w:val="center"/>
          </w:tcPr>
          <w:p w14:paraId="449F165E" w14:textId="77777777" w:rsidR="00285BE8" w:rsidRDefault="0059436A">
            <w:pPr>
              <w:widowControl/>
              <w:jc w:val="right"/>
              <w:rPr>
                <w:rFonts w:cs="宋体"/>
                <w:color w:val="000000"/>
                <w:kern w:val="0"/>
                <w:sz w:val="18"/>
                <w:szCs w:val="18"/>
              </w:rPr>
            </w:pPr>
            <w:r>
              <w:rPr>
                <w:rFonts w:cs="宋体" w:hint="eastAsia"/>
                <w:color w:val="000000"/>
                <w:kern w:val="0"/>
                <w:sz w:val="18"/>
                <w:szCs w:val="18"/>
              </w:rPr>
              <w:t>69,204.06</w:t>
            </w:r>
          </w:p>
        </w:tc>
        <w:tc>
          <w:tcPr>
            <w:tcW w:w="1276" w:type="dxa"/>
            <w:tcBorders>
              <w:top w:val="nil"/>
              <w:left w:val="nil"/>
              <w:bottom w:val="single" w:sz="4" w:space="0" w:color="auto"/>
              <w:right w:val="single" w:sz="4" w:space="0" w:color="auto"/>
            </w:tcBorders>
            <w:shd w:val="clear" w:color="auto" w:fill="auto"/>
            <w:vAlign w:val="center"/>
          </w:tcPr>
          <w:p w14:paraId="2629E8E5" w14:textId="77777777" w:rsidR="00285BE8" w:rsidRDefault="0059436A">
            <w:pPr>
              <w:widowControl/>
              <w:jc w:val="right"/>
              <w:rPr>
                <w:rFonts w:cs="宋体"/>
                <w:color w:val="000000"/>
                <w:kern w:val="0"/>
                <w:sz w:val="18"/>
                <w:szCs w:val="18"/>
              </w:rPr>
            </w:pPr>
            <w:r>
              <w:rPr>
                <w:rFonts w:cs="宋体" w:hint="eastAsia"/>
                <w:color w:val="000000"/>
                <w:kern w:val="0"/>
                <w:sz w:val="18"/>
                <w:szCs w:val="18"/>
              </w:rPr>
              <w:t>7,347.93</w:t>
            </w:r>
          </w:p>
        </w:tc>
        <w:tc>
          <w:tcPr>
            <w:tcW w:w="1334" w:type="dxa"/>
            <w:tcBorders>
              <w:top w:val="nil"/>
              <w:left w:val="nil"/>
              <w:bottom w:val="single" w:sz="4" w:space="0" w:color="auto"/>
              <w:right w:val="single" w:sz="4" w:space="0" w:color="auto"/>
            </w:tcBorders>
            <w:shd w:val="clear" w:color="auto" w:fill="auto"/>
            <w:vAlign w:val="center"/>
          </w:tcPr>
          <w:p w14:paraId="30D85D61" w14:textId="77777777" w:rsidR="00285BE8" w:rsidRDefault="0059436A">
            <w:pPr>
              <w:widowControl/>
              <w:jc w:val="right"/>
              <w:rPr>
                <w:rFonts w:cs="宋体"/>
                <w:color w:val="000000"/>
                <w:kern w:val="0"/>
                <w:sz w:val="18"/>
                <w:szCs w:val="18"/>
              </w:rPr>
            </w:pPr>
            <w:r>
              <w:rPr>
                <w:rFonts w:cs="宋体" w:hint="eastAsia"/>
                <w:color w:val="000000"/>
                <w:kern w:val="0"/>
                <w:sz w:val="18"/>
                <w:szCs w:val="18"/>
              </w:rPr>
              <w:t>41,231.97</w:t>
            </w:r>
          </w:p>
        </w:tc>
        <w:tc>
          <w:tcPr>
            <w:tcW w:w="1127" w:type="dxa"/>
            <w:tcBorders>
              <w:top w:val="nil"/>
              <w:left w:val="nil"/>
              <w:bottom w:val="single" w:sz="4" w:space="0" w:color="auto"/>
              <w:right w:val="single" w:sz="4" w:space="0" w:color="auto"/>
            </w:tcBorders>
            <w:shd w:val="clear" w:color="auto" w:fill="auto"/>
            <w:vAlign w:val="center"/>
          </w:tcPr>
          <w:p w14:paraId="778310F3" w14:textId="77777777" w:rsidR="00285BE8" w:rsidRDefault="0059436A">
            <w:pPr>
              <w:widowControl/>
              <w:jc w:val="right"/>
              <w:rPr>
                <w:rFonts w:cs="宋体"/>
                <w:color w:val="000000"/>
                <w:kern w:val="0"/>
                <w:sz w:val="18"/>
                <w:szCs w:val="18"/>
              </w:rPr>
            </w:pPr>
            <w:r>
              <w:rPr>
                <w:rFonts w:cs="宋体" w:hint="eastAsia"/>
                <w:color w:val="000000"/>
                <w:kern w:val="0"/>
                <w:sz w:val="18"/>
                <w:szCs w:val="18"/>
              </w:rPr>
              <w:t>554.44</w:t>
            </w:r>
          </w:p>
        </w:tc>
      </w:tr>
      <w:tr w:rsidR="00285BE8" w14:paraId="19785680" w14:textId="77777777">
        <w:trPr>
          <w:trHeight w:val="459"/>
        </w:trPr>
        <w:tc>
          <w:tcPr>
            <w:tcW w:w="982" w:type="dxa"/>
            <w:tcBorders>
              <w:top w:val="nil"/>
              <w:left w:val="single" w:sz="4" w:space="0" w:color="auto"/>
              <w:bottom w:val="single" w:sz="4" w:space="0" w:color="auto"/>
              <w:right w:val="single" w:sz="4" w:space="0" w:color="auto"/>
            </w:tcBorders>
            <w:shd w:val="clear" w:color="auto" w:fill="auto"/>
            <w:vAlign w:val="center"/>
          </w:tcPr>
          <w:p w14:paraId="5AB73028" w14:textId="77777777" w:rsidR="00285BE8" w:rsidRDefault="0059436A">
            <w:pPr>
              <w:widowControl/>
              <w:jc w:val="center"/>
              <w:rPr>
                <w:rFonts w:ascii="Times New Roman" w:hAnsi="Times New Roman"/>
                <w:color w:val="000000"/>
                <w:kern w:val="0"/>
                <w:sz w:val="18"/>
                <w:szCs w:val="18"/>
              </w:rPr>
            </w:pPr>
            <w:r>
              <w:rPr>
                <w:rFonts w:ascii="Times New Roman" w:hAnsi="Times New Roman"/>
                <w:color w:val="000000"/>
                <w:kern w:val="0"/>
                <w:sz w:val="18"/>
                <w:szCs w:val="18"/>
              </w:rPr>
              <w:t>8</w:t>
            </w:r>
          </w:p>
        </w:tc>
        <w:tc>
          <w:tcPr>
            <w:tcW w:w="2792" w:type="dxa"/>
            <w:tcBorders>
              <w:top w:val="nil"/>
              <w:left w:val="nil"/>
              <w:bottom w:val="single" w:sz="4" w:space="0" w:color="auto"/>
              <w:right w:val="single" w:sz="4" w:space="0" w:color="auto"/>
            </w:tcBorders>
            <w:shd w:val="clear" w:color="auto" w:fill="auto"/>
            <w:vAlign w:val="center"/>
          </w:tcPr>
          <w:p w14:paraId="40BF4EAA" w14:textId="77777777" w:rsidR="00285BE8" w:rsidRDefault="0059436A">
            <w:pPr>
              <w:widowControl/>
              <w:rPr>
                <w:rFonts w:cs="宋体"/>
                <w:color w:val="000000"/>
                <w:kern w:val="0"/>
                <w:sz w:val="18"/>
                <w:szCs w:val="18"/>
              </w:rPr>
            </w:pPr>
            <w:r>
              <w:rPr>
                <w:rFonts w:cs="宋体" w:hint="eastAsia"/>
                <w:color w:val="000000"/>
                <w:kern w:val="0"/>
                <w:sz w:val="18"/>
                <w:szCs w:val="18"/>
              </w:rPr>
              <w:t>上海三湘装饰设计有限公司</w:t>
            </w:r>
          </w:p>
        </w:tc>
        <w:tc>
          <w:tcPr>
            <w:tcW w:w="1437" w:type="dxa"/>
            <w:tcBorders>
              <w:top w:val="nil"/>
              <w:left w:val="nil"/>
              <w:bottom w:val="single" w:sz="4" w:space="0" w:color="auto"/>
              <w:right w:val="single" w:sz="4" w:space="0" w:color="auto"/>
            </w:tcBorders>
            <w:shd w:val="clear" w:color="auto" w:fill="auto"/>
            <w:vAlign w:val="center"/>
          </w:tcPr>
          <w:p w14:paraId="0639AB53" w14:textId="77777777" w:rsidR="00285BE8" w:rsidRDefault="0059436A">
            <w:pPr>
              <w:widowControl/>
              <w:jc w:val="right"/>
              <w:rPr>
                <w:rFonts w:cs="宋体"/>
                <w:color w:val="000000"/>
                <w:kern w:val="0"/>
                <w:sz w:val="18"/>
                <w:szCs w:val="18"/>
              </w:rPr>
            </w:pPr>
            <w:r>
              <w:rPr>
                <w:rFonts w:cs="宋体" w:hint="eastAsia"/>
                <w:color w:val="000000"/>
                <w:kern w:val="0"/>
                <w:sz w:val="18"/>
                <w:szCs w:val="18"/>
              </w:rPr>
              <w:t>8,600.63</w:t>
            </w:r>
          </w:p>
        </w:tc>
        <w:tc>
          <w:tcPr>
            <w:tcW w:w="1418" w:type="dxa"/>
            <w:tcBorders>
              <w:top w:val="nil"/>
              <w:left w:val="nil"/>
              <w:bottom w:val="single" w:sz="4" w:space="0" w:color="auto"/>
              <w:right w:val="single" w:sz="4" w:space="0" w:color="auto"/>
            </w:tcBorders>
            <w:shd w:val="clear" w:color="auto" w:fill="auto"/>
            <w:vAlign w:val="center"/>
          </w:tcPr>
          <w:p w14:paraId="6D6E4147" w14:textId="77777777" w:rsidR="00285BE8" w:rsidRDefault="0059436A">
            <w:pPr>
              <w:widowControl/>
              <w:jc w:val="right"/>
              <w:rPr>
                <w:rFonts w:cs="宋体"/>
                <w:color w:val="000000"/>
                <w:kern w:val="0"/>
                <w:sz w:val="18"/>
                <w:szCs w:val="18"/>
              </w:rPr>
            </w:pPr>
            <w:r>
              <w:rPr>
                <w:rFonts w:cs="宋体" w:hint="eastAsia"/>
                <w:color w:val="000000"/>
                <w:kern w:val="0"/>
                <w:sz w:val="18"/>
                <w:szCs w:val="18"/>
              </w:rPr>
              <w:t>4,639.17</w:t>
            </w:r>
          </w:p>
        </w:tc>
        <w:tc>
          <w:tcPr>
            <w:tcW w:w="1276" w:type="dxa"/>
            <w:tcBorders>
              <w:top w:val="nil"/>
              <w:left w:val="nil"/>
              <w:bottom w:val="single" w:sz="4" w:space="0" w:color="auto"/>
              <w:right w:val="single" w:sz="4" w:space="0" w:color="auto"/>
            </w:tcBorders>
            <w:shd w:val="clear" w:color="auto" w:fill="auto"/>
            <w:vAlign w:val="center"/>
          </w:tcPr>
          <w:p w14:paraId="39CB2E7D" w14:textId="77777777" w:rsidR="00285BE8" w:rsidRDefault="0059436A">
            <w:pPr>
              <w:widowControl/>
              <w:jc w:val="right"/>
              <w:rPr>
                <w:rFonts w:cs="宋体"/>
                <w:color w:val="000000"/>
                <w:kern w:val="0"/>
                <w:sz w:val="18"/>
                <w:szCs w:val="18"/>
              </w:rPr>
            </w:pPr>
            <w:r>
              <w:rPr>
                <w:rFonts w:cs="宋体" w:hint="eastAsia"/>
                <w:color w:val="000000"/>
                <w:kern w:val="0"/>
                <w:sz w:val="18"/>
                <w:szCs w:val="18"/>
              </w:rPr>
              <w:t>3,961.46</w:t>
            </w:r>
          </w:p>
        </w:tc>
        <w:tc>
          <w:tcPr>
            <w:tcW w:w="1334" w:type="dxa"/>
            <w:tcBorders>
              <w:top w:val="nil"/>
              <w:left w:val="nil"/>
              <w:bottom w:val="single" w:sz="4" w:space="0" w:color="auto"/>
              <w:right w:val="single" w:sz="4" w:space="0" w:color="auto"/>
            </w:tcBorders>
            <w:shd w:val="clear" w:color="auto" w:fill="auto"/>
            <w:vAlign w:val="center"/>
          </w:tcPr>
          <w:p w14:paraId="42C34841" w14:textId="77777777" w:rsidR="00285BE8" w:rsidRDefault="0059436A">
            <w:pPr>
              <w:widowControl/>
              <w:jc w:val="right"/>
              <w:rPr>
                <w:rFonts w:cs="宋体"/>
                <w:color w:val="000000"/>
                <w:kern w:val="0"/>
                <w:sz w:val="18"/>
                <w:szCs w:val="18"/>
              </w:rPr>
            </w:pPr>
            <w:r>
              <w:rPr>
                <w:rFonts w:cs="宋体" w:hint="eastAsia"/>
                <w:color w:val="000000"/>
                <w:kern w:val="0"/>
                <w:sz w:val="18"/>
                <w:szCs w:val="18"/>
              </w:rPr>
              <w:t>7,368.00</w:t>
            </w:r>
          </w:p>
        </w:tc>
        <w:tc>
          <w:tcPr>
            <w:tcW w:w="1127" w:type="dxa"/>
            <w:tcBorders>
              <w:top w:val="nil"/>
              <w:left w:val="nil"/>
              <w:bottom w:val="single" w:sz="4" w:space="0" w:color="auto"/>
              <w:right w:val="single" w:sz="4" w:space="0" w:color="auto"/>
            </w:tcBorders>
            <w:shd w:val="clear" w:color="auto" w:fill="auto"/>
            <w:vAlign w:val="center"/>
          </w:tcPr>
          <w:p w14:paraId="58B7AD18" w14:textId="77777777" w:rsidR="00285BE8" w:rsidRDefault="0059436A">
            <w:pPr>
              <w:widowControl/>
              <w:jc w:val="right"/>
              <w:rPr>
                <w:rFonts w:cs="宋体"/>
                <w:color w:val="000000"/>
                <w:kern w:val="0"/>
                <w:sz w:val="18"/>
                <w:szCs w:val="18"/>
              </w:rPr>
            </w:pPr>
            <w:r>
              <w:rPr>
                <w:rFonts w:cs="宋体" w:hint="eastAsia"/>
                <w:color w:val="000000"/>
                <w:kern w:val="0"/>
                <w:sz w:val="18"/>
                <w:szCs w:val="18"/>
              </w:rPr>
              <w:t>456.04</w:t>
            </w:r>
          </w:p>
        </w:tc>
      </w:tr>
      <w:tr w:rsidR="00285BE8" w14:paraId="6D24FFD7" w14:textId="77777777">
        <w:trPr>
          <w:trHeight w:val="463"/>
        </w:trPr>
        <w:tc>
          <w:tcPr>
            <w:tcW w:w="982" w:type="dxa"/>
            <w:tcBorders>
              <w:top w:val="nil"/>
              <w:left w:val="single" w:sz="4" w:space="0" w:color="auto"/>
              <w:bottom w:val="single" w:sz="4" w:space="0" w:color="auto"/>
              <w:right w:val="single" w:sz="4" w:space="0" w:color="auto"/>
            </w:tcBorders>
            <w:shd w:val="clear" w:color="auto" w:fill="auto"/>
            <w:vAlign w:val="center"/>
          </w:tcPr>
          <w:p w14:paraId="389B2BBE" w14:textId="77777777" w:rsidR="00285BE8" w:rsidRDefault="0059436A">
            <w:pPr>
              <w:widowControl/>
              <w:jc w:val="center"/>
              <w:rPr>
                <w:rFonts w:ascii="Times New Roman" w:hAnsi="Times New Roman"/>
                <w:color w:val="000000"/>
                <w:kern w:val="0"/>
                <w:sz w:val="18"/>
                <w:szCs w:val="18"/>
              </w:rPr>
            </w:pPr>
            <w:r>
              <w:rPr>
                <w:rFonts w:ascii="Times New Roman" w:hAnsi="Times New Roman"/>
                <w:color w:val="000000"/>
                <w:kern w:val="0"/>
                <w:sz w:val="18"/>
                <w:szCs w:val="18"/>
              </w:rPr>
              <w:t>9</w:t>
            </w:r>
          </w:p>
        </w:tc>
        <w:tc>
          <w:tcPr>
            <w:tcW w:w="2792" w:type="dxa"/>
            <w:tcBorders>
              <w:top w:val="nil"/>
              <w:left w:val="nil"/>
              <w:bottom w:val="single" w:sz="4" w:space="0" w:color="auto"/>
              <w:right w:val="single" w:sz="4" w:space="0" w:color="auto"/>
            </w:tcBorders>
            <w:shd w:val="clear" w:color="auto" w:fill="auto"/>
            <w:vAlign w:val="center"/>
          </w:tcPr>
          <w:p w14:paraId="33E9D730" w14:textId="77777777" w:rsidR="00285BE8" w:rsidRDefault="0059436A">
            <w:pPr>
              <w:widowControl/>
              <w:rPr>
                <w:rFonts w:cs="宋体"/>
                <w:color w:val="000000"/>
                <w:kern w:val="0"/>
                <w:sz w:val="18"/>
                <w:szCs w:val="18"/>
              </w:rPr>
            </w:pPr>
            <w:r>
              <w:rPr>
                <w:rFonts w:cs="宋体" w:hint="eastAsia"/>
                <w:color w:val="000000"/>
                <w:kern w:val="0"/>
                <w:sz w:val="18"/>
                <w:szCs w:val="18"/>
              </w:rPr>
              <w:t>上海观印象文化科技有限公司</w:t>
            </w:r>
          </w:p>
        </w:tc>
        <w:tc>
          <w:tcPr>
            <w:tcW w:w="1437" w:type="dxa"/>
            <w:tcBorders>
              <w:top w:val="nil"/>
              <w:left w:val="nil"/>
              <w:bottom w:val="single" w:sz="4" w:space="0" w:color="auto"/>
              <w:right w:val="single" w:sz="4" w:space="0" w:color="auto"/>
            </w:tcBorders>
            <w:shd w:val="clear" w:color="auto" w:fill="auto"/>
            <w:vAlign w:val="center"/>
          </w:tcPr>
          <w:p w14:paraId="2CF12B00" w14:textId="77777777" w:rsidR="00285BE8" w:rsidRDefault="0059436A">
            <w:pPr>
              <w:widowControl/>
              <w:jc w:val="right"/>
              <w:rPr>
                <w:rFonts w:cs="宋体"/>
                <w:color w:val="000000"/>
                <w:kern w:val="0"/>
                <w:sz w:val="18"/>
                <w:szCs w:val="18"/>
              </w:rPr>
            </w:pPr>
            <w:r>
              <w:rPr>
                <w:rFonts w:cs="宋体" w:hint="eastAsia"/>
                <w:color w:val="000000"/>
                <w:kern w:val="0"/>
                <w:sz w:val="18"/>
                <w:szCs w:val="18"/>
              </w:rPr>
              <w:t>593.92</w:t>
            </w:r>
          </w:p>
        </w:tc>
        <w:tc>
          <w:tcPr>
            <w:tcW w:w="1418" w:type="dxa"/>
            <w:tcBorders>
              <w:top w:val="nil"/>
              <w:left w:val="nil"/>
              <w:bottom w:val="single" w:sz="4" w:space="0" w:color="auto"/>
              <w:right w:val="single" w:sz="4" w:space="0" w:color="auto"/>
            </w:tcBorders>
            <w:shd w:val="clear" w:color="auto" w:fill="auto"/>
            <w:vAlign w:val="center"/>
          </w:tcPr>
          <w:p w14:paraId="3B0B5B51" w14:textId="77777777" w:rsidR="00285BE8" w:rsidRDefault="0059436A">
            <w:pPr>
              <w:widowControl/>
              <w:jc w:val="right"/>
              <w:rPr>
                <w:rFonts w:cs="宋体"/>
                <w:color w:val="000000"/>
                <w:kern w:val="0"/>
                <w:sz w:val="18"/>
                <w:szCs w:val="18"/>
              </w:rPr>
            </w:pPr>
            <w:r>
              <w:rPr>
                <w:rFonts w:cs="宋体" w:hint="eastAsia"/>
                <w:color w:val="000000"/>
                <w:kern w:val="0"/>
                <w:sz w:val="18"/>
                <w:szCs w:val="18"/>
              </w:rPr>
              <w:t>417.5</w:t>
            </w:r>
          </w:p>
        </w:tc>
        <w:tc>
          <w:tcPr>
            <w:tcW w:w="1276" w:type="dxa"/>
            <w:tcBorders>
              <w:top w:val="nil"/>
              <w:left w:val="nil"/>
              <w:bottom w:val="single" w:sz="4" w:space="0" w:color="auto"/>
              <w:right w:val="single" w:sz="4" w:space="0" w:color="auto"/>
            </w:tcBorders>
            <w:shd w:val="clear" w:color="auto" w:fill="auto"/>
            <w:vAlign w:val="center"/>
          </w:tcPr>
          <w:p w14:paraId="3DBB14BB" w14:textId="77777777" w:rsidR="00285BE8" w:rsidRDefault="0059436A">
            <w:pPr>
              <w:widowControl/>
              <w:jc w:val="right"/>
              <w:rPr>
                <w:rFonts w:cs="宋体"/>
                <w:color w:val="000000"/>
                <w:kern w:val="0"/>
                <w:sz w:val="18"/>
                <w:szCs w:val="18"/>
              </w:rPr>
            </w:pPr>
            <w:r>
              <w:rPr>
                <w:rFonts w:cs="宋体" w:hint="eastAsia"/>
                <w:color w:val="000000"/>
                <w:kern w:val="0"/>
                <w:sz w:val="18"/>
                <w:szCs w:val="18"/>
              </w:rPr>
              <w:t>176.42</w:t>
            </w:r>
          </w:p>
        </w:tc>
        <w:tc>
          <w:tcPr>
            <w:tcW w:w="1334" w:type="dxa"/>
            <w:tcBorders>
              <w:top w:val="nil"/>
              <w:left w:val="nil"/>
              <w:bottom w:val="single" w:sz="4" w:space="0" w:color="auto"/>
              <w:right w:val="single" w:sz="4" w:space="0" w:color="auto"/>
            </w:tcBorders>
            <w:shd w:val="clear" w:color="auto" w:fill="auto"/>
            <w:vAlign w:val="center"/>
          </w:tcPr>
          <w:p w14:paraId="4D172FC3" w14:textId="77777777" w:rsidR="00285BE8" w:rsidRDefault="0059436A">
            <w:pPr>
              <w:widowControl/>
              <w:jc w:val="right"/>
              <w:rPr>
                <w:rFonts w:cs="宋体"/>
                <w:color w:val="000000"/>
                <w:kern w:val="0"/>
                <w:sz w:val="18"/>
                <w:szCs w:val="18"/>
              </w:rPr>
            </w:pPr>
            <w:r>
              <w:rPr>
                <w:rFonts w:cs="宋体" w:hint="eastAsia"/>
                <w:color w:val="000000"/>
                <w:kern w:val="0"/>
                <w:sz w:val="18"/>
                <w:szCs w:val="18"/>
              </w:rPr>
              <w:t>55.11</w:t>
            </w:r>
          </w:p>
        </w:tc>
        <w:tc>
          <w:tcPr>
            <w:tcW w:w="1127" w:type="dxa"/>
            <w:tcBorders>
              <w:top w:val="nil"/>
              <w:left w:val="nil"/>
              <w:bottom w:val="single" w:sz="4" w:space="0" w:color="auto"/>
              <w:right w:val="single" w:sz="4" w:space="0" w:color="auto"/>
            </w:tcBorders>
            <w:shd w:val="clear" w:color="auto" w:fill="auto"/>
            <w:vAlign w:val="center"/>
          </w:tcPr>
          <w:p w14:paraId="0D901FEA" w14:textId="77777777" w:rsidR="00285BE8" w:rsidRDefault="0059436A">
            <w:pPr>
              <w:widowControl/>
              <w:jc w:val="right"/>
              <w:rPr>
                <w:rFonts w:cs="宋体"/>
                <w:color w:val="000000"/>
                <w:kern w:val="0"/>
                <w:sz w:val="18"/>
                <w:szCs w:val="18"/>
              </w:rPr>
            </w:pPr>
            <w:r>
              <w:rPr>
                <w:rFonts w:cs="宋体" w:hint="eastAsia"/>
                <w:color w:val="000000"/>
                <w:kern w:val="0"/>
                <w:sz w:val="18"/>
                <w:szCs w:val="18"/>
              </w:rPr>
              <w:t>-97.56</w:t>
            </w:r>
          </w:p>
        </w:tc>
      </w:tr>
    </w:tbl>
    <w:p w14:paraId="3F77BEE9" w14:textId="77777777" w:rsidR="00285BE8" w:rsidRDefault="00285BE8">
      <w:pPr>
        <w:pStyle w:val="Default"/>
        <w:ind w:firstLineChars="200" w:firstLine="420"/>
        <w:jc w:val="right"/>
        <w:rPr>
          <w:rFonts w:ascii="Times New Roman" w:cs="Times New Roman"/>
          <w:sz w:val="21"/>
          <w:szCs w:val="21"/>
        </w:rPr>
      </w:pPr>
    </w:p>
    <w:p w14:paraId="6FE3C862" w14:textId="77777777" w:rsidR="00285BE8" w:rsidRDefault="0059436A">
      <w:pPr>
        <w:pStyle w:val="Default"/>
        <w:snapToGrid w:val="0"/>
        <w:spacing w:line="360" w:lineRule="auto"/>
        <w:ind w:firstLineChars="200" w:firstLine="482"/>
        <w:rPr>
          <w:rFonts w:ascii="Times New Roman" w:cs="Times New Roman"/>
          <w:b/>
        </w:rPr>
      </w:pPr>
      <w:r>
        <w:rPr>
          <w:rFonts w:ascii="Times New Roman" w:cs="Times New Roman"/>
          <w:b/>
        </w:rPr>
        <w:t>三、担保协议的签署及相关情况</w:t>
      </w:r>
    </w:p>
    <w:p w14:paraId="108B4C58" w14:textId="77777777" w:rsidR="00285BE8" w:rsidRDefault="0059436A">
      <w:pPr>
        <w:tabs>
          <w:tab w:val="left" w:pos="3240"/>
        </w:tabs>
        <w:snapToGrid w:val="0"/>
        <w:spacing w:line="360" w:lineRule="auto"/>
        <w:ind w:firstLineChars="200" w:firstLine="480"/>
        <w:jc w:val="left"/>
        <w:rPr>
          <w:rFonts w:ascii="Times New Roman" w:hAnsi="Times New Roman"/>
          <w:sz w:val="24"/>
        </w:rPr>
      </w:pPr>
      <w:r>
        <w:rPr>
          <w:rFonts w:ascii="Times New Roman" w:hAnsi="Times New Roman"/>
          <w:sz w:val="24"/>
        </w:rPr>
        <w:t>公司及合并报表范围内的各级子公司尚未与贷款机构签订担保协议。上述合并报表范围内各级子公司可根据其自身融资需求，在审定的担保额度范围内与银行或其他金融机构洽谈具体的融资条件，具体担保金额、担保期限等以最终签订的相关文件为准。对于超过核定担保额度发生的融资担保业务，公司将严格按照相关监管规定，另行履行审议程序和信息披露义务。</w:t>
      </w:r>
    </w:p>
    <w:p w14:paraId="4AFC7F72" w14:textId="388ECC3F" w:rsidR="00285BE8" w:rsidRDefault="0059436A">
      <w:pPr>
        <w:tabs>
          <w:tab w:val="left" w:pos="3240"/>
        </w:tabs>
        <w:snapToGrid w:val="0"/>
        <w:spacing w:line="360" w:lineRule="auto"/>
        <w:ind w:firstLineChars="200" w:firstLine="480"/>
        <w:jc w:val="left"/>
        <w:rPr>
          <w:rFonts w:ascii="Times New Roman" w:hAnsi="Times New Roman"/>
          <w:sz w:val="24"/>
        </w:rPr>
      </w:pPr>
      <w:r>
        <w:rPr>
          <w:rFonts w:ascii="Times New Roman" w:hAnsi="Times New Roman" w:hint="eastAsia"/>
          <w:sz w:val="24"/>
        </w:rPr>
        <w:t>上述担保事项实际发生时，公司将根据相关规定及时履行信息披露义务。</w:t>
      </w:r>
      <w:bookmarkStart w:id="1" w:name="_Hlk38193921"/>
      <w:r>
        <w:rPr>
          <w:rFonts w:ascii="Times New Roman" w:hAnsi="Times New Roman" w:hint="eastAsia"/>
          <w:sz w:val="24"/>
        </w:rPr>
        <w:t>本次担保实际发生时</w:t>
      </w:r>
      <w:r w:rsidR="0015054A">
        <w:rPr>
          <w:rFonts w:ascii="Times New Roman" w:hAnsi="Times New Roman" w:hint="eastAsia"/>
          <w:sz w:val="24"/>
        </w:rPr>
        <w:t>，公司</w:t>
      </w:r>
      <w:r>
        <w:rPr>
          <w:rFonts w:ascii="Times New Roman" w:hAnsi="Times New Roman" w:hint="eastAsia"/>
          <w:sz w:val="24"/>
        </w:rPr>
        <w:t>将</w:t>
      </w:r>
      <w:r w:rsidR="0015054A">
        <w:rPr>
          <w:rFonts w:ascii="Times New Roman" w:hAnsi="Times New Roman" w:hint="eastAsia"/>
          <w:sz w:val="24"/>
        </w:rPr>
        <w:t>按规定</w:t>
      </w:r>
      <w:r>
        <w:rPr>
          <w:rFonts w:ascii="Times New Roman" w:hAnsi="Times New Roman" w:hint="eastAsia"/>
          <w:sz w:val="24"/>
        </w:rPr>
        <w:t>要求被担保方提供反担保、将要求控股子公司的少数股东提供同比例担保。</w:t>
      </w:r>
    </w:p>
    <w:bookmarkEnd w:id="1"/>
    <w:p w14:paraId="53B20A16" w14:textId="77777777" w:rsidR="00285BE8" w:rsidRDefault="0059436A">
      <w:pPr>
        <w:pStyle w:val="Default"/>
        <w:snapToGrid w:val="0"/>
        <w:spacing w:line="360" w:lineRule="auto"/>
        <w:ind w:firstLineChars="200" w:firstLine="482"/>
        <w:rPr>
          <w:rFonts w:ascii="Times New Roman" w:cs="Times New Roman"/>
          <w:b/>
        </w:rPr>
      </w:pPr>
      <w:r>
        <w:rPr>
          <w:rFonts w:ascii="Times New Roman" w:cs="Times New Roman"/>
          <w:b/>
        </w:rPr>
        <w:t>四、公司董事会意见</w:t>
      </w:r>
    </w:p>
    <w:p w14:paraId="7039C761" w14:textId="77777777" w:rsidR="00285BE8" w:rsidRDefault="0059436A">
      <w:pPr>
        <w:tabs>
          <w:tab w:val="left" w:pos="3240"/>
        </w:tabs>
        <w:snapToGrid w:val="0"/>
        <w:spacing w:line="360" w:lineRule="auto"/>
        <w:ind w:firstLineChars="200" w:firstLine="480"/>
        <w:jc w:val="left"/>
        <w:rPr>
          <w:rFonts w:ascii="Times New Roman" w:hAnsi="Times New Roman"/>
          <w:sz w:val="24"/>
        </w:rPr>
      </w:pPr>
      <w:r>
        <w:rPr>
          <w:rFonts w:ascii="Times New Roman" w:hAnsi="Times New Roman"/>
          <w:sz w:val="24"/>
        </w:rPr>
        <w:t>公司董事会认为：本次</w:t>
      </w:r>
      <w:r>
        <w:rPr>
          <w:rFonts w:ascii="Times New Roman" w:hAnsi="Times New Roman"/>
          <w:sz w:val="24"/>
        </w:rPr>
        <w:t>202</w:t>
      </w:r>
      <w:r>
        <w:rPr>
          <w:rFonts w:ascii="Times New Roman" w:hAnsi="Times New Roman" w:hint="eastAsia"/>
          <w:sz w:val="24"/>
        </w:rPr>
        <w:t>2</w:t>
      </w:r>
      <w:r>
        <w:rPr>
          <w:rFonts w:ascii="Times New Roman" w:hAnsi="Times New Roman"/>
          <w:sz w:val="24"/>
        </w:rPr>
        <w:t>年度预计新增对外担保的事项所涉担保对象均</w:t>
      </w:r>
      <w:r>
        <w:rPr>
          <w:rFonts w:ascii="Times New Roman" w:hAnsi="Times New Roman"/>
          <w:sz w:val="24"/>
        </w:rPr>
        <w:lastRenderedPageBreak/>
        <w:t>为合并报表范围内的各级子公司，</w:t>
      </w:r>
      <w:r>
        <w:rPr>
          <w:rFonts w:ascii="Times New Roman" w:hAnsi="Times New Roman" w:hint="eastAsia"/>
          <w:sz w:val="24"/>
        </w:rPr>
        <w:t>为满足公司及合并报表范围内的各级子公司</w:t>
      </w:r>
      <w:r>
        <w:rPr>
          <w:rFonts w:ascii="Times New Roman" w:hAnsi="Times New Roman"/>
          <w:sz w:val="24"/>
        </w:rPr>
        <w:t>202</w:t>
      </w:r>
      <w:r>
        <w:rPr>
          <w:rFonts w:ascii="Times New Roman" w:hAnsi="Times New Roman" w:hint="eastAsia"/>
          <w:sz w:val="24"/>
        </w:rPr>
        <w:t>2</w:t>
      </w:r>
      <w:r>
        <w:rPr>
          <w:rFonts w:ascii="Times New Roman" w:hAnsi="Times New Roman"/>
          <w:sz w:val="24"/>
        </w:rPr>
        <w:t>年度项目开发及日常经营的资金需要</w:t>
      </w:r>
      <w:r>
        <w:rPr>
          <w:rFonts w:ascii="Times New Roman" w:hAnsi="Times New Roman" w:hint="eastAsia"/>
          <w:sz w:val="24"/>
        </w:rPr>
        <w:t>；公司拟</w:t>
      </w:r>
      <w:r>
        <w:rPr>
          <w:rFonts w:ascii="Times New Roman" w:hAnsi="Times New Roman"/>
          <w:sz w:val="24"/>
        </w:rPr>
        <w:t>在合</w:t>
      </w:r>
      <w:proofErr w:type="gramStart"/>
      <w:r>
        <w:rPr>
          <w:rFonts w:ascii="Times New Roman" w:hAnsi="Times New Roman"/>
          <w:sz w:val="24"/>
        </w:rPr>
        <w:t>规</w:t>
      </w:r>
      <w:proofErr w:type="gramEnd"/>
      <w:r>
        <w:rPr>
          <w:rFonts w:ascii="Times New Roman" w:hAnsi="Times New Roman"/>
          <w:sz w:val="24"/>
        </w:rPr>
        <w:t>情况下</w:t>
      </w:r>
      <w:r>
        <w:rPr>
          <w:rFonts w:ascii="Times New Roman" w:hAnsi="Times New Roman" w:hint="eastAsia"/>
          <w:sz w:val="24"/>
        </w:rPr>
        <w:t>，为合并报表范围内的各级子公司</w:t>
      </w:r>
      <w:r>
        <w:rPr>
          <w:rFonts w:ascii="Times New Roman" w:hAnsi="Times New Roman"/>
          <w:sz w:val="24"/>
        </w:rPr>
        <w:t>提供融资担保支持</w:t>
      </w:r>
      <w:r>
        <w:rPr>
          <w:rFonts w:ascii="Times New Roman" w:hAnsi="Times New Roman" w:hint="eastAsia"/>
          <w:sz w:val="24"/>
        </w:rPr>
        <w:t>，上述子公司信用状况良好，具备相应的偿债能力；在实际担保发生或签订担保协议时，公司将按规定要求控股子公司其他股东按其持股比例提供相应的担保或反担保。若未能提供同等担保或反担保，在担保期限内公司有能力控制控股子公司的生产经营管理风险及决策，可及时掌控其资信状况，确保担保风险处于可控范围内。为上述子公司提供担保</w:t>
      </w:r>
      <w:r>
        <w:rPr>
          <w:rFonts w:ascii="Times New Roman" w:hAnsi="Times New Roman"/>
          <w:sz w:val="24"/>
        </w:rPr>
        <w:t>不会损害公司和股东权益，同意上述担保事项。</w:t>
      </w:r>
    </w:p>
    <w:p w14:paraId="73A2C8D3" w14:textId="77777777" w:rsidR="00285BE8" w:rsidRDefault="0059436A">
      <w:pPr>
        <w:pStyle w:val="Default"/>
        <w:snapToGrid w:val="0"/>
        <w:spacing w:line="360" w:lineRule="auto"/>
        <w:ind w:firstLineChars="200" w:firstLine="482"/>
        <w:rPr>
          <w:rFonts w:ascii="Times New Roman" w:cs="Times New Roman"/>
          <w:b/>
        </w:rPr>
      </w:pPr>
      <w:r>
        <w:rPr>
          <w:rFonts w:ascii="Times New Roman" w:cs="Times New Roman"/>
          <w:b/>
        </w:rPr>
        <w:t>五、独立董事意见</w:t>
      </w:r>
    </w:p>
    <w:p w14:paraId="46FF38C5" w14:textId="77777777" w:rsidR="00285BE8" w:rsidRDefault="0059436A">
      <w:pPr>
        <w:pStyle w:val="Default"/>
        <w:snapToGrid w:val="0"/>
        <w:spacing w:line="360" w:lineRule="auto"/>
        <w:ind w:firstLineChars="200" w:firstLine="480"/>
        <w:rPr>
          <w:rFonts w:hAnsi="宋体"/>
        </w:rPr>
      </w:pPr>
      <w:r>
        <w:rPr>
          <w:rFonts w:hAnsi="宋体"/>
        </w:rPr>
        <w:t>公司独立董事认为</w:t>
      </w:r>
      <w:r>
        <w:rPr>
          <w:rFonts w:hAnsi="宋体" w:hint="eastAsia"/>
        </w:rPr>
        <w:t>：</w:t>
      </w:r>
      <w:r>
        <w:rPr>
          <w:rFonts w:hAnsi="宋体"/>
        </w:rPr>
        <w:t>2022年度预计发生担保事项的被担保人均为公司合并报表范围内的各级子公司，公司为上述公司提供担保是为了满足各公司项目开发及融资的需要，有利于加快项目开发进度，提高决策效率。该事项审议和决策程序合法、合</w:t>
      </w:r>
      <w:proofErr w:type="gramStart"/>
      <w:r>
        <w:rPr>
          <w:rFonts w:hAnsi="宋体"/>
        </w:rPr>
        <w:t>规</w:t>
      </w:r>
      <w:proofErr w:type="gramEnd"/>
      <w:r>
        <w:rPr>
          <w:rFonts w:hAnsi="宋体"/>
        </w:rPr>
        <w:t>，不存在损害公司及中小股东权益的情形。</w:t>
      </w:r>
    </w:p>
    <w:p w14:paraId="4831A99E" w14:textId="77777777" w:rsidR="00285BE8" w:rsidRDefault="0059436A">
      <w:pPr>
        <w:pStyle w:val="Default"/>
        <w:snapToGrid w:val="0"/>
        <w:spacing w:line="360" w:lineRule="auto"/>
        <w:ind w:firstLineChars="200" w:firstLine="480"/>
        <w:rPr>
          <w:rFonts w:ascii="Times New Roman" w:cs="Times New Roman"/>
          <w:b/>
        </w:rPr>
      </w:pPr>
      <w:r>
        <w:rPr>
          <w:rFonts w:hAnsi="宋体" w:hint="eastAsia"/>
        </w:rPr>
        <w:t>因此，我们同意公司关于</w:t>
      </w:r>
      <w:r>
        <w:rPr>
          <w:rFonts w:hAnsi="宋体"/>
        </w:rPr>
        <w:t>2022年度预计发生担保的事项，并将相关议案提交公司2022年第一次临时股东大会审议。</w:t>
      </w:r>
    </w:p>
    <w:p w14:paraId="3444FA40" w14:textId="77777777" w:rsidR="00285BE8" w:rsidRDefault="0059436A">
      <w:pPr>
        <w:pStyle w:val="Default"/>
        <w:snapToGrid w:val="0"/>
        <w:spacing w:line="360" w:lineRule="auto"/>
        <w:ind w:firstLineChars="200" w:firstLine="482"/>
        <w:rPr>
          <w:rFonts w:ascii="Times New Roman" w:cs="Times New Roman"/>
          <w:b/>
        </w:rPr>
      </w:pPr>
      <w:r>
        <w:rPr>
          <w:rFonts w:ascii="Times New Roman" w:cs="Times New Roman"/>
          <w:b/>
        </w:rPr>
        <w:t>六</w:t>
      </w:r>
      <w:r>
        <w:rPr>
          <w:rFonts w:ascii="Times New Roman" w:cs="Times New Roman" w:hint="eastAsia"/>
          <w:b/>
        </w:rPr>
        <w:t>、</w:t>
      </w:r>
      <w:r>
        <w:rPr>
          <w:rFonts w:ascii="Times New Roman" w:cs="Times New Roman"/>
          <w:b/>
        </w:rPr>
        <w:t>累计对外担保数量及逾期担保的数量</w:t>
      </w:r>
    </w:p>
    <w:p w14:paraId="554139A6" w14:textId="401DE0BB" w:rsidR="00285BE8" w:rsidRDefault="0059436A">
      <w:pPr>
        <w:tabs>
          <w:tab w:val="left" w:pos="3240"/>
        </w:tabs>
        <w:snapToGrid w:val="0"/>
        <w:spacing w:line="360" w:lineRule="auto"/>
        <w:ind w:firstLineChars="200" w:firstLine="480"/>
        <w:rPr>
          <w:rFonts w:ascii="Times New Roman" w:hAnsi="Times New Roman"/>
          <w:color w:val="000000" w:themeColor="text1"/>
          <w:sz w:val="24"/>
        </w:rPr>
      </w:pPr>
      <w:r w:rsidRPr="00212C7B">
        <w:rPr>
          <w:rFonts w:ascii="Times New Roman" w:hAnsi="Times New Roman" w:hint="eastAsia"/>
          <w:color w:val="000000" w:themeColor="text1"/>
          <w:sz w:val="24"/>
        </w:rPr>
        <w:t>截至本公告日，公司及其控股子公司的担保额度总金额</w:t>
      </w:r>
      <w:r w:rsidRPr="00212C7B">
        <w:rPr>
          <w:rFonts w:ascii="Times New Roman" w:hAnsi="Times New Roman" w:hint="eastAsia"/>
          <w:color w:val="000000" w:themeColor="text1"/>
          <w:sz w:val="24"/>
        </w:rPr>
        <w:t>152,650</w:t>
      </w:r>
      <w:r w:rsidRPr="00212C7B">
        <w:rPr>
          <w:rFonts w:ascii="Times New Roman" w:hAnsi="Times New Roman"/>
          <w:color w:val="000000" w:themeColor="text1"/>
          <w:sz w:val="24"/>
        </w:rPr>
        <w:t>万元，占公司最近一期经</w:t>
      </w:r>
      <w:r w:rsidRPr="00212C7B">
        <w:rPr>
          <w:rFonts w:ascii="Times New Roman" w:hAnsi="Times New Roman" w:hint="eastAsia"/>
          <w:color w:val="000000" w:themeColor="text1"/>
          <w:sz w:val="24"/>
        </w:rPr>
        <w:t>审计净资产</w:t>
      </w:r>
      <w:r w:rsidR="00687DBC">
        <w:rPr>
          <w:rFonts w:ascii="Times New Roman" w:hAnsi="Times New Roman" w:hint="eastAsia"/>
          <w:color w:val="000000" w:themeColor="text1"/>
          <w:sz w:val="24"/>
        </w:rPr>
        <w:t>的</w:t>
      </w:r>
      <w:r w:rsidRPr="00212C7B">
        <w:rPr>
          <w:rFonts w:ascii="Times New Roman" w:hAnsi="Times New Roman" w:hint="eastAsia"/>
          <w:color w:val="000000" w:themeColor="text1"/>
          <w:sz w:val="24"/>
        </w:rPr>
        <w:t>33.50</w:t>
      </w:r>
      <w:r w:rsidRPr="00212C7B">
        <w:rPr>
          <w:rFonts w:ascii="Times New Roman" w:hAnsi="Times New Roman"/>
          <w:color w:val="000000" w:themeColor="text1"/>
          <w:sz w:val="24"/>
        </w:rPr>
        <w:t>%</w:t>
      </w:r>
      <w:r w:rsidRPr="00212C7B">
        <w:rPr>
          <w:rFonts w:ascii="Times New Roman" w:hAnsi="Times New Roman"/>
          <w:color w:val="000000" w:themeColor="text1"/>
          <w:sz w:val="24"/>
        </w:rPr>
        <w:t>。公司及控股子公司对外</w:t>
      </w:r>
      <w:proofErr w:type="gramStart"/>
      <w:r w:rsidRPr="00212C7B">
        <w:rPr>
          <w:rFonts w:ascii="Times New Roman" w:hAnsi="Times New Roman"/>
          <w:color w:val="000000" w:themeColor="text1"/>
          <w:sz w:val="24"/>
        </w:rPr>
        <w:t>担保总</w:t>
      </w:r>
      <w:proofErr w:type="gramEnd"/>
      <w:r w:rsidRPr="00212C7B">
        <w:rPr>
          <w:rFonts w:ascii="Times New Roman" w:hAnsi="Times New Roman"/>
          <w:color w:val="000000" w:themeColor="text1"/>
          <w:sz w:val="24"/>
        </w:rPr>
        <w:t>余额为</w:t>
      </w:r>
      <w:r w:rsidRPr="00981FDC">
        <w:rPr>
          <w:rFonts w:ascii="Times New Roman" w:hAnsi="Times New Roman" w:hint="eastAsia"/>
          <w:color w:val="000000" w:themeColor="text1"/>
          <w:sz w:val="24"/>
        </w:rPr>
        <w:t>126,733.29</w:t>
      </w:r>
      <w:r w:rsidRPr="00981FDC">
        <w:rPr>
          <w:rFonts w:ascii="Times New Roman" w:hAnsi="Times New Roman"/>
          <w:color w:val="000000" w:themeColor="text1"/>
          <w:sz w:val="24"/>
        </w:rPr>
        <w:t>万元，占公司最近一期经</w:t>
      </w:r>
      <w:r w:rsidRPr="00981FDC">
        <w:rPr>
          <w:rFonts w:ascii="Times New Roman" w:hAnsi="Times New Roman" w:hint="eastAsia"/>
          <w:color w:val="000000" w:themeColor="text1"/>
          <w:sz w:val="24"/>
        </w:rPr>
        <w:t>审计净资产的</w:t>
      </w:r>
      <w:r w:rsidRPr="00981FDC">
        <w:rPr>
          <w:rFonts w:ascii="Times New Roman" w:hAnsi="Times New Roman" w:hint="eastAsia"/>
          <w:color w:val="000000" w:themeColor="text1"/>
          <w:sz w:val="24"/>
        </w:rPr>
        <w:t>27.81</w:t>
      </w:r>
      <w:r w:rsidRPr="00981FDC">
        <w:rPr>
          <w:rFonts w:ascii="Times New Roman" w:hAnsi="Times New Roman"/>
          <w:color w:val="000000" w:themeColor="text1"/>
          <w:sz w:val="24"/>
        </w:rPr>
        <w:t>%</w:t>
      </w:r>
      <w:r w:rsidRPr="00981FDC">
        <w:rPr>
          <w:rFonts w:ascii="Times New Roman" w:hAnsi="Times New Roman"/>
          <w:color w:val="000000" w:themeColor="text1"/>
          <w:sz w:val="24"/>
        </w:rPr>
        <w:t>，其中对合并报表外公司提供的</w:t>
      </w:r>
      <w:proofErr w:type="gramStart"/>
      <w:r w:rsidRPr="00981FDC">
        <w:rPr>
          <w:rFonts w:ascii="Times New Roman" w:hAnsi="Times New Roman"/>
          <w:color w:val="000000" w:themeColor="text1"/>
          <w:sz w:val="24"/>
        </w:rPr>
        <w:t>担保总</w:t>
      </w:r>
      <w:proofErr w:type="gramEnd"/>
      <w:r w:rsidRPr="00212C7B">
        <w:rPr>
          <w:rFonts w:ascii="Times New Roman" w:hAnsi="Times New Roman"/>
          <w:color w:val="000000" w:themeColor="text1"/>
          <w:sz w:val="24"/>
        </w:rPr>
        <w:t>余额</w:t>
      </w:r>
      <w:r w:rsidR="00212C7B">
        <w:rPr>
          <w:rFonts w:ascii="Times New Roman" w:hAnsi="Times New Roman"/>
          <w:color w:val="000000" w:themeColor="text1"/>
          <w:sz w:val="24"/>
        </w:rPr>
        <w:t>为</w:t>
      </w:r>
      <w:r w:rsidRPr="00212C7B">
        <w:rPr>
          <w:rFonts w:ascii="Times New Roman" w:hAnsi="Times New Roman" w:hint="eastAsia"/>
          <w:color w:val="000000" w:themeColor="text1"/>
          <w:sz w:val="24"/>
        </w:rPr>
        <w:t>35,183.29</w:t>
      </w:r>
      <w:r w:rsidRPr="00212C7B">
        <w:rPr>
          <w:rFonts w:ascii="Times New Roman" w:hAnsi="Times New Roman"/>
          <w:color w:val="000000" w:themeColor="text1"/>
          <w:sz w:val="24"/>
        </w:rPr>
        <w:t>万元，占公司最近一期经审计净资产的</w:t>
      </w:r>
      <w:r w:rsidR="00CF0E67">
        <w:rPr>
          <w:rFonts w:ascii="Times New Roman" w:hAnsi="Times New Roman" w:hint="eastAsia"/>
          <w:color w:val="000000" w:themeColor="text1"/>
          <w:sz w:val="24"/>
        </w:rPr>
        <w:t>7</w:t>
      </w:r>
      <w:r w:rsidRPr="00212C7B">
        <w:rPr>
          <w:rFonts w:ascii="Times New Roman" w:hAnsi="Times New Roman" w:hint="eastAsia"/>
          <w:color w:val="000000" w:themeColor="text1"/>
          <w:sz w:val="24"/>
        </w:rPr>
        <w:t>.72</w:t>
      </w:r>
      <w:r w:rsidRPr="00212C7B">
        <w:rPr>
          <w:rFonts w:ascii="Times New Roman" w:hAnsi="Times New Roman"/>
          <w:color w:val="000000" w:themeColor="text1"/>
          <w:sz w:val="24"/>
        </w:rPr>
        <w:t>%</w:t>
      </w:r>
      <w:r w:rsidRPr="00212C7B">
        <w:rPr>
          <w:rFonts w:ascii="Times New Roman" w:hAnsi="Times New Roman"/>
          <w:color w:val="000000" w:themeColor="text1"/>
          <w:sz w:val="24"/>
        </w:rPr>
        <w:t>。无逾期担保金额、涉及诉讼的担保金额及因担保被判决败诉而应承担的损失金额。</w:t>
      </w:r>
    </w:p>
    <w:p w14:paraId="424D6B53" w14:textId="77777777" w:rsidR="00285BE8" w:rsidRDefault="0059436A">
      <w:pPr>
        <w:pStyle w:val="Default"/>
        <w:snapToGrid w:val="0"/>
        <w:spacing w:line="360" w:lineRule="auto"/>
        <w:ind w:firstLineChars="200" w:firstLine="482"/>
        <w:rPr>
          <w:rFonts w:ascii="Times New Roman" w:cs="Times New Roman"/>
          <w:b/>
        </w:rPr>
      </w:pPr>
      <w:r>
        <w:rPr>
          <w:rFonts w:ascii="Times New Roman" w:cs="Times New Roman" w:hint="eastAsia"/>
          <w:b/>
        </w:rPr>
        <w:t>七</w:t>
      </w:r>
      <w:r>
        <w:rPr>
          <w:rFonts w:ascii="Times New Roman" w:cs="Times New Roman"/>
          <w:b/>
        </w:rPr>
        <w:t>、备查文件</w:t>
      </w:r>
    </w:p>
    <w:p w14:paraId="2F1B16B6" w14:textId="0507BD7B" w:rsidR="00285BE8" w:rsidRDefault="0059436A">
      <w:pPr>
        <w:pStyle w:val="Default"/>
        <w:snapToGrid w:val="0"/>
        <w:spacing w:line="360" w:lineRule="auto"/>
        <w:ind w:firstLineChars="200" w:firstLine="480"/>
        <w:rPr>
          <w:rFonts w:ascii="Times New Roman" w:cs="Times New Roman"/>
        </w:rPr>
      </w:pPr>
      <w:r>
        <w:rPr>
          <w:rFonts w:ascii="Times New Roman" w:cs="Times New Roman"/>
        </w:rPr>
        <w:t>1</w:t>
      </w:r>
      <w:r w:rsidR="00C11528">
        <w:rPr>
          <w:rFonts w:ascii="Times New Roman" w:cs="Times New Roman"/>
        </w:rPr>
        <w:t>、</w:t>
      </w:r>
      <w:bookmarkStart w:id="2" w:name="_GoBack"/>
      <w:bookmarkEnd w:id="2"/>
      <w:r>
        <w:rPr>
          <w:rFonts w:ascii="Times New Roman" w:cs="Times New Roman"/>
        </w:rPr>
        <w:t>第</w:t>
      </w:r>
      <w:r>
        <w:rPr>
          <w:rFonts w:ascii="Times New Roman" w:cs="Times New Roman" w:hint="eastAsia"/>
        </w:rPr>
        <w:t>八</w:t>
      </w:r>
      <w:r>
        <w:rPr>
          <w:rFonts w:ascii="Times New Roman" w:cs="Times New Roman"/>
        </w:rPr>
        <w:t>届董事会第</w:t>
      </w:r>
      <w:r>
        <w:rPr>
          <w:rFonts w:ascii="Times New Roman" w:cs="Times New Roman" w:hint="eastAsia"/>
        </w:rPr>
        <w:t>八</w:t>
      </w:r>
      <w:r>
        <w:rPr>
          <w:rFonts w:ascii="Times New Roman" w:cs="Times New Roman"/>
        </w:rPr>
        <w:t>次</w:t>
      </w:r>
      <w:r>
        <w:rPr>
          <w:rFonts w:ascii="Times New Roman" w:cs="Times New Roman" w:hint="eastAsia"/>
        </w:rPr>
        <w:t>（临时）</w:t>
      </w:r>
      <w:r w:rsidR="00B3267F">
        <w:rPr>
          <w:rFonts w:ascii="Times New Roman" w:cs="Times New Roman"/>
        </w:rPr>
        <w:t>会议决议</w:t>
      </w:r>
      <w:r>
        <w:rPr>
          <w:rFonts w:ascii="Times New Roman" w:cs="Times New Roman"/>
        </w:rPr>
        <w:t>；</w:t>
      </w:r>
    </w:p>
    <w:p w14:paraId="3D430980" w14:textId="77777777" w:rsidR="00285BE8" w:rsidRDefault="0059436A">
      <w:pPr>
        <w:pStyle w:val="Default"/>
        <w:snapToGrid w:val="0"/>
        <w:spacing w:line="360" w:lineRule="auto"/>
        <w:ind w:firstLineChars="200" w:firstLine="480"/>
        <w:rPr>
          <w:rFonts w:ascii="Times New Roman" w:cs="Times New Roman"/>
        </w:rPr>
      </w:pPr>
      <w:r>
        <w:rPr>
          <w:rFonts w:ascii="Times New Roman" w:cs="Times New Roman"/>
        </w:rPr>
        <w:t>2</w:t>
      </w:r>
      <w:r>
        <w:rPr>
          <w:rFonts w:ascii="Times New Roman" w:cs="Times New Roman"/>
        </w:rPr>
        <w:t>、</w:t>
      </w:r>
      <w:r>
        <w:rPr>
          <w:rFonts w:ascii="Times New Roman" w:cs="Times New Roman" w:hint="eastAsia"/>
        </w:rPr>
        <w:t>独立董事关于第八届董事会第八次（临时）会议相关事项的独立意见</w:t>
      </w:r>
      <w:r>
        <w:rPr>
          <w:rFonts w:ascii="Times New Roman" w:cs="Times New Roman"/>
        </w:rPr>
        <w:t>。</w:t>
      </w:r>
    </w:p>
    <w:p w14:paraId="4FD054FB" w14:textId="77777777" w:rsidR="00285BE8" w:rsidRDefault="0059436A">
      <w:pPr>
        <w:pStyle w:val="Default"/>
        <w:adjustRightInd/>
        <w:snapToGrid w:val="0"/>
        <w:spacing w:beforeLines="50" w:before="190" w:line="360" w:lineRule="auto"/>
        <w:ind w:firstLineChars="235" w:firstLine="564"/>
      </w:pPr>
      <w:r>
        <w:rPr>
          <w:rFonts w:hint="eastAsia"/>
        </w:rPr>
        <w:t>特此公告。</w:t>
      </w:r>
    </w:p>
    <w:p w14:paraId="06590717" w14:textId="77777777" w:rsidR="00285BE8" w:rsidRDefault="00285BE8">
      <w:pPr>
        <w:pStyle w:val="Default"/>
        <w:adjustRightInd/>
        <w:snapToGrid w:val="0"/>
        <w:spacing w:line="360" w:lineRule="auto"/>
        <w:ind w:firstLineChars="235" w:firstLine="564"/>
      </w:pPr>
    </w:p>
    <w:p w14:paraId="2071B208" w14:textId="77777777" w:rsidR="00285BE8" w:rsidRDefault="00285BE8">
      <w:pPr>
        <w:pStyle w:val="Default"/>
        <w:adjustRightInd/>
        <w:snapToGrid w:val="0"/>
        <w:spacing w:line="360" w:lineRule="auto"/>
        <w:ind w:firstLineChars="235" w:firstLine="564"/>
      </w:pPr>
    </w:p>
    <w:p w14:paraId="44C7AAFB" w14:textId="77777777" w:rsidR="00285BE8" w:rsidRDefault="0059436A">
      <w:pPr>
        <w:pStyle w:val="a5"/>
        <w:snapToGrid w:val="0"/>
        <w:spacing w:line="360" w:lineRule="auto"/>
        <w:ind w:leftChars="1797" w:left="7478" w:right="32" w:hangingChars="1019" w:hanging="2446"/>
        <w:jc w:val="right"/>
        <w:rPr>
          <w:rFonts w:ascii="宋体" w:hAnsi="宋体"/>
          <w:color w:val="000000"/>
          <w:kern w:val="2"/>
          <w:sz w:val="24"/>
          <w:szCs w:val="24"/>
        </w:rPr>
      </w:pPr>
      <w:r>
        <w:rPr>
          <w:rFonts w:ascii="宋体" w:hAnsi="宋体"/>
          <w:color w:val="000000"/>
          <w:kern w:val="2"/>
          <w:sz w:val="24"/>
          <w:szCs w:val="24"/>
        </w:rPr>
        <w:t>三</w:t>
      </w:r>
      <w:proofErr w:type="gramStart"/>
      <w:r>
        <w:rPr>
          <w:rFonts w:ascii="宋体" w:hAnsi="宋体"/>
          <w:color w:val="000000"/>
          <w:kern w:val="2"/>
          <w:sz w:val="24"/>
          <w:szCs w:val="24"/>
        </w:rPr>
        <w:t>湘</w:t>
      </w:r>
      <w:r>
        <w:rPr>
          <w:rFonts w:ascii="宋体" w:hAnsi="宋体" w:hint="eastAsia"/>
          <w:color w:val="000000"/>
          <w:kern w:val="2"/>
          <w:sz w:val="24"/>
          <w:szCs w:val="24"/>
        </w:rPr>
        <w:t>印象</w:t>
      </w:r>
      <w:proofErr w:type="gramEnd"/>
      <w:r>
        <w:rPr>
          <w:rFonts w:ascii="宋体" w:hAnsi="宋体"/>
          <w:color w:val="000000"/>
          <w:kern w:val="2"/>
          <w:sz w:val="24"/>
          <w:szCs w:val="24"/>
        </w:rPr>
        <w:t>股份有限公司董事会</w:t>
      </w:r>
    </w:p>
    <w:p w14:paraId="3AE01B01" w14:textId="777FE99A" w:rsidR="00285BE8" w:rsidRDefault="0059436A" w:rsidP="008A12F1">
      <w:pPr>
        <w:snapToGrid w:val="0"/>
        <w:spacing w:line="360" w:lineRule="auto"/>
        <w:ind w:firstLineChars="2350" w:firstLine="5640"/>
        <w:jc w:val="right"/>
        <w:rPr>
          <w:b/>
          <w:color w:val="000000"/>
          <w:sz w:val="24"/>
          <w:shd w:val="clear" w:color="auto" w:fill="FFFFFF"/>
        </w:rPr>
      </w:pPr>
      <w:r>
        <w:rPr>
          <w:rFonts w:hint="eastAsia"/>
          <w:color w:val="000000"/>
          <w:sz w:val="24"/>
        </w:rPr>
        <w:t>202</w:t>
      </w:r>
      <w:r>
        <w:rPr>
          <w:color w:val="000000"/>
          <w:sz w:val="24"/>
        </w:rPr>
        <w:t>2年</w:t>
      </w:r>
      <w:r>
        <w:rPr>
          <w:rFonts w:hint="eastAsia"/>
          <w:color w:val="000000"/>
          <w:sz w:val="24"/>
        </w:rPr>
        <w:t>4</w:t>
      </w:r>
      <w:r>
        <w:rPr>
          <w:color w:val="000000"/>
          <w:sz w:val="24"/>
        </w:rPr>
        <w:t>月30日</w:t>
      </w:r>
    </w:p>
    <w:sectPr w:rsidR="00285BE8">
      <w:headerReference w:type="default" r:id="rId8"/>
      <w:footerReference w:type="default" r:id="rId9"/>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18E54" w14:textId="77777777" w:rsidR="006420A9" w:rsidRDefault="006420A9">
      <w:r>
        <w:separator/>
      </w:r>
    </w:p>
  </w:endnote>
  <w:endnote w:type="continuationSeparator" w:id="0">
    <w:p w14:paraId="01EF7E69" w14:textId="77777777" w:rsidR="006420A9" w:rsidRDefault="0064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040900"/>
    </w:sdtPr>
    <w:sdtEndPr/>
    <w:sdtContent>
      <w:p w14:paraId="68AE26EF" w14:textId="77777777" w:rsidR="00285BE8" w:rsidRDefault="0059436A">
        <w:pPr>
          <w:pStyle w:val="a7"/>
          <w:jc w:val="center"/>
        </w:pPr>
        <w:r>
          <w:fldChar w:fldCharType="begin"/>
        </w:r>
        <w:r>
          <w:instrText>PAGE   \* MERGEFORMAT</w:instrText>
        </w:r>
        <w:r>
          <w:fldChar w:fldCharType="separate"/>
        </w:r>
        <w:r w:rsidR="00C11528" w:rsidRPr="00C11528">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853CB" w14:textId="77777777" w:rsidR="006420A9" w:rsidRDefault="006420A9">
      <w:r>
        <w:separator/>
      </w:r>
    </w:p>
  </w:footnote>
  <w:footnote w:type="continuationSeparator" w:id="0">
    <w:p w14:paraId="5FC30593" w14:textId="77777777" w:rsidR="006420A9" w:rsidRDefault="00642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A1409" w14:textId="77777777" w:rsidR="00285BE8" w:rsidRDefault="00285BE8">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C4"/>
    <w:rsid w:val="00001F88"/>
    <w:rsid w:val="00002A2D"/>
    <w:rsid w:val="000033E3"/>
    <w:rsid w:val="0000477A"/>
    <w:rsid w:val="000065DA"/>
    <w:rsid w:val="00007E99"/>
    <w:rsid w:val="0001109D"/>
    <w:rsid w:val="0001134A"/>
    <w:rsid w:val="0001218B"/>
    <w:rsid w:val="000128BB"/>
    <w:rsid w:val="00014F62"/>
    <w:rsid w:val="00017A09"/>
    <w:rsid w:val="00021184"/>
    <w:rsid w:val="000229A9"/>
    <w:rsid w:val="00022A69"/>
    <w:rsid w:val="00022C76"/>
    <w:rsid w:val="00026EEB"/>
    <w:rsid w:val="00027F37"/>
    <w:rsid w:val="0003028A"/>
    <w:rsid w:val="000308E0"/>
    <w:rsid w:val="000309F1"/>
    <w:rsid w:val="0003136C"/>
    <w:rsid w:val="000322DA"/>
    <w:rsid w:val="00033880"/>
    <w:rsid w:val="00033A5E"/>
    <w:rsid w:val="00036E8C"/>
    <w:rsid w:val="00036EB7"/>
    <w:rsid w:val="0004355F"/>
    <w:rsid w:val="00043E30"/>
    <w:rsid w:val="00044216"/>
    <w:rsid w:val="00044F94"/>
    <w:rsid w:val="0004721C"/>
    <w:rsid w:val="000503F2"/>
    <w:rsid w:val="00050C4C"/>
    <w:rsid w:val="00053AE8"/>
    <w:rsid w:val="00056197"/>
    <w:rsid w:val="00056320"/>
    <w:rsid w:val="00060271"/>
    <w:rsid w:val="00061207"/>
    <w:rsid w:val="00061618"/>
    <w:rsid w:val="000640A4"/>
    <w:rsid w:val="000660ED"/>
    <w:rsid w:val="00066BEB"/>
    <w:rsid w:val="00066C97"/>
    <w:rsid w:val="00066F91"/>
    <w:rsid w:val="00071D3A"/>
    <w:rsid w:val="00073286"/>
    <w:rsid w:val="00075D75"/>
    <w:rsid w:val="000765F5"/>
    <w:rsid w:val="00081FF2"/>
    <w:rsid w:val="000828C6"/>
    <w:rsid w:val="00083DAE"/>
    <w:rsid w:val="0008451B"/>
    <w:rsid w:val="00086CEE"/>
    <w:rsid w:val="000877B6"/>
    <w:rsid w:val="00091D2E"/>
    <w:rsid w:val="00092765"/>
    <w:rsid w:val="00093454"/>
    <w:rsid w:val="00094BBF"/>
    <w:rsid w:val="0009547F"/>
    <w:rsid w:val="000962CC"/>
    <w:rsid w:val="000A156D"/>
    <w:rsid w:val="000A67A3"/>
    <w:rsid w:val="000B25E6"/>
    <w:rsid w:val="000B3838"/>
    <w:rsid w:val="000B3E13"/>
    <w:rsid w:val="000B4D69"/>
    <w:rsid w:val="000B54C1"/>
    <w:rsid w:val="000B63EF"/>
    <w:rsid w:val="000B786E"/>
    <w:rsid w:val="000B7D76"/>
    <w:rsid w:val="000C11CD"/>
    <w:rsid w:val="000C2A6A"/>
    <w:rsid w:val="000C6621"/>
    <w:rsid w:val="000C67F3"/>
    <w:rsid w:val="000C6FF7"/>
    <w:rsid w:val="000D2658"/>
    <w:rsid w:val="000D40F7"/>
    <w:rsid w:val="000E2275"/>
    <w:rsid w:val="000E3CA0"/>
    <w:rsid w:val="000E3ED2"/>
    <w:rsid w:val="000E492D"/>
    <w:rsid w:val="000E5194"/>
    <w:rsid w:val="000E532A"/>
    <w:rsid w:val="000F0AB1"/>
    <w:rsid w:val="000F0DEA"/>
    <w:rsid w:val="000F140E"/>
    <w:rsid w:val="000F3E1B"/>
    <w:rsid w:val="000F7F4A"/>
    <w:rsid w:val="00100972"/>
    <w:rsid w:val="00103457"/>
    <w:rsid w:val="001042E3"/>
    <w:rsid w:val="001044E2"/>
    <w:rsid w:val="001058A5"/>
    <w:rsid w:val="00106609"/>
    <w:rsid w:val="00110463"/>
    <w:rsid w:val="00111C16"/>
    <w:rsid w:val="00111D73"/>
    <w:rsid w:val="00112032"/>
    <w:rsid w:val="001154CF"/>
    <w:rsid w:val="0011624B"/>
    <w:rsid w:val="00117C4C"/>
    <w:rsid w:val="001207E6"/>
    <w:rsid w:val="00122619"/>
    <w:rsid w:val="00122BD6"/>
    <w:rsid w:val="00122EF5"/>
    <w:rsid w:val="001237E7"/>
    <w:rsid w:val="00126BEB"/>
    <w:rsid w:val="00127EA3"/>
    <w:rsid w:val="00130E5E"/>
    <w:rsid w:val="0013150C"/>
    <w:rsid w:val="001330B8"/>
    <w:rsid w:val="001357C1"/>
    <w:rsid w:val="001378D2"/>
    <w:rsid w:val="00142A37"/>
    <w:rsid w:val="00143BF9"/>
    <w:rsid w:val="0014471E"/>
    <w:rsid w:val="0015054A"/>
    <w:rsid w:val="0015337C"/>
    <w:rsid w:val="00153AA9"/>
    <w:rsid w:val="00156D05"/>
    <w:rsid w:val="00157101"/>
    <w:rsid w:val="00157DAC"/>
    <w:rsid w:val="00160527"/>
    <w:rsid w:val="00161806"/>
    <w:rsid w:val="00161844"/>
    <w:rsid w:val="0016232E"/>
    <w:rsid w:val="00162DF7"/>
    <w:rsid w:val="00165480"/>
    <w:rsid w:val="001673F0"/>
    <w:rsid w:val="001678B6"/>
    <w:rsid w:val="00171DC8"/>
    <w:rsid w:val="0017275A"/>
    <w:rsid w:val="00172F1F"/>
    <w:rsid w:val="0017680B"/>
    <w:rsid w:val="00184614"/>
    <w:rsid w:val="00186B8B"/>
    <w:rsid w:val="00187011"/>
    <w:rsid w:val="001872AC"/>
    <w:rsid w:val="00190BA5"/>
    <w:rsid w:val="00190D57"/>
    <w:rsid w:val="00191ABF"/>
    <w:rsid w:val="00192516"/>
    <w:rsid w:val="0019565B"/>
    <w:rsid w:val="00196F99"/>
    <w:rsid w:val="00197ECA"/>
    <w:rsid w:val="001A0975"/>
    <w:rsid w:val="001A3BF8"/>
    <w:rsid w:val="001A57C4"/>
    <w:rsid w:val="001A5D87"/>
    <w:rsid w:val="001B1DC4"/>
    <w:rsid w:val="001B3BC3"/>
    <w:rsid w:val="001B545C"/>
    <w:rsid w:val="001B5E98"/>
    <w:rsid w:val="001C0CF4"/>
    <w:rsid w:val="001C0EF8"/>
    <w:rsid w:val="001C0F35"/>
    <w:rsid w:val="001C244A"/>
    <w:rsid w:val="001C32EE"/>
    <w:rsid w:val="001C41EB"/>
    <w:rsid w:val="001C4981"/>
    <w:rsid w:val="001C751F"/>
    <w:rsid w:val="001C7798"/>
    <w:rsid w:val="001D2897"/>
    <w:rsid w:val="001D501C"/>
    <w:rsid w:val="001E0267"/>
    <w:rsid w:val="001E0B78"/>
    <w:rsid w:val="001E23DE"/>
    <w:rsid w:val="001E23E6"/>
    <w:rsid w:val="001E2ADE"/>
    <w:rsid w:val="001E2BF8"/>
    <w:rsid w:val="001E4609"/>
    <w:rsid w:val="001F2D73"/>
    <w:rsid w:val="001F50A7"/>
    <w:rsid w:val="001F66CC"/>
    <w:rsid w:val="001F71B0"/>
    <w:rsid w:val="001F7CF5"/>
    <w:rsid w:val="00200211"/>
    <w:rsid w:val="00205046"/>
    <w:rsid w:val="00206D43"/>
    <w:rsid w:val="0021004E"/>
    <w:rsid w:val="002115E7"/>
    <w:rsid w:val="002121E6"/>
    <w:rsid w:val="0021289C"/>
    <w:rsid w:val="00212C7B"/>
    <w:rsid w:val="002134B2"/>
    <w:rsid w:val="0021580D"/>
    <w:rsid w:val="0021630F"/>
    <w:rsid w:val="00216B4D"/>
    <w:rsid w:val="00216DF7"/>
    <w:rsid w:val="00220A74"/>
    <w:rsid w:val="00220B3D"/>
    <w:rsid w:val="0022263F"/>
    <w:rsid w:val="00223401"/>
    <w:rsid w:val="00224CBA"/>
    <w:rsid w:val="00225C3A"/>
    <w:rsid w:val="00227BAD"/>
    <w:rsid w:val="002302FB"/>
    <w:rsid w:val="00231CD5"/>
    <w:rsid w:val="0023220C"/>
    <w:rsid w:val="0023621D"/>
    <w:rsid w:val="00237A27"/>
    <w:rsid w:val="00240336"/>
    <w:rsid w:val="00241DA8"/>
    <w:rsid w:val="00242A41"/>
    <w:rsid w:val="00242E79"/>
    <w:rsid w:val="0025010C"/>
    <w:rsid w:val="002508EC"/>
    <w:rsid w:val="0025200D"/>
    <w:rsid w:val="00252715"/>
    <w:rsid w:val="00252E2C"/>
    <w:rsid w:val="0025537E"/>
    <w:rsid w:val="00255833"/>
    <w:rsid w:val="0025610B"/>
    <w:rsid w:val="00257858"/>
    <w:rsid w:val="0026075D"/>
    <w:rsid w:val="00260A6D"/>
    <w:rsid w:val="002619A3"/>
    <w:rsid w:val="00263083"/>
    <w:rsid w:val="00263D25"/>
    <w:rsid w:val="0026494C"/>
    <w:rsid w:val="002732E7"/>
    <w:rsid w:val="0027399C"/>
    <w:rsid w:val="0027692E"/>
    <w:rsid w:val="00277B9D"/>
    <w:rsid w:val="00280177"/>
    <w:rsid w:val="00281D7F"/>
    <w:rsid w:val="00283596"/>
    <w:rsid w:val="00285BE8"/>
    <w:rsid w:val="00286611"/>
    <w:rsid w:val="0028739A"/>
    <w:rsid w:val="002900D7"/>
    <w:rsid w:val="0029049D"/>
    <w:rsid w:val="00296264"/>
    <w:rsid w:val="002A10D2"/>
    <w:rsid w:val="002A12F2"/>
    <w:rsid w:val="002A22DF"/>
    <w:rsid w:val="002A3C2A"/>
    <w:rsid w:val="002A4761"/>
    <w:rsid w:val="002B0C2A"/>
    <w:rsid w:val="002B11AD"/>
    <w:rsid w:val="002B26C8"/>
    <w:rsid w:val="002B3E9A"/>
    <w:rsid w:val="002B4068"/>
    <w:rsid w:val="002B478C"/>
    <w:rsid w:val="002B4BDC"/>
    <w:rsid w:val="002C1EC6"/>
    <w:rsid w:val="002C3280"/>
    <w:rsid w:val="002C395B"/>
    <w:rsid w:val="002C4E03"/>
    <w:rsid w:val="002C58DC"/>
    <w:rsid w:val="002C6B61"/>
    <w:rsid w:val="002C75AF"/>
    <w:rsid w:val="002D3741"/>
    <w:rsid w:val="002D3EBE"/>
    <w:rsid w:val="002D534E"/>
    <w:rsid w:val="002D7931"/>
    <w:rsid w:val="002E262A"/>
    <w:rsid w:val="002E2856"/>
    <w:rsid w:val="002E4545"/>
    <w:rsid w:val="002E6105"/>
    <w:rsid w:val="002F0FED"/>
    <w:rsid w:val="002F26B5"/>
    <w:rsid w:val="002F3707"/>
    <w:rsid w:val="002F4214"/>
    <w:rsid w:val="002F6571"/>
    <w:rsid w:val="002F7D2C"/>
    <w:rsid w:val="002F7F00"/>
    <w:rsid w:val="003019CD"/>
    <w:rsid w:val="00302ECC"/>
    <w:rsid w:val="00303141"/>
    <w:rsid w:val="00304F80"/>
    <w:rsid w:val="00305373"/>
    <w:rsid w:val="00310717"/>
    <w:rsid w:val="00311C99"/>
    <w:rsid w:val="00314D1A"/>
    <w:rsid w:val="00315481"/>
    <w:rsid w:val="0031750F"/>
    <w:rsid w:val="0031767C"/>
    <w:rsid w:val="00320291"/>
    <w:rsid w:val="00320745"/>
    <w:rsid w:val="00320B4B"/>
    <w:rsid w:val="00321211"/>
    <w:rsid w:val="00323547"/>
    <w:rsid w:val="00323A11"/>
    <w:rsid w:val="00323A37"/>
    <w:rsid w:val="003254B0"/>
    <w:rsid w:val="003273CE"/>
    <w:rsid w:val="0033297B"/>
    <w:rsid w:val="00335E63"/>
    <w:rsid w:val="00342F0B"/>
    <w:rsid w:val="00344BBD"/>
    <w:rsid w:val="00346A9A"/>
    <w:rsid w:val="00347D72"/>
    <w:rsid w:val="00350E76"/>
    <w:rsid w:val="00351CC6"/>
    <w:rsid w:val="00352E90"/>
    <w:rsid w:val="00354770"/>
    <w:rsid w:val="00361E3E"/>
    <w:rsid w:val="00361E9E"/>
    <w:rsid w:val="0036281D"/>
    <w:rsid w:val="00363DF7"/>
    <w:rsid w:val="00364F61"/>
    <w:rsid w:val="00377356"/>
    <w:rsid w:val="0038114E"/>
    <w:rsid w:val="00383196"/>
    <w:rsid w:val="003854A9"/>
    <w:rsid w:val="00386359"/>
    <w:rsid w:val="0038749D"/>
    <w:rsid w:val="00390113"/>
    <w:rsid w:val="0039017D"/>
    <w:rsid w:val="00394C21"/>
    <w:rsid w:val="00395079"/>
    <w:rsid w:val="00395253"/>
    <w:rsid w:val="003A254E"/>
    <w:rsid w:val="003A2E66"/>
    <w:rsid w:val="003A3ACF"/>
    <w:rsid w:val="003A57AA"/>
    <w:rsid w:val="003A7284"/>
    <w:rsid w:val="003B338B"/>
    <w:rsid w:val="003B3C47"/>
    <w:rsid w:val="003B62CC"/>
    <w:rsid w:val="003B6EBE"/>
    <w:rsid w:val="003C2905"/>
    <w:rsid w:val="003C506D"/>
    <w:rsid w:val="003C516E"/>
    <w:rsid w:val="003C608D"/>
    <w:rsid w:val="003D0692"/>
    <w:rsid w:val="003D1986"/>
    <w:rsid w:val="003D35D9"/>
    <w:rsid w:val="003D5B82"/>
    <w:rsid w:val="003D68E3"/>
    <w:rsid w:val="003D7480"/>
    <w:rsid w:val="003D7E75"/>
    <w:rsid w:val="003E302F"/>
    <w:rsid w:val="003E3BA2"/>
    <w:rsid w:val="003E4175"/>
    <w:rsid w:val="003E5011"/>
    <w:rsid w:val="003F1374"/>
    <w:rsid w:val="003F616B"/>
    <w:rsid w:val="003F74C9"/>
    <w:rsid w:val="00402DDD"/>
    <w:rsid w:val="0040346D"/>
    <w:rsid w:val="00404FAA"/>
    <w:rsid w:val="004068AF"/>
    <w:rsid w:val="004101F6"/>
    <w:rsid w:val="00410AC7"/>
    <w:rsid w:val="00410C6A"/>
    <w:rsid w:val="004116DB"/>
    <w:rsid w:val="004118AC"/>
    <w:rsid w:val="00415492"/>
    <w:rsid w:val="00426537"/>
    <w:rsid w:val="00426B52"/>
    <w:rsid w:val="00426F36"/>
    <w:rsid w:val="00427CB3"/>
    <w:rsid w:val="00430679"/>
    <w:rsid w:val="0043173E"/>
    <w:rsid w:val="00431A73"/>
    <w:rsid w:val="00433629"/>
    <w:rsid w:val="004343EC"/>
    <w:rsid w:val="00435174"/>
    <w:rsid w:val="004366D0"/>
    <w:rsid w:val="00440804"/>
    <w:rsid w:val="00441CCE"/>
    <w:rsid w:val="004422D7"/>
    <w:rsid w:val="0044297B"/>
    <w:rsid w:val="004432B6"/>
    <w:rsid w:val="004441E2"/>
    <w:rsid w:val="00447257"/>
    <w:rsid w:val="004512A8"/>
    <w:rsid w:val="00453B1C"/>
    <w:rsid w:val="00454C46"/>
    <w:rsid w:val="004619DE"/>
    <w:rsid w:val="0046224F"/>
    <w:rsid w:val="004629BC"/>
    <w:rsid w:val="00462D82"/>
    <w:rsid w:val="00462E71"/>
    <w:rsid w:val="00466CAA"/>
    <w:rsid w:val="004679D6"/>
    <w:rsid w:val="004738E7"/>
    <w:rsid w:val="00474B7E"/>
    <w:rsid w:val="00475615"/>
    <w:rsid w:val="00475ED3"/>
    <w:rsid w:val="00476460"/>
    <w:rsid w:val="004765F5"/>
    <w:rsid w:val="00481E6F"/>
    <w:rsid w:val="004857AF"/>
    <w:rsid w:val="00487002"/>
    <w:rsid w:val="00487CFB"/>
    <w:rsid w:val="00491441"/>
    <w:rsid w:val="004938C0"/>
    <w:rsid w:val="00495495"/>
    <w:rsid w:val="004A12B7"/>
    <w:rsid w:val="004A2078"/>
    <w:rsid w:val="004A2CD7"/>
    <w:rsid w:val="004A5113"/>
    <w:rsid w:val="004B025F"/>
    <w:rsid w:val="004B1712"/>
    <w:rsid w:val="004B3349"/>
    <w:rsid w:val="004B48E2"/>
    <w:rsid w:val="004B4E56"/>
    <w:rsid w:val="004B5CA5"/>
    <w:rsid w:val="004C111F"/>
    <w:rsid w:val="004C3058"/>
    <w:rsid w:val="004C6172"/>
    <w:rsid w:val="004D110F"/>
    <w:rsid w:val="004D36D7"/>
    <w:rsid w:val="004D43BD"/>
    <w:rsid w:val="004D47E5"/>
    <w:rsid w:val="004E26F2"/>
    <w:rsid w:val="004E654A"/>
    <w:rsid w:val="004F3430"/>
    <w:rsid w:val="004F5304"/>
    <w:rsid w:val="004F58A9"/>
    <w:rsid w:val="004F5B22"/>
    <w:rsid w:val="00502ACC"/>
    <w:rsid w:val="00505B0C"/>
    <w:rsid w:val="00505E4A"/>
    <w:rsid w:val="005119DE"/>
    <w:rsid w:val="005127CD"/>
    <w:rsid w:val="00516F11"/>
    <w:rsid w:val="005171C2"/>
    <w:rsid w:val="0052142F"/>
    <w:rsid w:val="00521710"/>
    <w:rsid w:val="005235A8"/>
    <w:rsid w:val="00523993"/>
    <w:rsid w:val="00524194"/>
    <w:rsid w:val="00525436"/>
    <w:rsid w:val="00525AF4"/>
    <w:rsid w:val="00530989"/>
    <w:rsid w:val="00531C2A"/>
    <w:rsid w:val="00532B3C"/>
    <w:rsid w:val="00533A3E"/>
    <w:rsid w:val="00533E17"/>
    <w:rsid w:val="005359D3"/>
    <w:rsid w:val="00537419"/>
    <w:rsid w:val="005421EE"/>
    <w:rsid w:val="00543501"/>
    <w:rsid w:val="00544ACF"/>
    <w:rsid w:val="005466E0"/>
    <w:rsid w:val="00546A5A"/>
    <w:rsid w:val="005528F1"/>
    <w:rsid w:val="00557933"/>
    <w:rsid w:val="00562BFE"/>
    <w:rsid w:val="005651E4"/>
    <w:rsid w:val="00565CBB"/>
    <w:rsid w:val="0056655A"/>
    <w:rsid w:val="00566EAB"/>
    <w:rsid w:val="00571499"/>
    <w:rsid w:val="00571B96"/>
    <w:rsid w:val="005725E9"/>
    <w:rsid w:val="00575C52"/>
    <w:rsid w:val="0058107D"/>
    <w:rsid w:val="00581399"/>
    <w:rsid w:val="005826A2"/>
    <w:rsid w:val="00583A91"/>
    <w:rsid w:val="0058461A"/>
    <w:rsid w:val="005878C9"/>
    <w:rsid w:val="00587B53"/>
    <w:rsid w:val="0059203B"/>
    <w:rsid w:val="00592DEE"/>
    <w:rsid w:val="00592FDD"/>
    <w:rsid w:val="0059436A"/>
    <w:rsid w:val="005970F8"/>
    <w:rsid w:val="00597925"/>
    <w:rsid w:val="005A4236"/>
    <w:rsid w:val="005A4E90"/>
    <w:rsid w:val="005A6636"/>
    <w:rsid w:val="005A7FC6"/>
    <w:rsid w:val="005B03F8"/>
    <w:rsid w:val="005B08AA"/>
    <w:rsid w:val="005B1CFC"/>
    <w:rsid w:val="005B1EC2"/>
    <w:rsid w:val="005B307C"/>
    <w:rsid w:val="005B623E"/>
    <w:rsid w:val="005B6B05"/>
    <w:rsid w:val="005B7D8E"/>
    <w:rsid w:val="005C2C68"/>
    <w:rsid w:val="005C2E64"/>
    <w:rsid w:val="005C47EA"/>
    <w:rsid w:val="005C71A5"/>
    <w:rsid w:val="005C78FE"/>
    <w:rsid w:val="005D05B5"/>
    <w:rsid w:val="005D10F7"/>
    <w:rsid w:val="005D29A8"/>
    <w:rsid w:val="005E1CE6"/>
    <w:rsid w:val="005E1F0F"/>
    <w:rsid w:val="005E21DF"/>
    <w:rsid w:val="005E4756"/>
    <w:rsid w:val="005E47C1"/>
    <w:rsid w:val="005E74EF"/>
    <w:rsid w:val="005F02D8"/>
    <w:rsid w:val="005F1375"/>
    <w:rsid w:val="005F557E"/>
    <w:rsid w:val="0060096A"/>
    <w:rsid w:val="006013E0"/>
    <w:rsid w:val="00602573"/>
    <w:rsid w:val="006031ED"/>
    <w:rsid w:val="00606337"/>
    <w:rsid w:val="00607F68"/>
    <w:rsid w:val="00611434"/>
    <w:rsid w:val="0061183F"/>
    <w:rsid w:val="00611DC9"/>
    <w:rsid w:val="00612F82"/>
    <w:rsid w:val="00620FB0"/>
    <w:rsid w:val="006265B2"/>
    <w:rsid w:val="006271E4"/>
    <w:rsid w:val="006302B9"/>
    <w:rsid w:val="00632015"/>
    <w:rsid w:val="00633018"/>
    <w:rsid w:val="006360B6"/>
    <w:rsid w:val="00641B80"/>
    <w:rsid w:val="006420A9"/>
    <w:rsid w:val="00642622"/>
    <w:rsid w:val="006426F4"/>
    <w:rsid w:val="006427D7"/>
    <w:rsid w:val="006439D4"/>
    <w:rsid w:val="006477B1"/>
    <w:rsid w:val="006479A0"/>
    <w:rsid w:val="00650ADD"/>
    <w:rsid w:val="00650DE9"/>
    <w:rsid w:val="006516CC"/>
    <w:rsid w:val="0065395A"/>
    <w:rsid w:val="00661199"/>
    <w:rsid w:val="006612C3"/>
    <w:rsid w:val="00661D0E"/>
    <w:rsid w:val="006635E6"/>
    <w:rsid w:val="00663836"/>
    <w:rsid w:val="006644AA"/>
    <w:rsid w:val="006649E5"/>
    <w:rsid w:val="00666115"/>
    <w:rsid w:val="0067097B"/>
    <w:rsid w:val="0067592D"/>
    <w:rsid w:val="006832A4"/>
    <w:rsid w:val="006833C2"/>
    <w:rsid w:val="0068491C"/>
    <w:rsid w:val="00685DCE"/>
    <w:rsid w:val="00687C54"/>
    <w:rsid w:val="00687DBC"/>
    <w:rsid w:val="00691153"/>
    <w:rsid w:val="006917E1"/>
    <w:rsid w:val="00693D58"/>
    <w:rsid w:val="00694B04"/>
    <w:rsid w:val="006958F1"/>
    <w:rsid w:val="00695B18"/>
    <w:rsid w:val="006A1273"/>
    <w:rsid w:val="006A18B6"/>
    <w:rsid w:val="006A207E"/>
    <w:rsid w:val="006A44F6"/>
    <w:rsid w:val="006A71AF"/>
    <w:rsid w:val="006B2B65"/>
    <w:rsid w:val="006B636A"/>
    <w:rsid w:val="006C0BE7"/>
    <w:rsid w:val="006C29AB"/>
    <w:rsid w:val="006C3388"/>
    <w:rsid w:val="006C35F4"/>
    <w:rsid w:val="006D027D"/>
    <w:rsid w:val="006D0BFB"/>
    <w:rsid w:val="006D136A"/>
    <w:rsid w:val="006D6050"/>
    <w:rsid w:val="006D71A2"/>
    <w:rsid w:val="006D7CE9"/>
    <w:rsid w:val="006D7E4E"/>
    <w:rsid w:val="006E04D2"/>
    <w:rsid w:val="006E11F0"/>
    <w:rsid w:val="006E1691"/>
    <w:rsid w:val="006E235D"/>
    <w:rsid w:val="006E3F00"/>
    <w:rsid w:val="006E4584"/>
    <w:rsid w:val="006E4642"/>
    <w:rsid w:val="006E5872"/>
    <w:rsid w:val="006E5B50"/>
    <w:rsid w:val="006E5F33"/>
    <w:rsid w:val="006F13FD"/>
    <w:rsid w:val="006F1709"/>
    <w:rsid w:val="006F3A04"/>
    <w:rsid w:val="006F4428"/>
    <w:rsid w:val="00700BF3"/>
    <w:rsid w:val="00702461"/>
    <w:rsid w:val="00702980"/>
    <w:rsid w:val="00710637"/>
    <w:rsid w:val="0071593A"/>
    <w:rsid w:val="007178E7"/>
    <w:rsid w:val="00720158"/>
    <w:rsid w:val="0072017E"/>
    <w:rsid w:val="00720326"/>
    <w:rsid w:val="00722AE5"/>
    <w:rsid w:val="0072375C"/>
    <w:rsid w:val="007279C0"/>
    <w:rsid w:val="00727AB5"/>
    <w:rsid w:val="00732A03"/>
    <w:rsid w:val="00733FE9"/>
    <w:rsid w:val="007344D9"/>
    <w:rsid w:val="007355F3"/>
    <w:rsid w:val="00736989"/>
    <w:rsid w:val="00740785"/>
    <w:rsid w:val="00740B87"/>
    <w:rsid w:val="00742752"/>
    <w:rsid w:val="007427CB"/>
    <w:rsid w:val="00742B98"/>
    <w:rsid w:val="0074311E"/>
    <w:rsid w:val="00743D83"/>
    <w:rsid w:val="00745D9C"/>
    <w:rsid w:val="0074610B"/>
    <w:rsid w:val="0074653B"/>
    <w:rsid w:val="00746837"/>
    <w:rsid w:val="00746898"/>
    <w:rsid w:val="00747542"/>
    <w:rsid w:val="0075135A"/>
    <w:rsid w:val="00753463"/>
    <w:rsid w:val="00754FE9"/>
    <w:rsid w:val="0075724A"/>
    <w:rsid w:val="00757EEF"/>
    <w:rsid w:val="00761EDD"/>
    <w:rsid w:val="00763BE9"/>
    <w:rsid w:val="00765C4B"/>
    <w:rsid w:val="00767B88"/>
    <w:rsid w:val="007702A4"/>
    <w:rsid w:val="0077697B"/>
    <w:rsid w:val="00777121"/>
    <w:rsid w:val="00780286"/>
    <w:rsid w:val="00781BAE"/>
    <w:rsid w:val="007833A9"/>
    <w:rsid w:val="00786A6D"/>
    <w:rsid w:val="0079267E"/>
    <w:rsid w:val="007953FF"/>
    <w:rsid w:val="007959CC"/>
    <w:rsid w:val="00797110"/>
    <w:rsid w:val="00797EAF"/>
    <w:rsid w:val="007A0BCE"/>
    <w:rsid w:val="007A2A90"/>
    <w:rsid w:val="007A36E1"/>
    <w:rsid w:val="007A6A7D"/>
    <w:rsid w:val="007A7838"/>
    <w:rsid w:val="007B0D40"/>
    <w:rsid w:val="007B136C"/>
    <w:rsid w:val="007B307E"/>
    <w:rsid w:val="007B3646"/>
    <w:rsid w:val="007B438D"/>
    <w:rsid w:val="007B6A66"/>
    <w:rsid w:val="007B75B0"/>
    <w:rsid w:val="007C0ED6"/>
    <w:rsid w:val="007C12FD"/>
    <w:rsid w:val="007C1C8D"/>
    <w:rsid w:val="007C26A2"/>
    <w:rsid w:val="007C2C49"/>
    <w:rsid w:val="007C3CB0"/>
    <w:rsid w:val="007C534B"/>
    <w:rsid w:val="007C5CC2"/>
    <w:rsid w:val="007C6283"/>
    <w:rsid w:val="007D1695"/>
    <w:rsid w:val="007D3069"/>
    <w:rsid w:val="007D7412"/>
    <w:rsid w:val="007E106E"/>
    <w:rsid w:val="007E187B"/>
    <w:rsid w:val="007F0349"/>
    <w:rsid w:val="007F0EA5"/>
    <w:rsid w:val="007F16D0"/>
    <w:rsid w:val="007F204E"/>
    <w:rsid w:val="007F3756"/>
    <w:rsid w:val="007F485E"/>
    <w:rsid w:val="007F54E1"/>
    <w:rsid w:val="007F59B4"/>
    <w:rsid w:val="007F65A5"/>
    <w:rsid w:val="007F6FC4"/>
    <w:rsid w:val="007F742A"/>
    <w:rsid w:val="007F75D5"/>
    <w:rsid w:val="0080215E"/>
    <w:rsid w:val="00804285"/>
    <w:rsid w:val="0081042D"/>
    <w:rsid w:val="008109EF"/>
    <w:rsid w:val="0081151E"/>
    <w:rsid w:val="00811B83"/>
    <w:rsid w:val="00816EE5"/>
    <w:rsid w:val="008174C8"/>
    <w:rsid w:val="0082065C"/>
    <w:rsid w:val="00822CAC"/>
    <w:rsid w:val="008239C1"/>
    <w:rsid w:val="00825037"/>
    <w:rsid w:val="0082767D"/>
    <w:rsid w:val="00830076"/>
    <w:rsid w:val="00831B16"/>
    <w:rsid w:val="00833DE2"/>
    <w:rsid w:val="00837D10"/>
    <w:rsid w:val="00840FBA"/>
    <w:rsid w:val="008428FA"/>
    <w:rsid w:val="00842CA8"/>
    <w:rsid w:val="008431B5"/>
    <w:rsid w:val="00846460"/>
    <w:rsid w:val="0084703A"/>
    <w:rsid w:val="0084716A"/>
    <w:rsid w:val="008548A4"/>
    <w:rsid w:val="00855045"/>
    <w:rsid w:val="008568ED"/>
    <w:rsid w:val="008608B3"/>
    <w:rsid w:val="00862750"/>
    <w:rsid w:val="00864900"/>
    <w:rsid w:val="00867F01"/>
    <w:rsid w:val="008701AF"/>
    <w:rsid w:val="00871A12"/>
    <w:rsid w:val="00871BA4"/>
    <w:rsid w:val="00871F9F"/>
    <w:rsid w:val="00872022"/>
    <w:rsid w:val="008731EA"/>
    <w:rsid w:val="00873A3F"/>
    <w:rsid w:val="0087425C"/>
    <w:rsid w:val="00876EFC"/>
    <w:rsid w:val="00881314"/>
    <w:rsid w:val="00883D43"/>
    <w:rsid w:val="00885FEA"/>
    <w:rsid w:val="0088666A"/>
    <w:rsid w:val="00886AC5"/>
    <w:rsid w:val="00890BDA"/>
    <w:rsid w:val="00890EDB"/>
    <w:rsid w:val="00893505"/>
    <w:rsid w:val="00894E53"/>
    <w:rsid w:val="008957C4"/>
    <w:rsid w:val="008957FB"/>
    <w:rsid w:val="008970B8"/>
    <w:rsid w:val="008A12F1"/>
    <w:rsid w:val="008A18EE"/>
    <w:rsid w:val="008A23EF"/>
    <w:rsid w:val="008A3AF8"/>
    <w:rsid w:val="008A3F0D"/>
    <w:rsid w:val="008A54DC"/>
    <w:rsid w:val="008A551C"/>
    <w:rsid w:val="008A552D"/>
    <w:rsid w:val="008A58D6"/>
    <w:rsid w:val="008A72C1"/>
    <w:rsid w:val="008B64DE"/>
    <w:rsid w:val="008B712D"/>
    <w:rsid w:val="008C0A73"/>
    <w:rsid w:val="008C16C1"/>
    <w:rsid w:val="008C7C4A"/>
    <w:rsid w:val="008D1033"/>
    <w:rsid w:val="008D1519"/>
    <w:rsid w:val="008D1955"/>
    <w:rsid w:val="008D42C5"/>
    <w:rsid w:val="008D552A"/>
    <w:rsid w:val="008E120F"/>
    <w:rsid w:val="008E1786"/>
    <w:rsid w:val="008E4690"/>
    <w:rsid w:val="008E572B"/>
    <w:rsid w:val="008E5DB6"/>
    <w:rsid w:val="008E7839"/>
    <w:rsid w:val="008F0032"/>
    <w:rsid w:val="008F1A37"/>
    <w:rsid w:val="008F2C82"/>
    <w:rsid w:val="008F387B"/>
    <w:rsid w:val="008F7325"/>
    <w:rsid w:val="00901111"/>
    <w:rsid w:val="0090232C"/>
    <w:rsid w:val="009032CF"/>
    <w:rsid w:val="00903593"/>
    <w:rsid w:val="0091017A"/>
    <w:rsid w:val="0091038C"/>
    <w:rsid w:val="009113D9"/>
    <w:rsid w:val="009130B5"/>
    <w:rsid w:val="00913293"/>
    <w:rsid w:val="00914564"/>
    <w:rsid w:val="00914882"/>
    <w:rsid w:val="0092028F"/>
    <w:rsid w:val="00922A2F"/>
    <w:rsid w:val="00923583"/>
    <w:rsid w:val="00924BFA"/>
    <w:rsid w:val="009251FF"/>
    <w:rsid w:val="0092569C"/>
    <w:rsid w:val="00925B65"/>
    <w:rsid w:val="00926FB0"/>
    <w:rsid w:val="009306C3"/>
    <w:rsid w:val="00932305"/>
    <w:rsid w:val="0093499D"/>
    <w:rsid w:val="00937CF0"/>
    <w:rsid w:val="0094073C"/>
    <w:rsid w:val="0094095E"/>
    <w:rsid w:val="00942982"/>
    <w:rsid w:val="00942992"/>
    <w:rsid w:val="0094428B"/>
    <w:rsid w:val="00944C1E"/>
    <w:rsid w:val="009453DC"/>
    <w:rsid w:val="00947C45"/>
    <w:rsid w:val="00952128"/>
    <w:rsid w:val="009556B9"/>
    <w:rsid w:val="00955797"/>
    <w:rsid w:val="00957233"/>
    <w:rsid w:val="009575C6"/>
    <w:rsid w:val="009600C6"/>
    <w:rsid w:val="0096031D"/>
    <w:rsid w:val="0096193F"/>
    <w:rsid w:val="00963896"/>
    <w:rsid w:val="00964912"/>
    <w:rsid w:val="00964B35"/>
    <w:rsid w:val="00965631"/>
    <w:rsid w:val="00966C7E"/>
    <w:rsid w:val="00966E2B"/>
    <w:rsid w:val="009706EF"/>
    <w:rsid w:val="00971084"/>
    <w:rsid w:val="009752AB"/>
    <w:rsid w:val="0097557A"/>
    <w:rsid w:val="00976270"/>
    <w:rsid w:val="00977845"/>
    <w:rsid w:val="00981FDC"/>
    <w:rsid w:val="00990423"/>
    <w:rsid w:val="00992FF8"/>
    <w:rsid w:val="00993E32"/>
    <w:rsid w:val="0099708A"/>
    <w:rsid w:val="009A3469"/>
    <w:rsid w:val="009A466F"/>
    <w:rsid w:val="009A4DD9"/>
    <w:rsid w:val="009A7AB1"/>
    <w:rsid w:val="009B0344"/>
    <w:rsid w:val="009B0CCF"/>
    <w:rsid w:val="009B157C"/>
    <w:rsid w:val="009B1603"/>
    <w:rsid w:val="009B1CB1"/>
    <w:rsid w:val="009B243C"/>
    <w:rsid w:val="009B480F"/>
    <w:rsid w:val="009B70CE"/>
    <w:rsid w:val="009B76EC"/>
    <w:rsid w:val="009C325C"/>
    <w:rsid w:val="009C51A5"/>
    <w:rsid w:val="009D02D0"/>
    <w:rsid w:val="009D11C9"/>
    <w:rsid w:val="009D1BDE"/>
    <w:rsid w:val="009D3D07"/>
    <w:rsid w:val="009D50B1"/>
    <w:rsid w:val="009E52CA"/>
    <w:rsid w:val="009F0707"/>
    <w:rsid w:val="009F0E91"/>
    <w:rsid w:val="009F13BB"/>
    <w:rsid w:val="009F26FD"/>
    <w:rsid w:val="009F37D2"/>
    <w:rsid w:val="009F43BC"/>
    <w:rsid w:val="00A01736"/>
    <w:rsid w:val="00A02234"/>
    <w:rsid w:val="00A023D3"/>
    <w:rsid w:val="00A05788"/>
    <w:rsid w:val="00A05CA7"/>
    <w:rsid w:val="00A077BC"/>
    <w:rsid w:val="00A129D4"/>
    <w:rsid w:val="00A149C0"/>
    <w:rsid w:val="00A14B8A"/>
    <w:rsid w:val="00A160E8"/>
    <w:rsid w:val="00A16B86"/>
    <w:rsid w:val="00A17A4A"/>
    <w:rsid w:val="00A17C8E"/>
    <w:rsid w:val="00A207CF"/>
    <w:rsid w:val="00A20953"/>
    <w:rsid w:val="00A232DA"/>
    <w:rsid w:val="00A24306"/>
    <w:rsid w:val="00A268D8"/>
    <w:rsid w:val="00A26ECD"/>
    <w:rsid w:val="00A27041"/>
    <w:rsid w:val="00A304A5"/>
    <w:rsid w:val="00A32DBA"/>
    <w:rsid w:val="00A3565C"/>
    <w:rsid w:val="00A35FFB"/>
    <w:rsid w:val="00A36671"/>
    <w:rsid w:val="00A36D4A"/>
    <w:rsid w:val="00A37220"/>
    <w:rsid w:val="00A417A2"/>
    <w:rsid w:val="00A41AA4"/>
    <w:rsid w:val="00A41BE7"/>
    <w:rsid w:val="00A425D0"/>
    <w:rsid w:val="00A426BC"/>
    <w:rsid w:val="00A43043"/>
    <w:rsid w:val="00A50FEB"/>
    <w:rsid w:val="00A53BF9"/>
    <w:rsid w:val="00A5410E"/>
    <w:rsid w:val="00A55247"/>
    <w:rsid w:val="00A56652"/>
    <w:rsid w:val="00A574F4"/>
    <w:rsid w:val="00A60C34"/>
    <w:rsid w:val="00A60CC6"/>
    <w:rsid w:val="00A6352E"/>
    <w:rsid w:val="00A638E2"/>
    <w:rsid w:val="00A651DB"/>
    <w:rsid w:val="00A65F0B"/>
    <w:rsid w:val="00A70178"/>
    <w:rsid w:val="00A70373"/>
    <w:rsid w:val="00A72701"/>
    <w:rsid w:val="00A74B94"/>
    <w:rsid w:val="00A75C23"/>
    <w:rsid w:val="00A766FA"/>
    <w:rsid w:val="00A80CAA"/>
    <w:rsid w:val="00A8238E"/>
    <w:rsid w:val="00A82E72"/>
    <w:rsid w:val="00A85675"/>
    <w:rsid w:val="00A86791"/>
    <w:rsid w:val="00A870FB"/>
    <w:rsid w:val="00A90544"/>
    <w:rsid w:val="00A93AB5"/>
    <w:rsid w:val="00A93FA2"/>
    <w:rsid w:val="00A96781"/>
    <w:rsid w:val="00A9777A"/>
    <w:rsid w:val="00A978C2"/>
    <w:rsid w:val="00AA21F9"/>
    <w:rsid w:val="00AA23C0"/>
    <w:rsid w:val="00AA253E"/>
    <w:rsid w:val="00AA545E"/>
    <w:rsid w:val="00AA62E4"/>
    <w:rsid w:val="00AA7861"/>
    <w:rsid w:val="00AB1782"/>
    <w:rsid w:val="00AB19E2"/>
    <w:rsid w:val="00AB1CEA"/>
    <w:rsid w:val="00AB1F17"/>
    <w:rsid w:val="00AB2E82"/>
    <w:rsid w:val="00AB3561"/>
    <w:rsid w:val="00AB476F"/>
    <w:rsid w:val="00AC05C5"/>
    <w:rsid w:val="00AC0A6C"/>
    <w:rsid w:val="00AC5166"/>
    <w:rsid w:val="00AC52C6"/>
    <w:rsid w:val="00AD02A4"/>
    <w:rsid w:val="00AD04E7"/>
    <w:rsid w:val="00AD13F5"/>
    <w:rsid w:val="00AD17BE"/>
    <w:rsid w:val="00AD2696"/>
    <w:rsid w:val="00AD38E0"/>
    <w:rsid w:val="00AD45EE"/>
    <w:rsid w:val="00AD4C7C"/>
    <w:rsid w:val="00AD6F57"/>
    <w:rsid w:val="00AD77EF"/>
    <w:rsid w:val="00AE2810"/>
    <w:rsid w:val="00AE309C"/>
    <w:rsid w:val="00AE4B56"/>
    <w:rsid w:val="00AE543B"/>
    <w:rsid w:val="00AE55C9"/>
    <w:rsid w:val="00AF309A"/>
    <w:rsid w:val="00AF57D4"/>
    <w:rsid w:val="00AF5DD2"/>
    <w:rsid w:val="00AF73F6"/>
    <w:rsid w:val="00B0010F"/>
    <w:rsid w:val="00B01159"/>
    <w:rsid w:val="00B01192"/>
    <w:rsid w:val="00B03907"/>
    <w:rsid w:val="00B039E4"/>
    <w:rsid w:val="00B04238"/>
    <w:rsid w:val="00B0713D"/>
    <w:rsid w:val="00B0735C"/>
    <w:rsid w:val="00B115DF"/>
    <w:rsid w:val="00B117C8"/>
    <w:rsid w:val="00B140AC"/>
    <w:rsid w:val="00B14423"/>
    <w:rsid w:val="00B145A3"/>
    <w:rsid w:val="00B202E1"/>
    <w:rsid w:val="00B230FD"/>
    <w:rsid w:val="00B254D8"/>
    <w:rsid w:val="00B30BC4"/>
    <w:rsid w:val="00B3267F"/>
    <w:rsid w:val="00B34CBA"/>
    <w:rsid w:val="00B35835"/>
    <w:rsid w:val="00B360A9"/>
    <w:rsid w:val="00B40566"/>
    <w:rsid w:val="00B42618"/>
    <w:rsid w:val="00B47B06"/>
    <w:rsid w:val="00B510E5"/>
    <w:rsid w:val="00B52523"/>
    <w:rsid w:val="00B52C90"/>
    <w:rsid w:val="00B549C6"/>
    <w:rsid w:val="00B54E3F"/>
    <w:rsid w:val="00B55FD3"/>
    <w:rsid w:val="00B561D3"/>
    <w:rsid w:val="00B6005B"/>
    <w:rsid w:val="00B60C8B"/>
    <w:rsid w:val="00B614B3"/>
    <w:rsid w:val="00B61592"/>
    <w:rsid w:val="00B64266"/>
    <w:rsid w:val="00B64D0F"/>
    <w:rsid w:val="00B654D2"/>
    <w:rsid w:val="00B67955"/>
    <w:rsid w:val="00B73026"/>
    <w:rsid w:val="00B76B08"/>
    <w:rsid w:val="00B8138A"/>
    <w:rsid w:val="00B828B9"/>
    <w:rsid w:val="00B872B7"/>
    <w:rsid w:val="00B90635"/>
    <w:rsid w:val="00B92986"/>
    <w:rsid w:val="00B93814"/>
    <w:rsid w:val="00B97E4D"/>
    <w:rsid w:val="00BA0E35"/>
    <w:rsid w:val="00BA1DA9"/>
    <w:rsid w:val="00BA1DE9"/>
    <w:rsid w:val="00BA2504"/>
    <w:rsid w:val="00BA2589"/>
    <w:rsid w:val="00BA4A4E"/>
    <w:rsid w:val="00BA5D4B"/>
    <w:rsid w:val="00BA644D"/>
    <w:rsid w:val="00BA69A0"/>
    <w:rsid w:val="00BA6CB8"/>
    <w:rsid w:val="00BB3C66"/>
    <w:rsid w:val="00BB6860"/>
    <w:rsid w:val="00BB701D"/>
    <w:rsid w:val="00BC0A6E"/>
    <w:rsid w:val="00BC2099"/>
    <w:rsid w:val="00BC28F2"/>
    <w:rsid w:val="00BD11FC"/>
    <w:rsid w:val="00BD1E8F"/>
    <w:rsid w:val="00BD2652"/>
    <w:rsid w:val="00BD37F2"/>
    <w:rsid w:val="00BD51C1"/>
    <w:rsid w:val="00BD5744"/>
    <w:rsid w:val="00BE0A10"/>
    <w:rsid w:val="00BE1D51"/>
    <w:rsid w:val="00BE2D65"/>
    <w:rsid w:val="00BE2E0E"/>
    <w:rsid w:val="00BE30D7"/>
    <w:rsid w:val="00BE3707"/>
    <w:rsid w:val="00BE4C0E"/>
    <w:rsid w:val="00BE59EF"/>
    <w:rsid w:val="00BE7AB4"/>
    <w:rsid w:val="00BE7E13"/>
    <w:rsid w:val="00BF436D"/>
    <w:rsid w:val="00C07232"/>
    <w:rsid w:val="00C100AF"/>
    <w:rsid w:val="00C11528"/>
    <w:rsid w:val="00C12EB1"/>
    <w:rsid w:val="00C13E88"/>
    <w:rsid w:val="00C1433D"/>
    <w:rsid w:val="00C21FF6"/>
    <w:rsid w:val="00C242C1"/>
    <w:rsid w:val="00C249C1"/>
    <w:rsid w:val="00C25333"/>
    <w:rsid w:val="00C25FE5"/>
    <w:rsid w:val="00C27248"/>
    <w:rsid w:val="00C31AA5"/>
    <w:rsid w:val="00C3220D"/>
    <w:rsid w:val="00C33698"/>
    <w:rsid w:val="00C34A73"/>
    <w:rsid w:val="00C36EB6"/>
    <w:rsid w:val="00C4184A"/>
    <w:rsid w:val="00C42E33"/>
    <w:rsid w:val="00C4458C"/>
    <w:rsid w:val="00C45AF5"/>
    <w:rsid w:val="00C472C6"/>
    <w:rsid w:val="00C4758E"/>
    <w:rsid w:val="00C478E7"/>
    <w:rsid w:val="00C5076F"/>
    <w:rsid w:val="00C51000"/>
    <w:rsid w:val="00C51045"/>
    <w:rsid w:val="00C510CE"/>
    <w:rsid w:val="00C559F9"/>
    <w:rsid w:val="00C610E9"/>
    <w:rsid w:val="00C616E1"/>
    <w:rsid w:val="00C62580"/>
    <w:rsid w:val="00C662BA"/>
    <w:rsid w:val="00C67C61"/>
    <w:rsid w:val="00C67FFC"/>
    <w:rsid w:val="00C70CF9"/>
    <w:rsid w:val="00C70D47"/>
    <w:rsid w:val="00C712F6"/>
    <w:rsid w:val="00C72A81"/>
    <w:rsid w:val="00C74328"/>
    <w:rsid w:val="00C766E1"/>
    <w:rsid w:val="00C76EB5"/>
    <w:rsid w:val="00C77084"/>
    <w:rsid w:val="00C807FA"/>
    <w:rsid w:val="00C80A5A"/>
    <w:rsid w:val="00C82017"/>
    <w:rsid w:val="00C82663"/>
    <w:rsid w:val="00C82CE6"/>
    <w:rsid w:val="00C861E0"/>
    <w:rsid w:val="00C87A16"/>
    <w:rsid w:val="00C9030D"/>
    <w:rsid w:val="00C91A1F"/>
    <w:rsid w:val="00C9289C"/>
    <w:rsid w:val="00C939DE"/>
    <w:rsid w:val="00CA0F47"/>
    <w:rsid w:val="00CA230B"/>
    <w:rsid w:val="00CA2ABC"/>
    <w:rsid w:val="00CA5FD7"/>
    <w:rsid w:val="00CA776D"/>
    <w:rsid w:val="00CB0E2F"/>
    <w:rsid w:val="00CB1451"/>
    <w:rsid w:val="00CB2EC6"/>
    <w:rsid w:val="00CB3137"/>
    <w:rsid w:val="00CB36FD"/>
    <w:rsid w:val="00CB4142"/>
    <w:rsid w:val="00CC09DB"/>
    <w:rsid w:val="00CC0AAA"/>
    <w:rsid w:val="00CC4841"/>
    <w:rsid w:val="00CC4A0F"/>
    <w:rsid w:val="00CC550E"/>
    <w:rsid w:val="00CC599A"/>
    <w:rsid w:val="00CC6144"/>
    <w:rsid w:val="00CD055B"/>
    <w:rsid w:val="00CD0A6F"/>
    <w:rsid w:val="00CD0B4F"/>
    <w:rsid w:val="00CD20F5"/>
    <w:rsid w:val="00CD6172"/>
    <w:rsid w:val="00CD7AEA"/>
    <w:rsid w:val="00CE096C"/>
    <w:rsid w:val="00CE0BFE"/>
    <w:rsid w:val="00CE2ECF"/>
    <w:rsid w:val="00CE32F9"/>
    <w:rsid w:val="00CE3F11"/>
    <w:rsid w:val="00CE4F01"/>
    <w:rsid w:val="00CE63D1"/>
    <w:rsid w:val="00CF0E67"/>
    <w:rsid w:val="00CF32AC"/>
    <w:rsid w:val="00CF5923"/>
    <w:rsid w:val="00CF66C7"/>
    <w:rsid w:val="00CF6D90"/>
    <w:rsid w:val="00D006A6"/>
    <w:rsid w:val="00D00AF6"/>
    <w:rsid w:val="00D00D19"/>
    <w:rsid w:val="00D01775"/>
    <w:rsid w:val="00D030C7"/>
    <w:rsid w:val="00D03C41"/>
    <w:rsid w:val="00D0409E"/>
    <w:rsid w:val="00D0603E"/>
    <w:rsid w:val="00D0650B"/>
    <w:rsid w:val="00D06F22"/>
    <w:rsid w:val="00D12F99"/>
    <w:rsid w:val="00D134C5"/>
    <w:rsid w:val="00D16006"/>
    <w:rsid w:val="00D20A92"/>
    <w:rsid w:val="00D21F8B"/>
    <w:rsid w:val="00D23200"/>
    <w:rsid w:val="00D23CC2"/>
    <w:rsid w:val="00D23EF7"/>
    <w:rsid w:val="00D27121"/>
    <w:rsid w:val="00D31414"/>
    <w:rsid w:val="00D33D8E"/>
    <w:rsid w:val="00D34FD1"/>
    <w:rsid w:val="00D3540E"/>
    <w:rsid w:val="00D360B8"/>
    <w:rsid w:val="00D377D2"/>
    <w:rsid w:val="00D412C1"/>
    <w:rsid w:val="00D42C23"/>
    <w:rsid w:val="00D43A34"/>
    <w:rsid w:val="00D45A9A"/>
    <w:rsid w:val="00D5035E"/>
    <w:rsid w:val="00D50703"/>
    <w:rsid w:val="00D51CFB"/>
    <w:rsid w:val="00D51E6C"/>
    <w:rsid w:val="00D54E8A"/>
    <w:rsid w:val="00D6012A"/>
    <w:rsid w:val="00D60851"/>
    <w:rsid w:val="00D610D0"/>
    <w:rsid w:val="00D6256F"/>
    <w:rsid w:val="00D6568A"/>
    <w:rsid w:val="00D67074"/>
    <w:rsid w:val="00D67BD3"/>
    <w:rsid w:val="00D70E3E"/>
    <w:rsid w:val="00D72F5A"/>
    <w:rsid w:val="00D731E5"/>
    <w:rsid w:val="00D74B86"/>
    <w:rsid w:val="00D768CF"/>
    <w:rsid w:val="00D80133"/>
    <w:rsid w:val="00D81C92"/>
    <w:rsid w:val="00D82645"/>
    <w:rsid w:val="00D84DB8"/>
    <w:rsid w:val="00D85C6E"/>
    <w:rsid w:val="00D8602E"/>
    <w:rsid w:val="00D87021"/>
    <w:rsid w:val="00D872D8"/>
    <w:rsid w:val="00D87D30"/>
    <w:rsid w:val="00D900BF"/>
    <w:rsid w:val="00D90B4A"/>
    <w:rsid w:val="00D91445"/>
    <w:rsid w:val="00D91801"/>
    <w:rsid w:val="00D91E32"/>
    <w:rsid w:val="00D9443D"/>
    <w:rsid w:val="00D94FFB"/>
    <w:rsid w:val="00D96F97"/>
    <w:rsid w:val="00D97E3F"/>
    <w:rsid w:val="00DA1242"/>
    <w:rsid w:val="00DA313C"/>
    <w:rsid w:val="00DA54D6"/>
    <w:rsid w:val="00DA636B"/>
    <w:rsid w:val="00DA720C"/>
    <w:rsid w:val="00DB0D96"/>
    <w:rsid w:val="00DB1653"/>
    <w:rsid w:val="00DB184A"/>
    <w:rsid w:val="00DB5A20"/>
    <w:rsid w:val="00DB7710"/>
    <w:rsid w:val="00DC107B"/>
    <w:rsid w:val="00DC5631"/>
    <w:rsid w:val="00DD19A7"/>
    <w:rsid w:val="00DD1E17"/>
    <w:rsid w:val="00DD2E74"/>
    <w:rsid w:val="00DD30FB"/>
    <w:rsid w:val="00DD4AB8"/>
    <w:rsid w:val="00DE167A"/>
    <w:rsid w:val="00DE39D2"/>
    <w:rsid w:val="00DE7691"/>
    <w:rsid w:val="00DF261B"/>
    <w:rsid w:val="00DF2B37"/>
    <w:rsid w:val="00DF39ED"/>
    <w:rsid w:val="00DF3F3E"/>
    <w:rsid w:val="00DF48F2"/>
    <w:rsid w:val="00DF4F85"/>
    <w:rsid w:val="00DF5001"/>
    <w:rsid w:val="00DF642C"/>
    <w:rsid w:val="00DF78BC"/>
    <w:rsid w:val="00E00AC2"/>
    <w:rsid w:val="00E04A92"/>
    <w:rsid w:val="00E05AE3"/>
    <w:rsid w:val="00E05F42"/>
    <w:rsid w:val="00E07DC5"/>
    <w:rsid w:val="00E10763"/>
    <w:rsid w:val="00E110B6"/>
    <w:rsid w:val="00E148AC"/>
    <w:rsid w:val="00E16919"/>
    <w:rsid w:val="00E16A3D"/>
    <w:rsid w:val="00E215D5"/>
    <w:rsid w:val="00E21F2C"/>
    <w:rsid w:val="00E22931"/>
    <w:rsid w:val="00E23810"/>
    <w:rsid w:val="00E242C1"/>
    <w:rsid w:val="00E301A3"/>
    <w:rsid w:val="00E31A42"/>
    <w:rsid w:val="00E332C1"/>
    <w:rsid w:val="00E33557"/>
    <w:rsid w:val="00E4046F"/>
    <w:rsid w:val="00E415D5"/>
    <w:rsid w:val="00E4559D"/>
    <w:rsid w:val="00E45E80"/>
    <w:rsid w:val="00E508AD"/>
    <w:rsid w:val="00E513FA"/>
    <w:rsid w:val="00E52964"/>
    <w:rsid w:val="00E534FE"/>
    <w:rsid w:val="00E55E01"/>
    <w:rsid w:val="00E57920"/>
    <w:rsid w:val="00E57F09"/>
    <w:rsid w:val="00E61791"/>
    <w:rsid w:val="00E633C0"/>
    <w:rsid w:val="00E712A4"/>
    <w:rsid w:val="00E732E0"/>
    <w:rsid w:val="00E73473"/>
    <w:rsid w:val="00E73BBE"/>
    <w:rsid w:val="00E74C98"/>
    <w:rsid w:val="00E75446"/>
    <w:rsid w:val="00E76476"/>
    <w:rsid w:val="00E76570"/>
    <w:rsid w:val="00E76D23"/>
    <w:rsid w:val="00E76FDA"/>
    <w:rsid w:val="00E80599"/>
    <w:rsid w:val="00E80C78"/>
    <w:rsid w:val="00E82726"/>
    <w:rsid w:val="00E86DD5"/>
    <w:rsid w:val="00E873DA"/>
    <w:rsid w:val="00E92139"/>
    <w:rsid w:val="00E924C1"/>
    <w:rsid w:val="00E93460"/>
    <w:rsid w:val="00E94319"/>
    <w:rsid w:val="00E94C71"/>
    <w:rsid w:val="00EA0BB8"/>
    <w:rsid w:val="00EA0E27"/>
    <w:rsid w:val="00EA4111"/>
    <w:rsid w:val="00EA597C"/>
    <w:rsid w:val="00EB56FE"/>
    <w:rsid w:val="00EB5C6E"/>
    <w:rsid w:val="00EB6900"/>
    <w:rsid w:val="00EB6C9A"/>
    <w:rsid w:val="00EB6EB7"/>
    <w:rsid w:val="00EC1253"/>
    <w:rsid w:val="00EC30E8"/>
    <w:rsid w:val="00EC4D94"/>
    <w:rsid w:val="00ED2809"/>
    <w:rsid w:val="00ED2F96"/>
    <w:rsid w:val="00ED3A3A"/>
    <w:rsid w:val="00ED41CF"/>
    <w:rsid w:val="00ED4332"/>
    <w:rsid w:val="00ED5682"/>
    <w:rsid w:val="00EE01FB"/>
    <w:rsid w:val="00EE06C4"/>
    <w:rsid w:val="00EE19E5"/>
    <w:rsid w:val="00EE2194"/>
    <w:rsid w:val="00EE27AC"/>
    <w:rsid w:val="00EE38A5"/>
    <w:rsid w:val="00EE3ADA"/>
    <w:rsid w:val="00EE3B7B"/>
    <w:rsid w:val="00EE5176"/>
    <w:rsid w:val="00EE5B97"/>
    <w:rsid w:val="00EE61DD"/>
    <w:rsid w:val="00EE626E"/>
    <w:rsid w:val="00EE72E6"/>
    <w:rsid w:val="00EE77D3"/>
    <w:rsid w:val="00EF0AFB"/>
    <w:rsid w:val="00EF12A5"/>
    <w:rsid w:val="00EF42DA"/>
    <w:rsid w:val="00EF64FE"/>
    <w:rsid w:val="00EF677A"/>
    <w:rsid w:val="00EF6998"/>
    <w:rsid w:val="00EF6B34"/>
    <w:rsid w:val="00EF72A2"/>
    <w:rsid w:val="00F01208"/>
    <w:rsid w:val="00F11D0E"/>
    <w:rsid w:val="00F1304E"/>
    <w:rsid w:val="00F160CE"/>
    <w:rsid w:val="00F2013E"/>
    <w:rsid w:val="00F21DF5"/>
    <w:rsid w:val="00F23C92"/>
    <w:rsid w:val="00F244DA"/>
    <w:rsid w:val="00F30429"/>
    <w:rsid w:val="00F31928"/>
    <w:rsid w:val="00F327CF"/>
    <w:rsid w:val="00F35744"/>
    <w:rsid w:val="00F4036B"/>
    <w:rsid w:val="00F40CA9"/>
    <w:rsid w:val="00F42B70"/>
    <w:rsid w:val="00F4379B"/>
    <w:rsid w:val="00F44FB0"/>
    <w:rsid w:val="00F45566"/>
    <w:rsid w:val="00F456C4"/>
    <w:rsid w:val="00F477A8"/>
    <w:rsid w:val="00F51679"/>
    <w:rsid w:val="00F53020"/>
    <w:rsid w:val="00F548ED"/>
    <w:rsid w:val="00F551DE"/>
    <w:rsid w:val="00F55327"/>
    <w:rsid w:val="00F57DA6"/>
    <w:rsid w:val="00F60CCD"/>
    <w:rsid w:val="00F63531"/>
    <w:rsid w:val="00F64559"/>
    <w:rsid w:val="00F66239"/>
    <w:rsid w:val="00F669E7"/>
    <w:rsid w:val="00F66AC9"/>
    <w:rsid w:val="00F73024"/>
    <w:rsid w:val="00F74E06"/>
    <w:rsid w:val="00F74F27"/>
    <w:rsid w:val="00F76CAC"/>
    <w:rsid w:val="00F826AF"/>
    <w:rsid w:val="00F82F00"/>
    <w:rsid w:val="00F878E3"/>
    <w:rsid w:val="00F901AA"/>
    <w:rsid w:val="00F90C42"/>
    <w:rsid w:val="00F90CA9"/>
    <w:rsid w:val="00F90E29"/>
    <w:rsid w:val="00F923D1"/>
    <w:rsid w:val="00F9322E"/>
    <w:rsid w:val="00F93733"/>
    <w:rsid w:val="00F94235"/>
    <w:rsid w:val="00F9487F"/>
    <w:rsid w:val="00F94F1D"/>
    <w:rsid w:val="00F951E7"/>
    <w:rsid w:val="00F95213"/>
    <w:rsid w:val="00F96121"/>
    <w:rsid w:val="00FA07A4"/>
    <w:rsid w:val="00FA3438"/>
    <w:rsid w:val="00FA4749"/>
    <w:rsid w:val="00FA4B6D"/>
    <w:rsid w:val="00FA65C2"/>
    <w:rsid w:val="00FA730B"/>
    <w:rsid w:val="00FB00B2"/>
    <w:rsid w:val="00FB39A9"/>
    <w:rsid w:val="00FB5161"/>
    <w:rsid w:val="00FB5B1C"/>
    <w:rsid w:val="00FB7300"/>
    <w:rsid w:val="00FC03DA"/>
    <w:rsid w:val="00FC0C5A"/>
    <w:rsid w:val="00FC3901"/>
    <w:rsid w:val="00FC3AD4"/>
    <w:rsid w:val="00FC42BD"/>
    <w:rsid w:val="00FC5044"/>
    <w:rsid w:val="00FC69C9"/>
    <w:rsid w:val="00FC7175"/>
    <w:rsid w:val="00FC7AD5"/>
    <w:rsid w:val="00FD0FDF"/>
    <w:rsid w:val="00FD1C9C"/>
    <w:rsid w:val="00FD2563"/>
    <w:rsid w:val="00FD52D2"/>
    <w:rsid w:val="00FD67AA"/>
    <w:rsid w:val="00FD69E1"/>
    <w:rsid w:val="00FD6BA7"/>
    <w:rsid w:val="00FE251C"/>
    <w:rsid w:val="00FE2A7D"/>
    <w:rsid w:val="00FE3F98"/>
    <w:rsid w:val="00FE63EA"/>
    <w:rsid w:val="00FE77F7"/>
    <w:rsid w:val="00FF3D38"/>
    <w:rsid w:val="02007B17"/>
    <w:rsid w:val="031032A6"/>
    <w:rsid w:val="03FE5130"/>
    <w:rsid w:val="1154319F"/>
    <w:rsid w:val="172429BA"/>
    <w:rsid w:val="1D3A3E30"/>
    <w:rsid w:val="1EB93FB3"/>
    <w:rsid w:val="2255553E"/>
    <w:rsid w:val="2A172634"/>
    <w:rsid w:val="2E385B61"/>
    <w:rsid w:val="2FA365AB"/>
    <w:rsid w:val="3CED3C4C"/>
    <w:rsid w:val="3E2D67A6"/>
    <w:rsid w:val="403F4AA7"/>
    <w:rsid w:val="44C734FA"/>
    <w:rsid w:val="47F059AA"/>
    <w:rsid w:val="484D7826"/>
    <w:rsid w:val="507C07E7"/>
    <w:rsid w:val="54313166"/>
    <w:rsid w:val="56BE532E"/>
    <w:rsid w:val="589045F6"/>
    <w:rsid w:val="5D3C6BEF"/>
    <w:rsid w:val="60865711"/>
    <w:rsid w:val="61BA4067"/>
    <w:rsid w:val="62BF005E"/>
    <w:rsid w:val="68195B0B"/>
    <w:rsid w:val="6D9A4A7C"/>
    <w:rsid w:val="74886539"/>
    <w:rsid w:val="77FF559B"/>
    <w:rsid w:val="78057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E84AC"/>
  <w15:docId w15:val="{2F5C5822-AA45-4383-9E50-5AC9C5D0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8"/>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sz w:val="21"/>
    </w:rPr>
  </w:style>
  <w:style w:type="paragraph" w:styleId="a4">
    <w:name w:val="Body Text"/>
    <w:basedOn w:val="a"/>
    <w:link w:val="Char0"/>
    <w:uiPriority w:val="1"/>
    <w:qFormat/>
    <w:pPr>
      <w:spacing w:before="36"/>
      <w:ind w:left="300"/>
      <w:jc w:val="left"/>
    </w:pPr>
    <w:rPr>
      <w:rFonts w:ascii="仿宋" w:eastAsia="仿宋" w:hAnsi="仿宋" w:cstheme="minorBidi"/>
      <w:kern w:val="0"/>
      <w:sz w:val="24"/>
      <w:lang w:eastAsia="en-US"/>
    </w:rPr>
  </w:style>
  <w:style w:type="paragraph" w:styleId="a5">
    <w:name w:val="Date"/>
    <w:basedOn w:val="a"/>
    <w:next w:val="a"/>
    <w:semiHidden/>
    <w:qFormat/>
    <w:pPr>
      <w:widowControl/>
    </w:pPr>
    <w:rPr>
      <w:rFonts w:ascii="Times New Roman" w:hAnsi="Times New Roman"/>
      <w:kern w:val="0"/>
      <w:sz w:val="20"/>
      <w:szCs w:val="20"/>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cs="宋体"/>
      <w:kern w:val="0"/>
      <w:sz w:val="24"/>
    </w:rPr>
  </w:style>
  <w:style w:type="paragraph" w:styleId="aa">
    <w:name w:val="annotation subject"/>
    <w:basedOn w:val="a3"/>
    <w:next w:val="a3"/>
    <w:link w:val="Char4"/>
    <w:semiHidden/>
    <w:unhideWhenUsed/>
    <w:qFormat/>
    <w:rPr>
      <w:rFonts w:ascii="宋体" w:hAnsi="宋体"/>
      <w:b/>
      <w:bCs/>
      <w:sz w:val="28"/>
    </w:rPr>
  </w:style>
  <w:style w:type="table" w:styleId="ab">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FollowedHyperlink"/>
    <w:basedOn w:val="a0"/>
    <w:semiHidden/>
    <w:unhideWhenUsed/>
    <w:qFormat/>
    <w:rPr>
      <w:color w:val="666666"/>
      <w:u w:val="none"/>
    </w:rPr>
  </w:style>
  <w:style w:type="character" w:styleId="ae">
    <w:name w:val="Emphasis"/>
    <w:basedOn w:val="a0"/>
    <w:qFormat/>
    <w:rPr>
      <w:shd w:val="clear" w:color="auto" w:fill="FFFFFF"/>
    </w:rPr>
  </w:style>
  <w:style w:type="character" w:styleId="HTML">
    <w:name w:val="HTML Definition"/>
    <w:basedOn w:val="a0"/>
    <w:semiHidden/>
    <w:unhideWhenUsed/>
    <w:qFormat/>
    <w:rPr>
      <w:i/>
    </w:rPr>
  </w:style>
  <w:style w:type="character" w:styleId="af">
    <w:name w:val="Hyperlink"/>
    <w:qFormat/>
    <w:rPr>
      <w:color w:val="0000FF"/>
      <w:u w:val="single"/>
    </w:rPr>
  </w:style>
  <w:style w:type="character" w:styleId="HTML0">
    <w:name w:val="HTML Code"/>
    <w:basedOn w:val="a0"/>
    <w:semiHidden/>
    <w:unhideWhenUsed/>
    <w:qFormat/>
    <w:rPr>
      <w:color w:val="FFFFFF"/>
      <w:sz w:val="13"/>
      <w:szCs w:val="13"/>
    </w:rPr>
  </w:style>
  <w:style w:type="character" w:styleId="af0">
    <w:name w:val="annotation reference"/>
    <w:qFormat/>
    <w:rPr>
      <w:sz w:val="21"/>
      <w:szCs w:val="21"/>
    </w:rPr>
  </w:style>
  <w:style w:type="character" w:customStyle="1" w:styleId="Char3">
    <w:name w:val="页眉 Char"/>
    <w:link w:val="a8"/>
    <w:qFormat/>
    <w:rPr>
      <w:rFonts w:ascii="宋体" w:hAnsi="宋体"/>
      <w:kern w:val="2"/>
      <w:sz w:val="18"/>
      <w:szCs w:val="18"/>
    </w:rPr>
  </w:style>
  <w:style w:type="character" w:customStyle="1" w:styleId="Char2">
    <w:name w:val="页脚 Char"/>
    <w:link w:val="a7"/>
    <w:uiPriority w:val="99"/>
    <w:qFormat/>
    <w:rPr>
      <w:rFonts w:ascii="宋体" w:hAnsi="宋体"/>
      <w:kern w:val="2"/>
      <w:sz w:val="18"/>
      <w:szCs w:val="18"/>
    </w:rPr>
  </w:style>
  <w:style w:type="character" w:customStyle="1" w:styleId="Char">
    <w:name w:val="批注文字 Char"/>
    <w:link w:val="a3"/>
    <w:qFormat/>
    <w:rPr>
      <w:kern w:val="2"/>
      <w:sz w:val="21"/>
      <w:szCs w:val="24"/>
    </w:rPr>
  </w:style>
  <w:style w:type="character" w:customStyle="1" w:styleId="Char1">
    <w:name w:val="批注框文本 Char"/>
    <w:link w:val="a6"/>
    <w:qFormat/>
    <w:rPr>
      <w:rFonts w:ascii="宋体" w:hAnsi="宋体"/>
      <w:kern w:val="2"/>
      <w:sz w:val="18"/>
      <w:szCs w:val="18"/>
    </w:rPr>
  </w:style>
  <w:style w:type="character" w:customStyle="1" w:styleId="5Char">
    <w:name w:val="标题 5 Char"/>
    <w:basedOn w:val="a0"/>
    <w:link w:val="5"/>
    <w:uiPriority w:val="9"/>
    <w:qFormat/>
    <w:rPr>
      <w:rFonts w:ascii="宋体" w:hAnsi="宋体" w:cs="宋体"/>
      <w:b/>
      <w:bC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4">
    <w:name w:val="批注主题 Char"/>
    <w:basedOn w:val="Char"/>
    <w:link w:val="aa"/>
    <w:semiHidden/>
    <w:qFormat/>
    <w:rPr>
      <w:rFonts w:ascii="宋体" w:hAnsi="宋体"/>
      <w:b/>
      <w:bCs/>
      <w:kern w:val="2"/>
      <w:sz w:val="28"/>
      <w:szCs w:val="24"/>
    </w:rPr>
  </w:style>
  <w:style w:type="paragraph" w:customStyle="1" w:styleId="1">
    <w:name w:val="修订1"/>
    <w:hidden/>
    <w:uiPriority w:val="99"/>
    <w:semiHidden/>
    <w:qFormat/>
    <w:rPr>
      <w:rFonts w:ascii="宋体" w:hAnsi="宋体"/>
      <w:kern w:val="2"/>
      <w:sz w:val="28"/>
      <w:szCs w:val="24"/>
    </w:rPr>
  </w:style>
  <w:style w:type="character" w:customStyle="1" w:styleId="Char0">
    <w:name w:val="正文文本 Char"/>
    <w:basedOn w:val="a0"/>
    <w:link w:val="a4"/>
    <w:uiPriority w:val="1"/>
    <w:qFormat/>
    <w:rPr>
      <w:rFonts w:ascii="仿宋" w:eastAsia="仿宋" w:hAnsi="仿宋" w:cstheme="minorBidi"/>
      <w:sz w:val="24"/>
      <w:szCs w:val="24"/>
      <w:lang w:eastAsia="en-US"/>
    </w:rPr>
  </w:style>
  <w:style w:type="paragraph" w:styleId="af1">
    <w:name w:val="List Paragraph"/>
    <w:basedOn w:val="a"/>
    <w:uiPriority w:val="34"/>
    <w:qFormat/>
    <w:pPr>
      <w:ind w:firstLineChars="200" w:firstLine="420"/>
    </w:pPr>
  </w:style>
  <w:style w:type="character" w:customStyle="1" w:styleId="notclasssuffix">
    <w:name w:val="not([class*=suffix])"/>
    <w:basedOn w:val="a0"/>
    <w:qFormat/>
    <w:rPr>
      <w:sz w:val="15"/>
      <w:szCs w:val="15"/>
    </w:rPr>
  </w:style>
  <w:style w:type="character" w:customStyle="1" w:styleId="notclasssuffix1">
    <w:name w:val="not([class*=suffix])1"/>
    <w:basedOn w:val="a0"/>
    <w:qFormat/>
  </w:style>
  <w:style w:type="character" w:customStyle="1" w:styleId="sh">
    <w:name w:val="sh"/>
    <w:basedOn w:val="a0"/>
    <w:qFormat/>
    <w:rPr>
      <w:shd w:val="clear" w:color="auto" w:fill="FEA692"/>
    </w:rPr>
  </w:style>
  <w:style w:type="character" w:customStyle="1" w:styleId="sz">
    <w:name w:val="sz"/>
    <w:basedOn w:val="a0"/>
    <w:qFormat/>
    <w:rPr>
      <w:shd w:val="clear" w:color="auto" w:fill="91B8F3"/>
    </w:rPr>
  </w:style>
  <w:style w:type="paragraph" w:styleId="af2">
    <w:name w:val="No Spacing"/>
    <w:uiPriority w:val="1"/>
    <w:qFormat/>
    <w:pPr>
      <w:widowControl w:val="0"/>
      <w:jc w:val="both"/>
    </w:pPr>
    <w:rPr>
      <w:rFonts w:ascii="宋体" w:hAnsi="宋体"/>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16E9-D183-4A94-83EB-7B164ED5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643</Words>
  <Characters>3670</Characters>
  <Application>Microsoft Office Word</Application>
  <DocSecurity>0</DocSecurity>
  <Lines>30</Lines>
  <Paragraphs>8</Paragraphs>
  <ScaleCrop>false</ScaleCrop>
  <Company>qi</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dc:creator>
  <cp:lastModifiedBy>朱大兴</cp:lastModifiedBy>
  <cp:revision>17</cp:revision>
  <cp:lastPrinted>2019-04-11T14:05:00Z</cp:lastPrinted>
  <dcterms:created xsi:type="dcterms:W3CDTF">2022-04-20T13:00:00Z</dcterms:created>
  <dcterms:modified xsi:type="dcterms:W3CDTF">2022-04-29T02:54:00Z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eyJoZGlkIjoiMzRiNjljODFhOTRhMTY0MDczMjYzNTMxYzJlNTZmNWYifQ==</vt:lpwstr>
  </property>
  <property fmtid="{D5CDD505-2E9C-101B-9397-08002B2CF9AE}" pid="4" name="ICV">
    <vt:lpwstr>7312D53B20FB43D7BE02E5F5503123D4</vt:lpwstr>
  </property>
</Properties>
</file>