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ADA7" w14:textId="77777777" w:rsidR="00D90498" w:rsidRPr="008C4E34" w:rsidRDefault="00D90498">
      <w:pPr>
        <w:adjustRightInd w:val="0"/>
        <w:snapToGrid w:val="0"/>
        <w:spacing w:line="300" w:lineRule="auto"/>
        <w:jc w:val="center"/>
        <w:rPr>
          <w:rFonts w:asciiTheme="minorEastAsia" w:eastAsiaTheme="minorEastAsia" w:hAnsiTheme="minorEastAsia"/>
          <w:b/>
          <w:bCs/>
          <w:sz w:val="44"/>
          <w:szCs w:val="44"/>
        </w:rPr>
      </w:pPr>
    </w:p>
    <w:p w14:paraId="6C1BD860" w14:textId="77777777" w:rsidR="00D90498" w:rsidRPr="008C4E34" w:rsidRDefault="00D90498">
      <w:pPr>
        <w:adjustRightInd w:val="0"/>
        <w:snapToGrid w:val="0"/>
        <w:spacing w:line="300" w:lineRule="auto"/>
        <w:jc w:val="center"/>
        <w:rPr>
          <w:rFonts w:asciiTheme="minorEastAsia" w:eastAsiaTheme="minorEastAsia" w:hAnsiTheme="minorEastAsia"/>
          <w:b/>
          <w:bCs/>
          <w:sz w:val="44"/>
          <w:szCs w:val="44"/>
        </w:rPr>
      </w:pPr>
    </w:p>
    <w:p w14:paraId="0348CCB2" w14:textId="77777777" w:rsidR="00D90498" w:rsidRPr="008C4E34" w:rsidRDefault="00D90498">
      <w:pPr>
        <w:adjustRightInd w:val="0"/>
        <w:snapToGrid w:val="0"/>
        <w:spacing w:line="300" w:lineRule="auto"/>
        <w:jc w:val="center"/>
        <w:rPr>
          <w:rFonts w:asciiTheme="minorEastAsia" w:eastAsiaTheme="minorEastAsia" w:hAnsiTheme="minorEastAsia"/>
          <w:b/>
          <w:bCs/>
          <w:sz w:val="44"/>
          <w:szCs w:val="44"/>
        </w:rPr>
      </w:pPr>
    </w:p>
    <w:p w14:paraId="1AE178D8" w14:textId="77777777" w:rsidR="00D90498" w:rsidRPr="008C4E34" w:rsidRDefault="00D90498">
      <w:pPr>
        <w:adjustRightInd w:val="0"/>
        <w:snapToGrid w:val="0"/>
        <w:spacing w:line="300" w:lineRule="auto"/>
        <w:jc w:val="center"/>
        <w:rPr>
          <w:rFonts w:asciiTheme="minorEastAsia" w:eastAsiaTheme="minorEastAsia" w:hAnsiTheme="minorEastAsia"/>
          <w:b/>
          <w:bCs/>
          <w:sz w:val="44"/>
          <w:szCs w:val="44"/>
        </w:rPr>
      </w:pPr>
    </w:p>
    <w:p w14:paraId="56E5C871" w14:textId="77777777" w:rsidR="00D90498" w:rsidRPr="008C4E34" w:rsidRDefault="00D90498">
      <w:pPr>
        <w:adjustRightInd w:val="0"/>
        <w:snapToGrid w:val="0"/>
        <w:spacing w:line="300" w:lineRule="auto"/>
        <w:jc w:val="center"/>
        <w:rPr>
          <w:rFonts w:asciiTheme="minorEastAsia" w:eastAsiaTheme="minorEastAsia" w:hAnsiTheme="minorEastAsia"/>
          <w:b/>
          <w:bCs/>
          <w:sz w:val="44"/>
          <w:szCs w:val="44"/>
        </w:rPr>
      </w:pPr>
    </w:p>
    <w:p w14:paraId="48477CF4" w14:textId="77777777" w:rsidR="00D90498" w:rsidRPr="008C4E34" w:rsidRDefault="007B328A">
      <w:pPr>
        <w:adjustRightInd w:val="0"/>
        <w:snapToGrid w:val="0"/>
        <w:spacing w:line="300" w:lineRule="auto"/>
        <w:jc w:val="center"/>
        <w:rPr>
          <w:rFonts w:asciiTheme="minorEastAsia" w:eastAsiaTheme="minorEastAsia" w:hAnsiTheme="minorEastAsia"/>
          <w:b/>
          <w:color w:val="000000"/>
          <w:kern w:val="0"/>
          <w:sz w:val="44"/>
          <w:szCs w:val="44"/>
        </w:rPr>
      </w:pPr>
      <w:r w:rsidRPr="008C4E34">
        <w:rPr>
          <w:rFonts w:asciiTheme="minorEastAsia" w:eastAsiaTheme="minorEastAsia" w:hAnsiTheme="minorEastAsia"/>
          <w:b/>
          <w:color w:val="000000"/>
          <w:kern w:val="0"/>
          <w:sz w:val="44"/>
          <w:szCs w:val="44"/>
        </w:rPr>
        <w:t>三</w:t>
      </w:r>
      <w:proofErr w:type="gramStart"/>
      <w:r w:rsidRPr="008C4E34">
        <w:rPr>
          <w:rFonts w:asciiTheme="minorEastAsia" w:eastAsiaTheme="minorEastAsia" w:hAnsiTheme="minorEastAsia"/>
          <w:b/>
          <w:color w:val="000000"/>
          <w:kern w:val="0"/>
          <w:sz w:val="44"/>
          <w:szCs w:val="44"/>
        </w:rPr>
        <w:t>湘印象</w:t>
      </w:r>
      <w:proofErr w:type="gramEnd"/>
      <w:r w:rsidRPr="008C4E34">
        <w:rPr>
          <w:rFonts w:asciiTheme="minorEastAsia" w:eastAsiaTheme="minorEastAsia" w:hAnsiTheme="minorEastAsia"/>
          <w:b/>
          <w:color w:val="000000"/>
          <w:kern w:val="0"/>
          <w:sz w:val="44"/>
          <w:szCs w:val="44"/>
        </w:rPr>
        <w:t>股份有限公司</w:t>
      </w:r>
    </w:p>
    <w:p w14:paraId="799177AD" w14:textId="77777777" w:rsidR="00D90498" w:rsidRPr="008C4E34" w:rsidRDefault="00D90498">
      <w:pPr>
        <w:adjustRightInd w:val="0"/>
        <w:snapToGrid w:val="0"/>
        <w:spacing w:line="300" w:lineRule="auto"/>
        <w:jc w:val="center"/>
        <w:rPr>
          <w:rFonts w:asciiTheme="minorEastAsia" w:eastAsiaTheme="minorEastAsia" w:hAnsiTheme="minorEastAsia"/>
          <w:b/>
          <w:bCs/>
          <w:sz w:val="44"/>
          <w:szCs w:val="44"/>
        </w:rPr>
      </w:pPr>
      <w:bookmarkStart w:id="0" w:name="_DV_M1"/>
      <w:bookmarkEnd w:id="0"/>
    </w:p>
    <w:p w14:paraId="5CA91C49" w14:textId="77777777" w:rsidR="00D90498" w:rsidRPr="008C4E34" w:rsidRDefault="00D90498">
      <w:pPr>
        <w:adjustRightInd w:val="0"/>
        <w:snapToGrid w:val="0"/>
        <w:spacing w:line="300" w:lineRule="auto"/>
        <w:jc w:val="center"/>
        <w:rPr>
          <w:rFonts w:asciiTheme="minorEastAsia" w:eastAsiaTheme="minorEastAsia" w:hAnsiTheme="minorEastAsia"/>
          <w:b/>
          <w:bCs/>
          <w:sz w:val="44"/>
          <w:szCs w:val="44"/>
        </w:rPr>
      </w:pPr>
    </w:p>
    <w:p w14:paraId="5EAF00D9" w14:textId="77777777" w:rsidR="00D90498" w:rsidRPr="008C4E34" w:rsidRDefault="00D90498">
      <w:pPr>
        <w:adjustRightInd w:val="0"/>
        <w:snapToGrid w:val="0"/>
        <w:spacing w:line="300" w:lineRule="auto"/>
        <w:jc w:val="center"/>
        <w:rPr>
          <w:rFonts w:asciiTheme="minorEastAsia" w:eastAsiaTheme="minorEastAsia" w:hAnsiTheme="minorEastAsia"/>
          <w:b/>
          <w:bCs/>
          <w:sz w:val="44"/>
          <w:szCs w:val="44"/>
        </w:rPr>
      </w:pPr>
    </w:p>
    <w:p w14:paraId="7AC066FC" w14:textId="77777777" w:rsidR="00D90498" w:rsidRPr="008C4E34" w:rsidRDefault="007B328A">
      <w:pPr>
        <w:adjustRightInd w:val="0"/>
        <w:snapToGrid w:val="0"/>
        <w:spacing w:line="300" w:lineRule="auto"/>
        <w:jc w:val="center"/>
        <w:rPr>
          <w:rFonts w:asciiTheme="minorEastAsia" w:eastAsiaTheme="minorEastAsia" w:hAnsiTheme="minorEastAsia"/>
          <w:b/>
          <w:bCs/>
          <w:sz w:val="44"/>
          <w:szCs w:val="44"/>
        </w:rPr>
      </w:pPr>
      <w:bookmarkStart w:id="1" w:name="_DV_M3"/>
      <w:bookmarkEnd w:id="1"/>
      <w:r w:rsidRPr="008C4E34">
        <w:rPr>
          <w:rFonts w:asciiTheme="minorEastAsia" w:eastAsiaTheme="minorEastAsia" w:hAnsiTheme="minorEastAsia"/>
          <w:b/>
          <w:color w:val="000000"/>
          <w:kern w:val="0"/>
          <w:sz w:val="44"/>
          <w:szCs w:val="44"/>
        </w:rPr>
        <w:t>股东大会议事规则</w:t>
      </w:r>
    </w:p>
    <w:p w14:paraId="0B9FC7DD" w14:textId="0247CF43" w:rsidR="00D90498" w:rsidRPr="008C4E34" w:rsidRDefault="00D90498">
      <w:pPr>
        <w:adjustRightInd w:val="0"/>
        <w:snapToGrid w:val="0"/>
        <w:spacing w:line="300" w:lineRule="auto"/>
        <w:jc w:val="center"/>
        <w:rPr>
          <w:rFonts w:asciiTheme="minorEastAsia" w:eastAsiaTheme="minorEastAsia" w:hAnsiTheme="minorEastAsia"/>
          <w:b/>
          <w:bCs/>
          <w:sz w:val="44"/>
          <w:szCs w:val="44"/>
        </w:rPr>
      </w:pPr>
    </w:p>
    <w:p w14:paraId="0BC31B57" w14:textId="77777777" w:rsidR="00D90498" w:rsidRPr="008C4E34" w:rsidRDefault="00D90498">
      <w:pPr>
        <w:adjustRightInd w:val="0"/>
        <w:snapToGrid w:val="0"/>
        <w:spacing w:line="300" w:lineRule="auto"/>
        <w:jc w:val="center"/>
        <w:rPr>
          <w:rFonts w:asciiTheme="minorEastAsia" w:eastAsiaTheme="minorEastAsia" w:hAnsiTheme="minorEastAsia"/>
          <w:b/>
          <w:bCs/>
          <w:sz w:val="44"/>
          <w:szCs w:val="44"/>
        </w:rPr>
      </w:pPr>
    </w:p>
    <w:p w14:paraId="56FC98F8" w14:textId="77777777" w:rsidR="00D90498" w:rsidRPr="008C4E34" w:rsidRDefault="00D90498">
      <w:pPr>
        <w:adjustRightInd w:val="0"/>
        <w:snapToGrid w:val="0"/>
        <w:spacing w:line="300" w:lineRule="auto"/>
        <w:jc w:val="center"/>
        <w:rPr>
          <w:rFonts w:asciiTheme="minorEastAsia" w:eastAsiaTheme="minorEastAsia" w:hAnsiTheme="minorEastAsia"/>
          <w:b/>
          <w:bCs/>
          <w:sz w:val="44"/>
          <w:szCs w:val="44"/>
        </w:rPr>
      </w:pPr>
    </w:p>
    <w:p w14:paraId="33853D0F" w14:textId="77777777" w:rsidR="00D90498" w:rsidRPr="008C4E34" w:rsidRDefault="00D90498">
      <w:pPr>
        <w:adjustRightInd w:val="0"/>
        <w:snapToGrid w:val="0"/>
        <w:spacing w:line="300" w:lineRule="auto"/>
        <w:jc w:val="center"/>
        <w:rPr>
          <w:rFonts w:asciiTheme="minorEastAsia" w:eastAsiaTheme="minorEastAsia" w:hAnsiTheme="minorEastAsia"/>
          <w:b/>
          <w:bCs/>
          <w:sz w:val="44"/>
          <w:szCs w:val="44"/>
        </w:rPr>
      </w:pPr>
    </w:p>
    <w:p w14:paraId="19842F8F" w14:textId="77777777" w:rsidR="00D90498" w:rsidRPr="008C4E34" w:rsidRDefault="00D90498">
      <w:pPr>
        <w:adjustRightInd w:val="0"/>
        <w:snapToGrid w:val="0"/>
        <w:spacing w:line="300" w:lineRule="auto"/>
        <w:rPr>
          <w:rFonts w:asciiTheme="minorEastAsia" w:eastAsiaTheme="minorEastAsia" w:hAnsiTheme="minorEastAsia"/>
          <w:b/>
          <w:bCs/>
          <w:sz w:val="44"/>
          <w:szCs w:val="44"/>
        </w:rPr>
      </w:pPr>
    </w:p>
    <w:p w14:paraId="7F2142E2" w14:textId="77777777" w:rsidR="00D90498" w:rsidRPr="008C4E34" w:rsidRDefault="00D90498">
      <w:pPr>
        <w:adjustRightInd w:val="0"/>
        <w:snapToGrid w:val="0"/>
        <w:spacing w:line="300" w:lineRule="auto"/>
        <w:rPr>
          <w:rFonts w:asciiTheme="minorEastAsia" w:eastAsiaTheme="minorEastAsia" w:hAnsiTheme="minorEastAsia"/>
          <w:b/>
          <w:bCs/>
          <w:sz w:val="44"/>
          <w:szCs w:val="44"/>
        </w:rPr>
      </w:pPr>
    </w:p>
    <w:p w14:paraId="04F4122E" w14:textId="68B66262" w:rsidR="00D90498" w:rsidRPr="008C4E34" w:rsidRDefault="007B328A">
      <w:pPr>
        <w:adjustRightInd w:val="0"/>
        <w:snapToGrid w:val="0"/>
        <w:spacing w:line="300" w:lineRule="auto"/>
        <w:jc w:val="center"/>
        <w:rPr>
          <w:rFonts w:asciiTheme="minorEastAsia" w:eastAsiaTheme="minorEastAsia" w:hAnsiTheme="minorEastAsia"/>
          <w:sz w:val="24"/>
        </w:rPr>
        <w:sectPr w:rsidR="00D90498" w:rsidRPr="008C4E34">
          <w:headerReference w:type="default" r:id="rId10"/>
          <w:footerReference w:type="even" r:id="rId11"/>
          <w:pgSz w:w="11906" w:h="16838"/>
          <w:pgMar w:top="1440" w:right="1800" w:bottom="1440" w:left="1440" w:header="851" w:footer="992" w:gutter="0"/>
          <w:pgNumType w:fmt="numberInDash"/>
          <w:cols w:space="425"/>
          <w:docGrid w:type="lines" w:linePitch="312"/>
        </w:sectPr>
      </w:pPr>
      <w:r w:rsidRPr="008C4E34">
        <w:rPr>
          <w:rFonts w:asciiTheme="minorEastAsia" w:eastAsiaTheme="minorEastAsia" w:hAnsiTheme="minorEastAsia"/>
          <w:b/>
          <w:bCs/>
          <w:sz w:val="36"/>
          <w:szCs w:val="36"/>
        </w:rPr>
        <w:t>二○二</w:t>
      </w:r>
      <w:r w:rsidR="001D207D">
        <w:rPr>
          <w:rFonts w:asciiTheme="minorEastAsia" w:eastAsiaTheme="minorEastAsia" w:hAnsiTheme="minorEastAsia" w:hint="eastAsia"/>
          <w:b/>
          <w:bCs/>
          <w:sz w:val="36"/>
          <w:szCs w:val="36"/>
        </w:rPr>
        <w:t>二</w:t>
      </w:r>
      <w:r w:rsidRPr="008C4E34">
        <w:rPr>
          <w:rFonts w:asciiTheme="minorEastAsia" w:eastAsiaTheme="minorEastAsia" w:hAnsiTheme="minorEastAsia"/>
          <w:b/>
          <w:bCs/>
          <w:sz w:val="36"/>
          <w:szCs w:val="36"/>
        </w:rPr>
        <w:t>年</w:t>
      </w:r>
      <w:r w:rsidR="001D207D">
        <w:rPr>
          <w:rFonts w:asciiTheme="minorEastAsia" w:eastAsiaTheme="minorEastAsia" w:hAnsiTheme="minorEastAsia" w:hint="eastAsia"/>
          <w:b/>
          <w:bCs/>
          <w:sz w:val="36"/>
          <w:szCs w:val="36"/>
        </w:rPr>
        <w:t>八</w:t>
      </w:r>
      <w:r w:rsidRPr="008C4E34">
        <w:rPr>
          <w:rFonts w:asciiTheme="minorEastAsia" w:eastAsiaTheme="minorEastAsia" w:hAnsiTheme="minorEastAsia"/>
          <w:b/>
          <w:bCs/>
          <w:sz w:val="36"/>
          <w:szCs w:val="36"/>
        </w:rPr>
        <w:t>月</w:t>
      </w:r>
    </w:p>
    <w:p w14:paraId="226A1514" w14:textId="77777777" w:rsidR="00D90498" w:rsidRPr="008C4E34" w:rsidRDefault="00D90498">
      <w:pPr>
        <w:widowControl/>
        <w:adjustRightInd w:val="0"/>
        <w:snapToGrid w:val="0"/>
        <w:spacing w:line="300" w:lineRule="auto"/>
        <w:jc w:val="left"/>
        <w:rPr>
          <w:rFonts w:asciiTheme="minorEastAsia" w:eastAsiaTheme="minorEastAsia" w:hAnsiTheme="minorEastAsia"/>
          <w:b/>
          <w:bCs/>
          <w:color w:val="000000"/>
          <w:kern w:val="0"/>
          <w:sz w:val="28"/>
          <w:szCs w:val="22"/>
        </w:rPr>
      </w:pPr>
    </w:p>
    <w:p w14:paraId="5AB753BD" w14:textId="77777777" w:rsidR="00D90498" w:rsidRPr="008C4E34" w:rsidRDefault="007B328A">
      <w:pPr>
        <w:widowControl/>
        <w:adjustRightInd w:val="0"/>
        <w:snapToGrid w:val="0"/>
        <w:spacing w:line="300" w:lineRule="auto"/>
        <w:jc w:val="center"/>
        <w:rPr>
          <w:rFonts w:asciiTheme="minorEastAsia" w:eastAsiaTheme="minorEastAsia" w:hAnsiTheme="minorEastAsia"/>
          <w:b/>
          <w:bCs/>
          <w:color w:val="000000"/>
          <w:kern w:val="0"/>
          <w:sz w:val="32"/>
          <w:szCs w:val="32"/>
        </w:rPr>
      </w:pPr>
      <w:r w:rsidRPr="008C4E34">
        <w:rPr>
          <w:rFonts w:asciiTheme="minorEastAsia" w:eastAsiaTheme="minorEastAsia" w:hAnsiTheme="minorEastAsia"/>
          <w:b/>
          <w:bCs/>
          <w:color w:val="000000"/>
          <w:kern w:val="0"/>
          <w:sz w:val="32"/>
          <w:szCs w:val="32"/>
        </w:rPr>
        <w:t>目   录</w:t>
      </w:r>
    </w:p>
    <w:p w14:paraId="461471B2" w14:textId="77777777" w:rsidR="00D90498" w:rsidRPr="008C4E34" w:rsidRDefault="00D90498">
      <w:pPr>
        <w:widowControl/>
        <w:adjustRightInd w:val="0"/>
        <w:snapToGrid w:val="0"/>
        <w:spacing w:line="300" w:lineRule="auto"/>
        <w:jc w:val="center"/>
        <w:rPr>
          <w:rFonts w:asciiTheme="minorEastAsia" w:eastAsiaTheme="minorEastAsia" w:hAnsiTheme="minorEastAsia"/>
          <w:b/>
          <w:bCs/>
          <w:color w:val="000000"/>
          <w:kern w:val="0"/>
          <w:sz w:val="32"/>
          <w:szCs w:val="32"/>
        </w:rPr>
      </w:pPr>
    </w:p>
    <w:p w14:paraId="195A930E" w14:textId="77777777" w:rsidR="00D90498" w:rsidRPr="008C4E34" w:rsidRDefault="007B328A">
      <w:pPr>
        <w:pStyle w:val="10"/>
        <w:rPr>
          <w:rFonts w:asciiTheme="minorEastAsia" w:eastAsiaTheme="minorEastAsia" w:hAnsiTheme="minorEastAsia"/>
          <w:noProof/>
          <w:szCs w:val="22"/>
        </w:rPr>
      </w:pPr>
      <w:r w:rsidRPr="008C4E34">
        <w:rPr>
          <w:rFonts w:asciiTheme="minorEastAsia" w:eastAsiaTheme="minorEastAsia" w:hAnsiTheme="minorEastAsia"/>
          <w:b/>
          <w:bCs/>
          <w:sz w:val="24"/>
          <w:lang w:val="zh-CN"/>
        </w:rPr>
        <w:fldChar w:fldCharType="begin"/>
      </w:r>
      <w:r w:rsidRPr="008C4E34">
        <w:rPr>
          <w:rFonts w:asciiTheme="minorEastAsia" w:eastAsiaTheme="minorEastAsia" w:hAnsiTheme="minorEastAsia"/>
          <w:b/>
          <w:bCs/>
          <w:sz w:val="24"/>
          <w:lang w:val="zh-CN"/>
        </w:rPr>
        <w:instrText xml:space="preserve"> TOC \o "1-3" \h \z \u </w:instrText>
      </w:r>
      <w:r w:rsidRPr="008C4E34">
        <w:rPr>
          <w:rFonts w:asciiTheme="minorEastAsia" w:eastAsiaTheme="minorEastAsia" w:hAnsiTheme="minorEastAsia"/>
          <w:b/>
          <w:bCs/>
          <w:sz w:val="24"/>
          <w:lang w:val="zh-CN"/>
        </w:rPr>
        <w:fldChar w:fldCharType="separate"/>
      </w:r>
      <w:hyperlink w:anchor="_Toc44604636" w:history="1">
        <w:r w:rsidRPr="008C4E34">
          <w:rPr>
            <w:rStyle w:val="ab"/>
            <w:rFonts w:asciiTheme="minorEastAsia" w:eastAsiaTheme="minorEastAsia" w:hAnsiTheme="minorEastAsia" w:cs="Times New Roman"/>
            <w:noProof/>
          </w:rPr>
          <w:t>第一章</w:t>
        </w:r>
        <w:r w:rsidRPr="008C4E34">
          <w:rPr>
            <w:rFonts w:asciiTheme="minorEastAsia" w:eastAsiaTheme="minorEastAsia" w:hAnsiTheme="minorEastAsia"/>
            <w:noProof/>
            <w:szCs w:val="22"/>
          </w:rPr>
          <w:tab/>
        </w:r>
        <w:r w:rsidRPr="008C4E34">
          <w:rPr>
            <w:rStyle w:val="ab"/>
            <w:rFonts w:asciiTheme="minorEastAsia" w:eastAsiaTheme="minorEastAsia" w:hAnsiTheme="minorEastAsia" w:cs="Times New Roman"/>
            <w:noProof/>
          </w:rPr>
          <w:t>总  则</w:t>
        </w:r>
        <w:r w:rsidRPr="008C4E34">
          <w:rPr>
            <w:rFonts w:asciiTheme="minorEastAsia" w:eastAsiaTheme="minorEastAsia" w:hAnsiTheme="minorEastAsia"/>
            <w:noProof/>
          </w:rPr>
          <w:tab/>
        </w:r>
        <w:r w:rsidRPr="008C4E34">
          <w:rPr>
            <w:rFonts w:asciiTheme="minorEastAsia" w:eastAsiaTheme="minorEastAsia" w:hAnsiTheme="minorEastAsia"/>
            <w:noProof/>
          </w:rPr>
          <w:fldChar w:fldCharType="begin"/>
        </w:r>
        <w:r w:rsidRPr="008C4E34">
          <w:rPr>
            <w:rFonts w:asciiTheme="minorEastAsia" w:eastAsiaTheme="minorEastAsia" w:hAnsiTheme="minorEastAsia"/>
            <w:noProof/>
          </w:rPr>
          <w:instrText xml:space="preserve"> PAGEREF _Toc44604636 \h </w:instrText>
        </w:r>
        <w:r w:rsidRPr="008C4E34">
          <w:rPr>
            <w:rFonts w:asciiTheme="minorEastAsia" w:eastAsiaTheme="minorEastAsia" w:hAnsiTheme="minorEastAsia"/>
            <w:noProof/>
          </w:rPr>
        </w:r>
        <w:r w:rsidRPr="008C4E34">
          <w:rPr>
            <w:rFonts w:asciiTheme="minorEastAsia" w:eastAsiaTheme="minorEastAsia" w:hAnsiTheme="minorEastAsia"/>
            <w:noProof/>
          </w:rPr>
          <w:fldChar w:fldCharType="separate"/>
        </w:r>
        <w:r w:rsidR="00516DBC">
          <w:rPr>
            <w:rFonts w:asciiTheme="minorEastAsia" w:eastAsiaTheme="minorEastAsia" w:hAnsiTheme="minorEastAsia"/>
            <w:noProof/>
          </w:rPr>
          <w:t>1</w:t>
        </w:r>
        <w:r w:rsidRPr="008C4E34">
          <w:rPr>
            <w:rFonts w:asciiTheme="minorEastAsia" w:eastAsiaTheme="minorEastAsia" w:hAnsiTheme="minorEastAsia"/>
            <w:noProof/>
          </w:rPr>
          <w:fldChar w:fldCharType="end"/>
        </w:r>
      </w:hyperlink>
    </w:p>
    <w:p w14:paraId="42C84E50" w14:textId="77777777" w:rsidR="00D90498" w:rsidRPr="008C4E34" w:rsidRDefault="00840BF3">
      <w:pPr>
        <w:pStyle w:val="10"/>
        <w:rPr>
          <w:rFonts w:asciiTheme="minorEastAsia" w:eastAsiaTheme="minorEastAsia" w:hAnsiTheme="minorEastAsia"/>
          <w:noProof/>
          <w:szCs w:val="22"/>
        </w:rPr>
      </w:pPr>
      <w:hyperlink w:anchor="_Toc44604637" w:history="1">
        <w:r w:rsidR="007B328A" w:rsidRPr="008C4E34">
          <w:rPr>
            <w:rStyle w:val="ab"/>
            <w:rFonts w:asciiTheme="minorEastAsia" w:eastAsiaTheme="minorEastAsia" w:hAnsiTheme="minorEastAsia" w:cs="Times New Roman"/>
            <w:noProof/>
          </w:rPr>
          <w:t>第二章</w:t>
        </w:r>
        <w:r w:rsidR="007B328A" w:rsidRPr="008C4E34">
          <w:rPr>
            <w:rFonts w:asciiTheme="minorEastAsia" w:eastAsiaTheme="minorEastAsia" w:hAnsiTheme="minorEastAsia"/>
            <w:noProof/>
            <w:szCs w:val="22"/>
          </w:rPr>
          <w:tab/>
        </w:r>
        <w:r w:rsidR="007B328A" w:rsidRPr="008C4E34">
          <w:rPr>
            <w:rStyle w:val="ab"/>
            <w:rFonts w:asciiTheme="minorEastAsia" w:eastAsiaTheme="minorEastAsia" w:hAnsiTheme="minorEastAsia" w:cs="Times New Roman"/>
            <w:noProof/>
          </w:rPr>
          <w:t>股东大会职权</w:t>
        </w:r>
        <w:r w:rsidR="007B328A" w:rsidRPr="008C4E34">
          <w:rPr>
            <w:rFonts w:asciiTheme="minorEastAsia" w:eastAsiaTheme="minorEastAsia" w:hAnsiTheme="minorEastAsia"/>
            <w:noProof/>
          </w:rPr>
          <w:tab/>
        </w:r>
        <w:r w:rsidR="007B328A" w:rsidRPr="008C4E34">
          <w:rPr>
            <w:rFonts w:asciiTheme="minorEastAsia" w:eastAsiaTheme="minorEastAsia" w:hAnsiTheme="minorEastAsia"/>
            <w:noProof/>
          </w:rPr>
          <w:fldChar w:fldCharType="begin"/>
        </w:r>
        <w:r w:rsidR="007B328A" w:rsidRPr="008C4E34">
          <w:rPr>
            <w:rFonts w:asciiTheme="minorEastAsia" w:eastAsiaTheme="minorEastAsia" w:hAnsiTheme="minorEastAsia"/>
            <w:noProof/>
          </w:rPr>
          <w:instrText xml:space="preserve"> PAGEREF _Toc44604637 \h </w:instrText>
        </w:r>
        <w:r w:rsidR="007B328A" w:rsidRPr="008C4E34">
          <w:rPr>
            <w:rFonts w:asciiTheme="minorEastAsia" w:eastAsiaTheme="minorEastAsia" w:hAnsiTheme="minorEastAsia"/>
            <w:noProof/>
          </w:rPr>
        </w:r>
        <w:r w:rsidR="007B328A" w:rsidRPr="008C4E34">
          <w:rPr>
            <w:rFonts w:asciiTheme="minorEastAsia" w:eastAsiaTheme="minorEastAsia" w:hAnsiTheme="minorEastAsia"/>
            <w:noProof/>
          </w:rPr>
          <w:fldChar w:fldCharType="separate"/>
        </w:r>
        <w:r w:rsidR="00516DBC">
          <w:rPr>
            <w:rFonts w:asciiTheme="minorEastAsia" w:eastAsiaTheme="minorEastAsia" w:hAnsiTheme="minorEastAsia"/>
            <w:noProof/>
          </w:rPr>
          <w:t>2</w:t>
        </w:r>
        <w:r w:rsidR="007B328A" w:rsidRPr="008C4E34">
          <w:rPr>
            <w:rFonts w:asciiTheme="minorEastAsia" w:eastAsiaTheme="minorEastAsia" w:hAnsiTheme="minorEastAsia"/>
            <w:noProof/>
          </w:rPr>
          <w:fldChar w:fldCharType="end"/>
        </w:r>
      </w:hyperlink>
    </w:p>
    <w:p w14:paraId="19711ED1" w14:textId="77777777" w:rsidR="00D90498" w:rsidRPr="008C4E34" w:rsidRDefault="00840BF3">
      <w:pPr>
        <w:pStyle w:val="10"/>
        <w:rPr>
          <w:rFonts w:asciiTheme="minorEastAsia" w:eastAsiaTheme="minorEastAsia" w:hAnsiTheme="minorEastAsia"/>
          <w:noProof/>
          <w:szCs w:val="22"/>
        </w:rPr>
      </w:pPr>
      <w:hyperlink w:anchor="_Toc44604638" w:history="1">
        <w:r w:rsidR="007B328A" w:rsidRPr="008C4E34">
          <w:rPr>
            <w:rStyle w:val="ab"/>
            <w:rFonts w:asciiTheme="minorEastAsia" w:eastAsiaTheme="minorEastAsia" w:hAnsiTheme="minorEastAsia" w:cs="Times New Roman"/>
            <w:noProof/>
          </w:rPr>
          <w:t>第三章</w:t>
        </w:r>
        <w:r w:rsidR="007B328A" w:rsidRPr="008C4E34">
          <w:rPr>
            <w:rFonts w:asciiTheme="minorEastAsia" w:eastAsiaTheme="minorEastAsia" w:hAnsiTheme="minorEastAsia"/>
            <w:noProof/>
            <w:szCs w:val="22"/>
          </w:rPr>
          <w:tab/>
        </w:r>
        <w:r w:rsidR="007B328A" w:rsidRPr="008C4E34">
          <w:rPr>
            <w:rStyle w:val="ab"/>
            <w:rFonts w:asciiTheme="minorEastAsia" w:eastAsiaTheme="minorEastAsia" w:hAnsiTheme="minorEastAsia" w:cs="Times New Roman"/>
            <w:noProof/>
          </w:rPr>
          <w:t>股东大会的召集</w:t>
        </w:r>
        <w:r w:rsidR="007B328A" w:rsidRPr="008C4E34">
          <w:rPr>
            <w:rFonts w:asciiTheme="minorEastAsia" w:eastAsiaTheme="minorEastAsia" w:hAnsiTheme="minorEastAsia"/>
            <w:noProof/>
          </w:rPr>
          <w:tab/>
        </w:r>
        <w:r w:rsidR="007B328A" w:rsidRPr="008C4E34">
          <w:rPr>
            <w:rFonts w:asciiTheme="minorEastAsia" w:eastAsiaTheme="minorEastAsia" w:hAnsiTheme="minorEastAsia"/>
            <w:noProof/>
          </w:rPr>
          <w:fldChar w:fldCharType="begin"/>
        </w:r>
        <w:r w:rsidR="007B328A" w:rsidRPr="008C4E34">
          <w:rPr>
            <w:rFonts w:asciiTheme="minorEastAsia" w:eastAsiaTheme="minorEastAsia" w:hAnsiTheme="minorEastAsia"/>
            <w:noProof/>
          </w:rPr>
          <w:instrText xml:space="preserve"> PAGEREF _Toc44604638 \h </w:instrText>
        </w:r>
        <w:r w:rsidR="007B328A" w:rsidRPr="008C4E34">
          <w:rPr>
            <w:rFonts w:asciiTheme="minorEastAsia" w:eastAsiaTheme="minorEastAsia" w:hAnsiTheme="minorEastAsia"/>
            <w:noProof/>
          </w:rPr>
        </w:r>
        <w:r w:rsidR="007B328A" w:rsidRPr="008C4E34">
          <w:rPr>
            <w:rFonts w:asciiTheme="minorEastAsia" w:eastAsiaTheme="minorEastAsia" w:hAnsiTheme="minorEastAsia"/>
            <w:noProof/>
          </w:rPr>
          <w:fldChar w:fldCharType="separate"/>
        </w:r>
        <w:r w:rsidR="00516DBC">
          <w:rPr>
            <w:rFonts w:asciiTheme="minorEastAsia" w:eastAsiaTheme="minorEastAsia" w:hAnsiTheme="minorEastAsia"/>
            <w:noProof/>
          </w:rPr>
          <w:t>3</w:t>
        </w:r>
        <w:r w:rsidR="007B328A" w:rsidRPr="008C4E34">
          <w:rPr>
            <w:rFonts w:asciiTheme="minorEastAsia" w:eastAsiaTheme="minorEastAsia" w:hAnsiTheme="minorEastAsia"/>
            <w:noProof/>
          </w:rPr>
          <w:fldChar w:fldCharType="end"/>
        </w:r>
      </w:hyperlink>
    </w:p>
    <w:p w14:paraId="23B803E8" w14:textId="77777777" w:rsidR="00D90498" w:rsidRPr="008C4E34" w:rsidRDefault="00840BF3">
      <w:pPr>
        <w:pStyle w:val="10"/>
        <w:rPr>
          <w:rFonts w:asciiTheme="minorEastAsia" w:eastAsiaTheme="minorEastAsia" w:hAnsiTheme="minorEastAsia"/>
          <w:noProof/>
          <w:szCs w:val="22"/>
        </w:rPr>
      </w:pPr>
      <w:hyperlink w:anchor="_Toc44604639" w:history="1">
        <w:r w:rsidR="007B328A" w:rsidRPr="008C4E34">
          <w:rPr>
            <w:rStyle w:val="ab"/>
            <w:rFonts w:asciiTheme="minorEastAsia" w:eastAsiaTheme="minorEastAsia" w:hAnsiTheme="minorEastAsia" w:cs="Times New Roman"/>
            <w:noProof/>
          </w:rPr>
          <w:t>第四章</w:t>
        </w:r>
        <w:r w:rsidR="007B328A" w:rsidRPr="008C4E34">
          <w:rPr>
            <w:rFonts w:asciiTheme="minorEastAsia" w:eastAsiaTheme="minorEastAsia" w:hAnsiTheme="minorEastAsia"/>
            <w:noProof/>
            <w:szCs w:val="22"/>
          </w:rPr>
          <w:tab/>
        </w:r>
        <w:r w:rsidR="007B328A" w:rsidRPr="008C4E34">
          <w:rPr>
            <w:rStyle w:val="ab"/>
            <w:rFonts w:asciiTheme="minorEastAsia" w:eastAsiaTheme="minorEastAsia" w:hAnsiTheme="minorEastAsia" w:cs="Times New Roman"/>
            <w:noProof/>
          </w:rPr>
          <w:t>股东大会的提案与通知</w:t>
        </w:r>
        <w:r w:rsidR="007B328A" w:rsidRPr="008C4E34">
          <w:rPr>
            <w:rFonts w:asciiTheme="minorEastAsia" w:eastAsiaTheme="minorEastAsia" w:hAnsiTheme="minorEastAsia"/>
            <w:noProof/>
          </w:rPr>
          <w:tab/>
        </w:r>
        <w:r w:rsidR="007B328A" w:rsidRPr="008C4E34">
          <w:rPr>
            <w:rFonts w:asciiTheme="minorEastAsia" w:eastAsiaTheme="minorEastAsia" w:hAnsiTheme="minorEastAsia"/>
            <w:noProof/>
          </w:rPr>
          <w:fldChar w:fldCharType="begin"/>
        </w:r>
        <w:r w:rsidR="007B328A" w:rsidRPr="008C4E34">
          <w:rPr>
            <w:rFonts w:asciiTheme="minorEastAsia" w:eastAsiaTheme="minorEastAsia" w:hAnsiTheme="minorEastAsia"/>
            <w:noProof/>
          </w:rPr>
          <w:instrText xml:space="preserve"> PAGEREF _Toc44604639 \h </w:instrText>
        </w:r>
        <w:r w:rsidR="007B328A" w:rsidRPr="008C4E34">
          <w:rPr>
            <w:rFonts w:asciiTheme="minorEastAsia" w:eastAsiaTheme="minorEastAsia" w:hAnsiTheme="minorEastAsia"/>
            <w:noProof/>
          </w:rPr>
        </w:r>
        <w:r w:rsidR="007B328A" w:rsidRPr="008C4E34">
          <w:rPr>
            <w:rFonts w:asciiTheme="minorEastAsia" w:eastAsiaTheme="minorEastAsia" w:hAnsiTheme="minorEastAsia"/>
            <w:noProof/>
          </w:rPr>
          <w:fldChar w:fldCharType="separate"/>
        </w:r>
        <w:r w:rsidR="00516DBC">
          <w:rPr>
            <w:rFonts w:asciiTheme="minorEastAsia" w:eastAsiaTheme="minorEastAsia" w:hAnsiTheme="minorEastAsia"/>
            <w:noProof/>
          </w:rPr>
          <w:t>4</w:t>
        </w:r>
        <w:r w:rsidR="007B328A" w:rsidRPr="008C4E34">
          <w:rPr>
            <w:rFonts w:asciiTheme="minorEastAsia" w:eastAsiaTheme="minorEastAsia" w:hAnsiTheme="minorEastAsia"/>
            <w:noProof/>
          </w:rPr>
          <w:fldChar w:fldCharType="end"/>
        </w:r>
      </w:hyperlink>
    </w:p>
    <w:p w14:paraId="657A95CC" w14:textId="77777777" w:rsidR="00D90498" w:rsidRPr="008C4E34" w:rsidRDefault="00840BF3">
      <w:pPr>
        <w:pStyle w:val="10"/>
        <w:rPr>
          <w:rFonts w:asciiTheme="minorEastAsia" w:eastAsiaTheme="minorEastAsia" w:hAnsiTheme="minorEastAsia"/>
          <w:noProof/>
          <w:szCs w:val="22"/>
        </w:rPr>
      </w:pPr>
      <w:hyperlink w:anchor="_Toc44604640" w:history="1">
        <w:r w:rsidR="007B328A" w:rsidRPr="008C4E34">
          <w:rPr>
            <w:rStyle w:val="ab"/>
            <w:rFonts w:asciiTheme="minorEastAsia" w:eastAsiaTheme="minorEastAsia" w:hAnsiTheme="minorEastAsia" w:cs="Times New Roman"/>
            <w:noProof/>
          </w:rPr>
          <w:t>第五章</w:t>
        </w:r>
        <w:r w:rsidR="007B328A" w:rsidRPr="008C4E34">
          <w:rPr>
            <w:rFonts w:asciiTheme="minorEastAsia" w:eastAsiaTheme="minorEastAsia" w:hAnsiTheme="minorEastAsia"/>
            <w:noProof/>
            <w:szCs w:val="22"/>
          </w:rPr>
          <w:tab/>
        </w:r>
        <w:r w:rsidR="007B328A" w:rsidRPr="008C4E34">
          <w:rPr>
            <w:rStyle w:val="ab"/>
            <w:rFonts w:asciiTheme="minorEastAsia" w:eastAsiaTheme="minorEastAsia" w:hAnsiTheme="minorEastAsia" w:cs="Times New Roman"/>
            <w:noProof/>
          </w:rPr>
          <w:t>股东大会的召开</w:t>
        </w:r>
        <w:r w:rsidR="007B328A" w:rsidRPr="008C4E34">
          <w:rPr>
            <w:rFonts w:asciiTheme="minorEastAsia" w:eastAsiaTheme="minorEastAsia" w:hAnsiTheme="minorEastAsia"/>
            <w:noProof/>
          </w:rPr>
          <w:tab/>
        </w:r>
        <w:r w:rsidR="007B328A" w:rsidRPr="008C4E34">
          <w:rPr>
            <w:rFonts w:asciiTheme="minorEastAsia" w:eastAsiaTheme="minorEastAsia" w:hAnsiTheme="minorEastAsia"/>
            <w:noProof/>
          </w:rPr>
          <w:fldChar w:fldCharType="begin"/>
        </w:r>
        <w:r w:rsidR="007B328A" w:rsidRPr="008C4E34">
          <w:rPr>
            <w:rFonts w:asciiTheme="minorEastAsia" w:eastAsiaTheme="minorEastAsia" w:hAnsiTheme="minorEastAsia"/>
            <w:noProof/>
          </w:rPr>
          <w:instrText xml:space="preserve"> PAGEREF _Toc44604640 \h </w:instrText>
        </w:r>
        <w:r w:rsidR="007B328A" w:rsidRPr="008C4E34">
          <w:rPr>
            <w:rFonts w:asciiTheme="minorEastAsia" w:eastAsiaTheme="minorEastAsia" w:hAnsiTheme="minorEastAsia"/>
            <w:noProof/>
          </w:rPr>
        </w:r>
        <w:r w:rsidR="007B328A" w:rsidRPr="008C4E34">
          <w:rPr>
            <w:rFonts w:asciiTheme="minorEastAsia" w:eastAsiaTheme="minorEastAsia" w:hAnsiTheme="minorEastAsia"/>
            <w:noProof/>
          </w:rPr>
          <w:fldChar w:fldCharType="separate"/>
        </w:r>
        <w:r w:rsidR="00516DBC">
          <w:rPr>
            <w:rFonts w:asciiTheme="minorEastAsia" w:eastAsiaTheme="minorEastAsia" w:hAnsiTheme="minorEastAsia"/>
            <w:noProof/>
          </w:rPr>
          <w:t>6</w:t>
        </w:r>
        <w:r w:rsidR="007B328A" w:rsidRPr="008C4E34">
          <w:rPr>
            <w:rFonts w:asciiTheme="minorEastAsia" w:eastAsiaTheme="minorEastAsia" w:hAnsiTheme="minorEastAsia"/>
            <w:noProof/>
          </w:rPr>
          <w:fldChar w:fldCharType="end"/>
        </w:r>
      </w:hyperlink>
    </w:p>
    <w:p w14:paraId="2AD1ADFE" w14:textId="77777777" w:rsidR="00D90498" w:rsidRPr="008C4E34" w:rsidRDefault="00840BF3">
      <w:pPr>
        <w:pStyle w:val="10"/>
        <w:rPr>
          <w:rFonts w:asciiTheme="minorEastAsia" w:eastAsiaTheme="minorEastAsia" w:hAnsiTheme="minorEastAsia"/>
          <w:noProof/>
          <w:szCs w:val="22"/>
        </w:rPr>
      </w:pPr>
      <w:hyperlink w:anchor="_Toc44604641" w:history="1">
        <w:r w:rsidR="007B328A" w:rsidRPr="008C4E34">
          <w:rPr>
            <w:rStyle w:val="ab"/>
            <w:rFonts w:asciiTheme="minorEastAsia" w:eastAsiaTheme="minorEastAsia" w:hAnsiTheme="minorEastAsia" w:cs="Times New Roman"/>
            <w:noProof/>
          </w:rPr>
          <w:t>第六章</w:t>
        </w:r>
        <w:r w:rsidR="007B328A" w:rsidRPr="008C4E34">
          <w:rPr>
            <w:rFonts w:asciiTheme="minorEastAsia" w:eastAsiaTheme="minorEastAsia" w:hAnsiTheme="minorEastAsia"/>
            <w:noProof/>
            <w:szCs w:val="22"/>
          </w:rPr>
          <w:tab/>
        </w:r>
        <w:r w:rsidR="007B328A" w:rsidRPr="008C4E34">
          <w:rPr>
            <w:rStyle w:val="ab"/>
            <w:rFonts w:asciiTheme="minorEastAsia" w:eastAsiaTheme="minorEastAsia" w:hAnsiTheme="minorEastAsia" w:cs="Times New Roman"/>
            <w:noProof/>
          </w:rPr>
          <w:t>股东大会的表决及决议</w:t>
        </w:r>
        <w:r w:rsidR="007B328A" w:rsidRPr="008C4E34">
          <w:rPr>
            <w:rFonts w:asciiTheme="minorEastAsia" w:eastAsiaTheme="minorEastAsia" w:hAnsiTheme="minorEastAsia"/>
            <w:noProof/>
          </w:rPr>
          <w:tab/>
        </w:r>
        <w:r w:rsidR="007B328A" w:rsidRPr="008C4E34">
          <w:rPr>
            <w:rFonts w:asciiTheme="minorEastAsia" w:eastAsiaTheme="minorEastAsia" w:hAnsiTheme="minorEastAsia"/>
            <w:noProof/>
          </w:rPr>
          <w:fldChar w:fldCharType="begin"/>
        </w:r>
        <w:r w:rsidR="007B328A" w:rsidRPr="008C4E34">
          <w:rPr>
            <w:rFonts w:asciiTheme="minorEastAsia" w:eastAsiaTheme="minorEastAsia" w:hAnsiTheme="minorEastAsia"/>
            <w:noProof/>
          </w:rPr>
          <w:instrText xml:space="preserve"> PAGEREF _Toc44604641 \h </w:instrText>
        </w:r>
        <w:r w:rsidR="007B328A" w:rsidRPr="008C4E34">
          <w:rPr>
            <w:rFonts w:asciiTheme="minorEastAsia" w:eastAsiaTheme="minorEastAsia" w:hAnsiTheme="minorEastAsia"/>
            <w:noProof/>
          </w:rPr>
        </w:r>
        <w:r w:rsidR="007B328A" w:rsidRPr="008C4E34">
          <w:rPr>
            <w:rFonts w:asciiTheme="minorEastAsia" w:eastAsiaTheme="minorEastAsia" w:hAnsiTheme="minorEastAsia"/>
            <w:noProof/>
          </w:rPr>
          <w:fldChar w:fldCharType="separate"/>
        </w:r>
        <w:r w:rsidR="00516DBC">
          <w:rPr>
            <w:rFonts w:asciiTheme="minorEastAsia" w:eastAsiaTheme="minorEastAsia" w:hAnsiTheme="minorEastAsia"/>
            <w:noProof/>
          </w:rPr>
          <w:t>9</w:t>
        </w:r>
        <w:r w:rsidR="007B328A" w:rsidRPr="008C4E34">
          <w:rPr>
            <w:rFonts w:asciiTheme="minorEastAsia" w:eastAsiaTheme="minorEastAsia" w:hAnsiTheme="minorEastAsia"/>
            <w:noProof/>
          </w:rPr>
          <w:fldChar w:fldCharType="end"/>
        </w:r>
      </w:hyperlink>
    </w:p>
    <w:p w14:paraId="490CBEEB" w14:textId="77777777" w:rsidR="00D90498" w:rsidRPr="008C4E34" w:rsidRDefault="00840BF3">
      <w:pPr>
        <w:pStyle w:val="10"/>
        <w:rPr>
          <w:rFonts w:asciiTheme="minorEastAsia" w:eastAsiaTheme="minorEastAsia" w:hAnsiTheme="minorEastAsia"/>
          <w:noProof/>
          <w:szCs w:val="22"/>
        </w:rPr>
      </w:pPr>
      <w:hyperlink w:anchor="_Toc44604642" w:history="1">
        <w:r w:rsidR="007B328A" w:rsidRPr="008C4E34">
          <w:rPr>
            <w:rStyle w:val="ab"/>
            <w:rFonts w:asciiTheme="minorEastAsia" w:eastAsiaTheme="minorEastAsia" w:hAnsiTheme="minorEastAsia" w:cs="Times New Roman"/>
            <w:noProof/>
          </w:rPr>
          <w:t>第七章</w:t>
        </w:r>
        <w:r w:rsidR="007B328A" w:rsidRPr="008C4E34">
          <w:rPr>
            <w:rFonts w:asciiTheme="minorEastAsia" w:eastAsiaTheme="minorEastAsia" w:hAnsiTheme="minorEastAsia"/>
            <w:noProof/>
            <w:szCs w:val="22"/>
          </w:rPr>
          <w:tab/>
        </w:r>
        <w:r w:rsidR="007B328A" w:rsidRPr="008C4E34">
          <w:rPr>
            <w:rStyle w:val="ab"/>
            <w:rFonts w:asciiTheme="minorEastAsia" w:eastAsiaTheme="minorEastAsia" w:hAnsiTheme="minorEastAsia" w:cs="Times New Roman"/>
            <w:noProof/>
          </w:rPr>
          <w:t>股东大会决议的公告</w:t>
        </w:r>
        <w:r w:rsidR="007B328A" w:rsidRPr="008C4E34">
          <w:rPr>
            <w:rFonts w:asciiTheme="minorEastAsia" w:eastAsiaTheme="minorEastAsia" w:hAnsiTheme="minorEastAsia"/>
            <w:noProof/>
          </w:rPr>
          <w:tab/>
        </w:r>
        <w:r w:rsidR="007B328A" w:rsidRPr="008C4E34">
          <w:rPr>
            <w:rFonts w:asciiTheme="minorEastAsia" w:eastAsiaTheme="minorEastAsia" w:hAnsiTheme="minorEastAsia"/>
            <w:noProof/>
          </w:rPr>
          <w:fldChar w:fldCharType="begin"/>
        </w:r>
        <w:r w:rsidR="007B328A" w:rsidRPr="008C4E34">
          <w:rPr>
            <w:rFonts w:asciiTheme="minorEastAsia" w:eastAsiaTheme="minorEastAsia" w:hAnsiTheme="minorEastAsia"/>
            <w:noProof/>
          </w:rPr>
          <w:instrText xml:space="preserve"> PAGEREF _Toc44604642 \h </w:instrText>
        </w:r>
        <w:r w:rsidR="007B328A" w:rsidRPr="008C4E34">
          <w:rPr>
            <w:rFonts w:asciiTheme="minorEastAsia" w:eastAsiaTheme="minorEastAsia" w:hAnsiTheme="minorEastAsia"/>
            <w:noProof/>
          </w:rPr>
        </w:r>
        <w:r w:rsidR="007B328A" w:rsidRPr="008C4E34">
          <w:rPr>
            <w:rFonts w:asciiTheme="minorEastAsia" w:eastAsiaTheme="minorEastAsia" w:hAnsiTheme="minorEastAsia"/>
            <w:noProof/>
          </w:rPr>
          <w:fldChar w:fldCharType="separate"/>
        </w:r>
        <w:r w:rsidR="00516DBC">
          <w:rPr>
            <w:rFonts w:asciiTheme="minorEastAsia" w:eastAsiaTheme="minorEastAsia" w:hAnsiTheme="minorEastAsia"/>
            <w:noProof/>
          </w:rPr>
          <w:t>12</w:t>
        </w:r>
        <w:r w:rsidR="007B328A" w:rsidRPr="008C4E34">
          <w:rPr>
            <w:rFonts w:asciiTheme="minorEastAsia" w:eastAsiaTheme="minorEastAsia" w:hAnsiTheme="minorEastAsia"/>
            <w:noProof/>
          </w:rPr>
          <w:fldChar w:fldCharType="end"/>
        </w:r>
      </w:hyperlink>
    </w:p>
    <w:p w14:paraId="09050874" w14:textId="77777777" w:rsidR="00D90498" w:rsidRPr="008C4E34" w:rsidRDefault="00840BF3">
      <w:pPr>
        <w:pStyle w:val="10"/>
        <w:rPr>
          <w:rFonts w:asciiTheme="minorEastAsia" w:eastAsiaTheme="minorEastAsia" w:hAnsiTheme="minorEastAsia"/>
          <w:noProof/>
          <w:szCs w:val="22"/>
        </w:rPr>
      </w:pPr>
      <w:hyperlink w:anchor="_Toc44604643" w:history="1">
        <w:r w:rsidR="007B328A" w:rsidRPr="008C4E34">
          <w:rPr>
            <w:rStyle w:val="ab"/>
            <w:rFonts w:asciiTheme="minorEastAsia" w:eastAsiaTheme="minorEastAsia" w:hAnsiTheme="minorEastAsia" w:cs="Times New Roman"/>
            <w:noProof/>
          </w:rPr>
          <w:t>第八章</w:t>
        </w:r>
        <w:r w:rsidR="007B328A" w:rsidRPr="008C4E34">
          <w:rPr>
            <w:rFonts w:asciiTheme="minorEastAsia" w:eastAsiaTheme="minorEastAsia" w:hAnsiTheme="minorEastAsia"/>
            <w:noProof/>
            <w:szCs w:val="22"/>
          </w:rPr>
          <w:tab/>
        </w:r>
        <w:r w:rsidR="007B328A" w:rsidRPr="008C4E34">
          <w:rPr>
            <w:rStyle w:val="ab"/>
            <w:rFonts w:asciiTheme="minorEastAsia" w:eastAsiaTheme="minorEastAsia" w:hAnsiTheme="minorEastAsia" w:cs="Times New Roman"/>
            <w:noProof/>
          </w:rPr>
          <w:t>附  则</w:t>
        </w:r>
        <w:r w:rsidR="007B328A" w:rsidRPr="008C4E34">
          <w:rPr>
            <w:rFonts w:asciiTheme="minorEastAsia" w:eastAsiaTheme="minorEastAsia" w:hAnsiTheme="minorEastAsia"/>
            <w:noProof/>
          </w:rPr>
          <w:tab/>
        </w:r>
        <w:r w:rsidR="007B328A" w:rsidRPr="008C4E34">
          <w:rPr>
            <w:rFonts w:asciiTheme="minorEastAsia" w:eastAsiaTheme="minorEastAsia" w:hAnsiTheme="minorEastAsia"/>
            <w:noProof/>
          </w:rPr>
          <w:fldChar w:fldCharType="begin"/>
        </w:r>
        <w:r w:rsidR="007B328A" w:rsidRPr="008C4E34">
          <w:rPr>
            <w:rFonts w:asciiTheme="minorEastAsia" w:eastAsiaTheme="minorEastAsia" w:hAnsiTheme="minorEastAsia"/>
            <w:noProof/>
          </w:rPr>
          <w:instrText xml:space="preserve"> PAGEREF _Toc44604643 \h </w:instrText>
        </w:r>
        <w:r w:rsidR="007B328A" w:rsidRPr="008C4E34">
          <w:rPr>
            <w:rFonts w:asciiTheme="minorEastAsia" w:eastAsiaTheme="minorEastAsia" w:hAnsiTheme="minorEastAsia"/>
            <w:noProof/>
          </w:rPr>
        </w:r>
        <w:r w:rsidR="007B328A" w:rsidRPr="008C4E34">
          <w:rPr>
            <w:rFonts w:asciiTheme="minorEastAsia" w:eastAsiaTheme="minorEastAsia" w:hAnsiTheme="minorEastAsia"/>
            <w:noProof/>
          </w:rPr>
          <w:fldChar w:fldCharType="separate"/>
        </w:r>
        <w:r w:rsidR="00516DBC">
          <w:rPr>
            <w:rFonts w:asciiTheme="minorEastAsia" w:eastAsiaTheme="minorEastAsia" w:hAnsiTheme="minorEastAsia"/>
            <w:noProof/>
          </w:rPr>
          <w:t>12</w:t>
        </w:r>
        <w:r w:rsidR="007B328A" w:rsidRPr="008C4E34">
          <w:rPr>
            <w:rFonts w:asciiTheme="minorEastAsia" w:eastAsiaTheme="minorEastAsia" w:hAnsiTheme="minorEastAsia"/>
            <w:noProof/>
          </w:rPr>
          <w:fldChar w:fldCharType="end"/>
        </w:r>
      </w:hyperlink>
    </w:p>
    <w:p w14:paraId="2121FDC5" w14:textId="77777777" w:rsidR="00D90498" w:rsidRPr="008C4E34" w:rsidRDefault="007B328A">
      <w:pPr>
        <w:spacing w:line="300" w:lineRule="auto"/>
        <w:rPr>
          <w:rFonts w:asciiTheme="minorEastAsia" w:eastAsiaTheme="minorEastAsia" w:hAnsiTheme="minorEastAsia"/>
          <w:sz w:val="24"/>
        </w:rPr>
      </w:pPr>
      <w:r w:rsidRPr="008C4E34">
        <w:rPr>
          <w:rFonts w:asciiTheme="minorEastAsia" w:eastAsiaTheme="minorEastAsia" w:hAnsiTheme="minorEastAsia"/>
          <w:b/>
          <w:bCs/>
          <w:sz w:val="24"/>
          <w:lang w:val="zh-CN"/>
        </w:rPr>
        <w:fldChar w:fldCharType="end"/>
      </w:r>
    </w:p>
    <w:p w14:paraId="2F815CD2" w14:textId="77777777" w:rsidR="00D90498" w:rsidRPr="008C4E34" w:rsidRDefault="00D90498">
      <w:pPr>
        <w:spacing w:line="300" w:lineRule="auto"/>
        <w:rPr>
          <w:rFonts w:asciiTheme="minorEastAsia" w:eastAsiaTheme="minorEastAsia" w:hAnsiTheme="minorEastAsia"/>
          <w:sz w:val="32"/>
          <w:szCs w:val="32"/>
        </w:rPr>
        <w:sectPr w:rsidR="00D90498" w:rsidRPr="008C4E34">
          <w:headerReference w:type="default" r:id="rId12"/>
          <w:footerReference w:type="even" r:id="rId13"/>
          <w:footerReference w:type="default" r:id="rId14"/>
          <w:pgSz w:w="11906" w:h="16838"/>
          <w:pgMar w:top="1440" w:right="1466" w:bottom="1440" w:left="1440" w:header="851" w:footer="992" w:gutter="0"/>
          <w:pgNumType w:start="1"/>
          <w:cols w:space="720"/>
          <w:docGrid w:type="lines" w:linePitch="312"/>
        </w:sectPr>
      </w:pPr>
      <w:bookmarkStart w:id="2" w:name="_GoBack"/>
      <w:bookmarkEnd w:id="2"/>
    </w:p>
    <w:p w14:paraId="10D2C207" w14:textId="77777777" w:rsidR="00D90498" w:rsidRPr="008C4E34" w:rsidRDefault="00D90498">
      <w:pPr>
        <w:tabs>
          <w:tab w:val="left" w:pos="709"/>
        </w:tabs>
        <w:spacing w:line="300" w:lineRule="auto"/>
        <w:jc w:val="center"/>
        <w:rPr>
          <w:rFonts w:asciiTheme="minorEastAsia" w:eastAsiaTheme="minorEastAsia" w:hAnsiTheme="minorEastAsia"/>
          <w:b/>
          <w:sz w:val="24"/>
        </w:rPr>
      </w:pPr>
    </w:p>
    <w:p w14:paraId="006A42F0" w14:textId="77777777" w:rsidR="00D90498" w:rsidRPr="004F0C12" w:rsidRDefault="007B328A">
      <w:pPr>
        <w:tabs>
          <w:tab w:val="left" w:pos="709"/>
        </w:tabs>
        <w:spacing w:line="300" w:lineRule="auto"/>
        <w:jc w:val="center"/>
        <w:rPr>
          <w:rFonts w:asciiTheme="minorEastAsia" w:eastAsiaTheme="minorEastAsia" w:hAnsiTheme="minorEastAsia"/>
          <w:b/>
          <w:sz w:val="28"/>
        </w:rPr>
      </w:pPr>
      <w:r w:rsidRPr="004F0C12">
        <w:rPr>
          <w:rFonts w:asciiTheme="minorEastAsia" w:eastAsiaTheme="minorEastAsia" w:hAnsiTheme="minorEastAsia" w:hint="eastAsia"/>
          <w:b/>
          <w:sz w:val="28"/>
        </w:rPr>
        <w:t>三</w:t>
      </w:r>
      <w:proofErr w:type="gramStart"/>
      <w:r w:rsidRPr="004F0C12">
        <w:rPr>
          <w:rFonts w:asciiTheme="minorEastAsia" w:eastAsiaTheme="minorEastAsia" w:hAnsiTheme="minorEastAsia" w:hint="eastAsia"/>
          <w:b/>
          <w:sz w:val="28"/>
        </w:rPr>
        <w:t>湘印象</w:t>
      </w:r>
      <w:proofErr w:type="gramEnd"/>
      <w:r w:rsidRPr="004F0C12">
        <w:rPr>
          <w:rFonts w:asciiTheme="minorEastAsia" w:eastAsiaTheme="minorEastAsia" w:hAnsiTheme="minorEastAsia" w:hint="eastAsia"/>
          <w:b/>
          <w:sz w:val="28"/>
        </w:rPr>
        <w:t>股份有限公司</w:t>
      </w:r>
      <w:r w:rsidRPr="004F0C12">
        <w:rPr>
          <w:rFonts w:asciiTheme="minorEastAsia" w:eastAsiaTheme="minorEastAsia" w:hAnsiTheme="minorEastAsia"/>
          <w:b/>
          <w:sz w:val="28"/>
        </w:rPr>
        <w:t>股东大会议事规则</w:t>
      </w:r>
    </w:p>
    <w:p w14:paraId="0796B41A" w14:textId="77777777" w:rsidR="00D90498" w:rsidRPr="008C4E34" w:rsidRDefault="00D90498">
      <w:pPr>
        <w:tabs>
          <w:tab w:val="left" w:pos="709"/>
        </w:tabs>
        <w:spacing w:line="300" w:lineRule="auto"/>
        <w:jc w:val="center"/>
        <w:rPr>
          <w:rFonts w:asciiTheme="minorEastAsia" w:eastAsiaTheme="minorEastAsia" w:hAnsiTheme="minorEastAsia"/>
          <w:b/>
          <w:sz w:val="24"/>
        </w:rPr>
      </w:pPr>
    </w:p>
    <w:p w14:paraId="3B8804CA" w14:textId="77777777" w:rsidR="00D90498" w:rsidRPr="00560112" w:rsidRDefault="007B328A">
      <w:pPr>
        <w:pStyle w:val="1"/>
        <w:numPr>
          <w:ilvl w:val="0"/>
          <w:numId w:val="1"/>
        </w:numPr>
        <w:spacing w:before="0" w:after="0" w:line="300" w:lineRule="auto"/>
        <w:rPr>
          <w:rFonts w:asciiTheme="minorEastAsia" w:eastAsiaTheme="minorEastAsia" w:hAnsiTheme="minorEastAsia"/>
          <w:sz w:val="28"/>
        </w:rPr>
      </w:pPr>
      <w:bookmarkStart w:id="3" w:name="_Toc44604635"/>
      <w:bookmarkStart w:id="4" w:name="_Toc44604626"/>
      <w:bookmarkStart w:id="5" w:name="_Toc44604636"/>
      <w:bookmarkEnd w:id="3"/>
      <w:bookmarkEnd w:id="4"/>
      <w:r w:rsidRPr="00560112">
        <w:rPr>
          <w:rFonts w:asciiTheme="minorEastAsia" w:eastAsiaTheme="minorEastAsia" w:hAnsiTheme="minorEastAsia"/>
          <w:sz w:val="28"/>
        </w:rPr>
        <w:t>总  则</w:t>
      </w:r>
      <w:bookmarkEnd w:id="5"/>
    </w:p>
    <w:p w14:paraId="6C2C9953" w14:textId="77777777" w:rsidR="00D90498" w:rsidRPr="00992D7B" w:rsidRDefault="00D90498">
      <w:pPr>
        <w:rPr>
          <w:rFonts w:asciiTheme="minorEastAsia" w:eastAsiaTheme="minorEastAsia" w:hAnsiTheme="minorEastAsia"/>
          <w:sz w:val="24"/>
        </w:rPr>
      </w:pPr>
    </w:p>
    <w:p w14:paraId="060308E1" w14:textId="07043B76"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kern w:val="0"/>
          <w:sz w:val="24"/>
          <w:szCs w:val="28"/>
          <w:lang w:val="zh-CN" w:bidi="zh-CN"/>
        </w:rPr>
        <w:t>为规范三</w:t>
      </w:r>
      <w:proofErr w:type="gramStart"/>
      <w:r w:rsidRPr="008C4E34">
        <w:rPr>
          <w:rFonts w:asciiTheme="minorEastAsia" w:eastAsiaTheme="minorEastAsia" w:hAnsiTheme="minorEastAsia"/>
          <w:kern w:val="0"/>
          <w:sz w:val="24"/>
          <w:szCs w:val="28"/>
          <w:lang w:val="zh-CN" w:bidi="zh-CN"/>
        </w:rPr>
        <w:t>湘印象</w:t>
      </w:r>
      <w:proofErr w:type="gramEnd"/>
      <w:r w:rsidRPr="008C4E34">
        <w:rPr>
          <w:rFonts w:asciiTheme="minorEastAsia" w:eastAsiaTheme="minorEastAsia" w:hAnsiTheme="minorEastAsia"/>
          <w:kern w:val="0"/>
          <w:sz w:val="24"/>
          <w:szCs w:val="28"/>
          <w:lang w:val="zh-CN" w:bidi="zh-CN"/>
        </w:rPr>
        <w:t>股份有限公司（以下简称“公司”）股东大会的职责与</w:t>
      </w:r>
      <w:r w:rsidRPr="008C4E34">
        <w:rPr>
          <w:rFonts w:asciiTheme="minorEastAsia" w:eastAsiaTheme="minorEastAsia" w:hAnsiTheme="minorEastAsia"/>
          <w:color w:val="000000"/>
          <w:sz w:val="24"/>
        </w:rPr>
        <w:t>权</w:t>
      </w:r>
      <w:r w:rsidRPr="008C4E34">
        <w:rPr>
          <w:rFonts w:asciiTheme="minorEastAsia" w:eastAsiaTheme="minorEastAsia" w:hAnsiTheme="minorEastAsia"/>
          <w:sz w:val="24"/>
        </w:rPr>
        <w:t>限，完善公司法人治理结构，保证股东大会规范运作，</w:t>
      </w:r>
      <w:r w:rsidRPr="008C4E34">
        <w:rPr>
          <w:rFonts w:asciiTheme="minorEastAsia" w:eastAsiaTheme="minorEastAsia" w:hAnsiTheme="minorEastAsia"/>
          <w:kern w:val="0"/>
          <w:sz w:val="24"/>
        </w:rPr>
        <w:t>充分维护全体股东的合法权益，提高股东大会议事效率，</w:t>
      </w:r>
      <w:r w:rsidRPr="008C4E34">
        <w:rPr>
          <w:rFonts w:asciiTheme="minorEastAsia" w:eastAsiaTheme="minorEastAsia" w:hAnsiTheme="minorEastAsia"/>
          <w:sz w:val="24"/>
        </w:rPr>
        <w:t>根据《中华人民共和国公司法》（以下简称“《公司法》”）、《中华人民共和国证券法》（以下简称“《证券法》”）、《上市公司股东大会规则》《三湘印象股份有限公司章程》（以下简称“《公司章程》”）的规定，制定本规则。</w:t>
      </w:r>
    </w:p>
    <w:p w14:paraId="3D785FCD" w14:textId="636213F2" w:rsidR="00D90498" w:rsidRPr="008C4E34" w:rsidRDefault="007B328A">
      <w:pPr>
        <w:spacing w:line="300" w:lineRule="auto"/>
        <w:ind w:leftChars="742" w:left="1558"/>
        <w:rPr>
          <w:rFonts w:asciiTheme="minorEastAsia" w:eastAsiaTheme="minorEastAsia" w:hAnsiTheme="minorEastAsia"/>
          <w:sz w:val="24"/>
        </w:rPr>
      </w:pPr>
      <w:r w:rsidRPr="008C4E34">
        <w:rPr>
          <w:rStyle w:val="big1"/>
          <w:rFonts w:asciiTheme="minorEastAsia" w:eastAsiaTheme="minorEastAsia" w:hAnsiTheme="minorEastAsia"/>
          <w:sz w:val="24"/>
        </w:rPr>
        <w:t>本规则自生效之日起，即成为对公司、公司股东、董事、监事、总裁和其他高级管理人员具有法律约束力的规范性文件。</w:t>
      </w:r>
    </w:p>
    <w:p w14:paraId="4E0020ED" w14:textId="687E966C"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kern w:val="0"/>
          <w:sz w:val="24"/>
          <w:szCs w:val="28"/>
          <w:lang w:val="zh-CN" w:bidi="zh-CN"/>
        </w:rPr>
      </w:pPr>
      <w:r w:rsidRPr="008C4E34">
        <w:rPr>
          <w:rFonts w:asciiTheme="minorEastAsia" w:eastAsiaTheme="minorEastAsia" w:hAnsiTheme="minorEastAsia"/>
          <w:kern w:val="0"/>
          <w:sz w:val="24"/>
          <w:szCs w:val="28"/>
          <w:lang w:val="zh-CN" w:bidi="zh-CN"/>
        </w:rPr>
        <w:t>公司股东大会由全体股东组成，是公司的最高权力机构。</w:t>
      </w:r>
    </w:p>
    <w:p w14:paraId="75FBFBB0" w14:textId="1B27FDA3"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kern w:val="0"/>
          <w:sz w:val="24"/>
          <w:szCs w:val="28"/>
          <w:lang w:val="zh-CN" w:bidi="zh-CN"/>
        </w:rPr>
        <w:t>公司应当严格按照法律、行政法规、本规则及</w:t>
      </w:r>
      <w:r w:rsidRPr="008C4E34">
        <w:rPr>
          <w:rFonts w:asciiTheme="minorEastAsia" w:eastAsiaTheme="minorEastAsia" w:hAnsiTheme="minorEastAsia"/>
          <w:sz w:val="24"/>
        </w:rPr>
        <w:t>《公司章程》</w:t>
      </w:r>
      <w:r w:rsidRPr="008C4E34">
        <w:rPr>
          <w:rFonts w:asciiTheme="minorEastAsia" w:eastAsiaTheme="minorEastAsia" w:hAnsiTheme="minorEastAsia"/>
          <w:kern w:val="0"/>
          <w:sz w:val="24"/>
          <w:szCs w:val="28"/>
          <w:lang w:val="zh-CN" w:bidi="zh-CN"/>
        </w:rPr>
        <w:t>的相关规定召开股</w:t>
      </w:r>
      <w:r w:rsidRPr="008C4E34">
        <w:rPr>
          <w:rFonts w:asciiTheme="minorEastAsia" w:eastAsiaTheme="minorEastAsia" w:hAnsiTheme="minorEastAsia"/>
          <w:sz w:val="24"/>
        </w:rPr>
        <w:t>东大会，保证股东能够依法行使权利。</w:t>
      </w:r>
    </w:p>
    <w:p w14:paraId="5EF375BD" w14:textId="77777777" w:rsidR="00D90498" w:rsidRPr="0067109B" w:rsidRDefault="007B328A">
      <w:pPr>
        <w:spacing w:line="300" w:lineRule="auto"/>
        <w:ind w:leftChars="742" w:left="1558"/>
        <w:rPr>
          <w:kern w:val="0"/>
          <w:sz w:val="24"/>
          <w:szCs w:val="28"/>
          <w:lang w:val="zh-CN" w:bidi="zh-CN"/>
        </w:rPr>
      </w:pPr>
      <w:r w:rsidRPr="0067109B">
        <w:rPr>
          <w:kern w:val="0"/>
          <w:sz w:val="24"/>
          <w:szCs w:val="28"/>
          <w:lang w:val="zh-CN" w:bidi="zh-CN"/>
        </w:rPr>
        <w:t>公司董事会应当切实履行职责，认真、按时组织股东大会。公司全体董事应当勤勉尽责，确保股东大会正常召开和依法行使职权。</w:t>
      </w:r>
    </w:p>
    <w:p w14:paraId="3CF8B598" w14:textId="162DD5FE"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股东大会分为年度股东大会和临时股东大会。年度股东大会每年召开一次，应当于上一会计年度结束后的6个月内举行。</w:t>
      </w:r>
    </w:p>
    <w:p w14:paraId="2C5B4B35" w14:textId="7D046C3C"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有下列情形之一的，公司在事实发生之日起2个月内召开临时股东大会。</w:t>
      </w:r>
    </w:p>
    <w:p w14:paraId="4560F291" w14:textId="77777777" w:rsidR="00D90498" w:rsidRPr="008C4E34" w:rsidRDefault="007B328A">
      <w:pPr>
        <w:numPr>
          <w:ilvl w:val="0"/>
          <w:numId w:val="3"/>
        </w:numPr>
        <w:tabs>
          <w:tab w:val="clear" w:pos="720"/>
        </w:tabs>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董事人数不足《公司法》规定人数或者《公司章程》所定人数的2/3时；</w:t>
      </w:r>
    </w:p>
    <w:p w14:paraId="33467500" w14:textId="4869C042" w:rsidR="00D90498" w:rsidRPr="008C4E34" w:rsidRDefault="007B328A">
      <w:pPr>
        <w:numPr>
          <w:ilvl w:val="0"/>
          <w:numId w:val="3"/>
        </w:numPr>
        <w:tabs>
          <w:tab w:val="clear" w:pos="720"/>
        </w:tabs>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公司未弥补的亏损达实收股本总额1/3时；</w:t>
      </w:r>
    </w:p>
    <w:p w14:paraId="3103500D" w14:textId="77777777" w:rsidR="00D90498" w:rsidRPr="008C4E34" w:rsidRDefault="007B328A">
      <w:pPr>
        <w:numPr>
          <w:ilvl w:val="0"/>
          <w:numId w:val="3"/>
        </w:numPr>
        <w:tabs>
          <w:tab w:val="clear" w:pos="720"/>
        </w:tabs>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单独或者合并持有公司10%以上股份的股东请求时；</w:t>
      </w:r>
    </w:p>
    <w:p w14:paraId="6722CE66" w14:textId="77777777" w:rsidR="00D90498" w:rsidRPr="008C4E34" w:rsidRDefault="007B328A">
      <w:pPr>
        <w:numPr>
          <w:ilvl w:val="0"/>
          <w:numId w:val="3"/>
        </w:numPr>
        <w:tabs>
          <w:tab w:val="clear" w:pos="720"/>
        </w:tabs>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董事会认为必要时；</w:t>
      </w:r>
    </w:p>
    <w:p w14:paraId="3D550A6D" w14:textId="77777777" w:rsidR="00D90498" w:rsidRPr="008C4E34" w:rsidRDefault="007B328A">
      <w:pPr>
        <w:numPr>
          <w:ilvl w:val="0"/>
          <w:numId w:val="3"/>
        </w:numPr>
        <w:tabs>
          <w:tab w:val="clear" w:pos="720"/>
        </w:tabs>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监事会提议召开时；</w:t>
      </w:r>
    </w:p>
    <w:p w14:paraId="027DDC9B" w14:textId="77777777" w:rsidR="00D90498" w:rsidRPr="008C4E34" w:rsidRDefault="007B328A">
      <w:pPr>
        <w:numPr>
          <w:ilvl w:val="0"/>
          <w:numId w:val="3"/>
        </w:numPr>
        <w:tabs>
          <w:tab w:val="clear" w:pos="720"/>
        </w:tabs>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法律、行政法规、部门规章规定的其他情形。</w:t>
      </w:r>
    </w:p>
    <w:p w14:paraId="3184D417" w14:textId="77777777" w:rsidR="00D90498" w:rsidRPr="008C4E34" w:rsidRDefault="007B328A" w:rsidP="002F0FEA">
      <w:pPr>
        <w:tabs>
          <w:tab w:val="left" w:pos="720"/>
        </w:tabs>
        <w:spacing w:line="300" w:lineRule="auto"/>
        <w:ind w:left="1560"/>
        <w:rPr>
          <w:rFonts w:asciiTheme="minorEastAsia" w:eastAsiaTheme="minorEastAsia" w:hAnsiTheme="minorEastAsia"/>
          <w:sz w:val="24"/>
        </w:rPr>
      </w:pPr>
      <w:r w:rsidRPr="008C4E34">
        <w:rPr>
          <w:rFonts w:asciiTheme="minorEastAsia" w:eastAsiaTheme="minorEastAsia" w:hAnsiTheme="minorEastAsia" w:hint="eastAsia"/>
          <w:sz w:val="24"/>
        </w:rPr>
        <w:t>前述第（三）项持股股数按股东提出书面请求当日其所持有的公司股份计算。</w:t>
      </w:r>
    </w:p>
    <w:p w14:paraId="4FC94F86" w14:textId="2BB67F57" w:rsidR="00D90498" w:rsidRPr="008C4E34" w:rsidRDefault="001E58BC" w:rsidP="002F0FEA">
      <w:pPr>
        <w:pStyle w:val="ad"/>
        <w:spacing w:line="300" w:lineRule="auto"/>
        <w:ind w:left="1560" w:firstLine="0"/>
        <w:rPr>
          <w:rFonts w:asciiTheme="minorEastAsia" w:eastAsiaTheme="minorEastAsia" w:hAnsiTheme="minorEastAsia"/>
          <w:sz w:val="24"/>
        </w:rPr>
      </w:pPr>
      <w:r w:rsidRPr="00AB5E88">
        <w:rPr>
          <w:sz w:val="24"/>
        </w:rPr>
        <w:t>公司在</w:t>
      </w:r>
      <w:r>
        <w:rPr>
          <w:sz w:val="24"/>
        </w:rPr>
        <w:t>第四条及</w:t>
      </w:r>
      <w:r w:rsidRPr="00AB5E88">
        <w:rPr>
          <w:sz w:val="24"/>
        </w:rPr>
        <w:t>上</w:t>
      </w:r>
      <w:r w:rsidR="007B328A" w:rsidRPr="008C4E34">
        <w:rPr>
          <w:rFonts w:asciiTheme="minorEastAsia" w:eastAsiaTheme="minorEastAsia" w:hAnsiTheme="minorEastAsia" w:hint="eastAsia"/>
          <w:sz w:val="24"/>
        </w:rPr>
        <w:t>述期限内不能召开股东大会的，应当报告公司所在地中国证</w:t>
      </w:r>
      <w:r w:rsidR="008262A1">
        <w:rPr>
          <w:rFonts w:asciiTheme="minorEastAsia" w:eastAsiaTheme="minorEastAsia" w:hAnsiTheme="minorEastAsia" w:hint="eastAsia"/>
          <w:sz w:val="24"/>
        </w:rPr>
        <w:t>券</w:t>
      </w:r>
      <w:r w:rsidR="007B328A" w:rsidRPr="008C4E34">
        <w:rPr>
          <w:rFonts w:asciiTheme="minorEastAsia" w:eastAsiaTheme="minorEastAsia" w:hAnsiTheme="minorEastAsia" w:hint="eastAsia"/>
          <w:sz w:val="24"/>
        </w:rPr>
        <w:t>监</w:t>
      </w:r>
      <w:r w:rsidR="008262A1">
        <w:rPr>
          <w:rFonts w:asciiTheme="minorEastAsia" w:eastAsiaTheme="minorEastAsia" w:hAnsiTheme="minorEastAsia" w:hint="eastAsia"/>
          <w:sz w:val="24"/>
        </w:rPr>
        <w:t>督管理委员</w:t>
      </w:r>
      <w:r w:rsidR="007B328A" w:rsidRPr="008C4E34">
        <w:rPr>
          <w:rFonts w:asciiTheme="minorEastAsia" w:eastAsiaTheme="minorEastAsia" w:hAnsiTheme="minorEastAsia" w:hint="eastAsia"/>
          <w:sz w:val="24"/>
        </w:rPr>
        <w:t>会</w:t>
      </w:r>
      <w:r w:rsidR="008262A1">
        <w:rPr>
          <w:rFonts w:asciiTheme="minorEastAsia" w:eastAsiaTheme="minorEastAsia" w:hAnsiTheme="minorEastAsia" w:hint="eastAsia"/>
          <w:sz w:val="24"/>
        </w:rPr>
        <w:t>（以下简称“中国证监会”）</w:t>
      </w:r>
      <w:r w:rsidR="007B328A" w:rsidRPr="008C4E34">
        <w:rPr>
          <w:rFonts w:asciiTheme="minorEastAsia" w:eastAsiaTheme="minorEastAsia" w:hAnsiTheme="minorEastAsia" w:hint="eastAsia"/>
          <w:sz w:val="24"/>
        </w:rPr>
        <w:t>派出机构和深</w:t>
      </w:r>
      <w:r w:rsidR="004F6FA0">
        <w:rPr>
          <w:rFonts w:asciiTheme="minorEastAsia" w:eastAsiaTheme="minorEastAsia" w:hAnsiTheme="minorEastAsia" w:hint="eastAsia"/>
          <w:sz w:val="24"/>
        </w:rPr>
        <w:t>圳证券</w:t>
      </w:r>
      <w:r w:rsidR="007B328A" w:rsidRPr="008C4E34">
        <w:rPr>
          <w:rFonts w:asciiTheme="minorEastAsia" w:eastAsiaTheme="minorEastAsia" w:hAnsiTheme="minorEastAsia" w:hint="eastAsia"/>
          <w:sz w:val="24"/>
        </w:rPr>
        <w:t>交</w:t>
      </w:r>
      <w:r w:rsidR="004F6FA0">
        <w:rPr>
          <w:rFonts w:asciiTheme="minorEastAsia" w:eastAsiaTheme="minorEastAsia" w:hAnsiTheme="minorEastAsia" w:hint="eastAsia"/>
          <w:sz w:val="24"/>
        </w:rPr>
        <w:t>易</w:t>
      </w:r>
      <w:r w:rsidR="007B328A" w:rsidRPr="008C4E34">
        <w:rPr>
          <w:rFonts w:asciiTheme="minorEastAsia" w:eastAsiaTheme="minorEastAsia" w:hAnsiTheme="minorEastAsia" w:hint="eastAsia"/>
          <w:sz w:val="24"/>
        </w:rPr>
        <w:t>所</w:t>
      </w:r>
      <w:r w:rsidR="004F6FA0">
        <w:rPr>
          <w:rFonts w:asciiTheme="minorEastAsia" w:eastAsiaTheme="minorEastAsia" w:hAnsiTheme="minorEastAsia" w:hint="eastAsia"/>
          <w:sz w:val="24"/>
        </w:rPr>
        <w:t>，</w:t>
      </w:r>
      <w:r w:rsidR="007B328A" w:rsidRPr="008C4E34">
        <w:rPr>
          <w:rFonts w:asciiTheme="minorEastAsia" w:eastAsiaTheme="minorEastAsia" w:hAnsiTheme="minorEastAsia" w:hint="eastAsia"/>
          <w:sz w:val="24"/>
        </w:rPr>
        <w:t>说明原因并公告。</w:t>
      </w:r>
    </w:p>
    <w:p w14:paraId="4B126151" w14:textId="694026A7"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公司召开股东大会，应当聘请律师对以下问题出具法律意见并公告：</w:t>
      </w:r>
    </w:p>
    <w:p w14:paraId="1B2C4150" w14:textId="711B5C8F" w:rsidR="00D90498" w:rsidRPr="008C4E34" w:rsidRDefault="007B328A">
      <w:pPr>
        <w:numPr>
          <w:ilvl w:val="0"/>
          <w:numId w:val="4"/>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lastRenderedPageBreak/>
        <w:t>会议的召集、召开程序是否符合法律、行政法规、本规则和《公司章程》的规定；</w:t>
      </w:r>
    </w:p>
    <w:p w14:paraId="0BD24839" w14:textId="41BACF96" w:rsidR="00D90498" w:rsidRPr="008C4E34" w:rsidRDefault="007B328A">
      <w:pPr>
        <w:numPr>
          <w:ilvl w:val="0"/>
          <w:numId w:val="4"/>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出席会议人员的资格、召集人资格是否合法有效；</w:t>
      </w:r>
    </w:p>
    <w:p w14:paraId="1D2961FD" w14:textId="36BA8E3A" w:rsidR="00D90498" w:rsidRPr="008C4E34" w:rsidRDefault="007B328A">
      <w:pPr>
        <w:numPr>
          <w:ilvl w:val="0"/>
          <w:numId w:val="4"/>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会议的表决程序、表决结果是否合法有效；</w:t>
      </w:r>
    </w:p>
    <w:p w14:paraId="57A0F1FD" w14:textId="2DEF0DA7" w:rsidR="00D90498" w:rsidRPr="008C4E34" w:rsidRDefault="007B328A">
      <w:pPr>
        <w:numPr>
          <w:ilvl w:val="0"/>
          <w:numId w:val="4"/>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应公司要求对其他有关问题出具的法律意见。</w:t>
      </w:r>
    </w:p>
    <w:p w14:paraId="547050E6" w14:textId="3454FDCD"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公司召开股东大会、分配股利、清算及从事其他需要确认股权的行为时，由董事会或股东大会召集人确定</w:t>
      </w:r>
      <w:bookmarkStart w:id="6" w:name="OLE_LINK6"/>
      <w:bookmarkStart w:id="7" w:name="OLE_LINK7"/>
      <w:r w:rsidRPr="008C4E34">
        <w:rPr>
          <w:rFonts w:asciiTheme="minorEastAsia" w:eastAsiaTheme="minorEastAsia" w:hAnsiTheme="minorEastAsia"/>
          <w:sz w:val="24"/>
        </w:rPr>
        <w:t>股权登记日</w:t>
      </w:r>
      <w:bookmarkEnd w:id="6"/>
      <w:bookmarkEnd w:id="7"/>
      <w:r w:rsidRPr="008C4E34">
        <w:rPr>
          <w:rFonts w:asciiTheme="minorEastAsia" w:eastAsiaTheme="minorEastAsia" w:hAnsiTheme="minorEastAsia"/>
          <w:sz w:val="24"/>
        </w:rPr>
        <w:t>，股权登记日收市后登记在册的股东为享有相关权益的股东。</w:t>
      </w:r>
    </w:p>
    <w:p w14:paraId="73DC6729" w14:textId="77777777" w:rsidR="00D90498" w:rsidRPr="008C4E34" w:rsidRDefault="00D90498">
      <w:pPr>
        <w:pStyle w:val="a4"/>
        <w:adjustRightInd w:val="0"/>
        <w:snapToGrid w:val="0"/>
        <w:spacing w:after="0" w:line="300" w:lineRule="auto"/>
        <w:rPr>
          <w:rFonts w:asciiTheme="minorEastAsia" w:eastAsiaTheme="minorEastAsia" w:hAnsiTheme="minorEastAsia"/>
          <w:sz w:val="24"/>
        </w:rPr>
      </w:pPr>
    </w:p>
    <w:p w14:paraId="696E8767" w14:textId="18F3B617" w:rsidR="00D90498" w:rsidRPr="008C4E34" w:rsidRDefault="007B328A">
      <w:pPr>
        <w:pStyle w:val="1"/>
        <w:numPr>
          <w:ilvl w:val="0"/>
          <w:numId w:val="1"/>
        </w:numPr>
        <w:spacing w:before="0" w:after="0" w:line="300" w:lineRule="auto"/>
        <w:rPr>
          <w:rFonts w:asciiTheme="minorEastAsia" w:eastAsiaTheme="minorEastAsia" w:hAnsiTheme="minorEastAsia"/>
          <w:sz w:val="28"/>
          <w:szCs w:val="28"/>
        </w:rPr>
      </w:pPr>
      <w:bookmarkStart w:id="8" w:name="_Toc44604637"/>
      <w:r w:rsidRPr="008C4E34">
        <w:rPr>
          <w:rFonts w:asciiTheme="minorEastAsia" w:eastAsiaTheme="minorEastAsia" w:hAnsiTheme="minorEastAsia"/>
          <w:sz w:val="28"/>
          <w:szCs w:val="28"/>
        </w:rPr>
        <w:t>股东大会职权</w:t>
      </w:r>
      <w:bookmarkEnd w:id="8"/>
    </w:p>
    <w:p w14:paraId="504D6FD4" w14:textId="77777777" w:rsidR="00D90498" w:rsidRPr="00992D7B" w:rsidRDefault="00D90498">
      <w:pPr>
        <w:rPr>
          <w:rFonts w:asciiTheme="minorEastAsia" w:eastAsiaTheme="minorEastAsia" w:hAnsiTheme="minorEastAsia"/>
          <w:sz w:val="24"/>
        </w:rPr>
      </w:pPr>
    </w:p>
    <w:p w14:paraId="45C80A0E" w14:textId="1C018C21"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股东大会依据《公司法》《公司章程》的规定对重大事项进行决策。</w:t>
      </w:r>
    </w:p>
    <w:p w14:paraId="2636A676" w14:textId="2DB93EF2"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股东大会应当在《公司法》《公司章程》规定的范围内行使职权，不得干涉股东对自身权利的处分。</w:t>
      </w:r>
    </w:p>
    <w:p w14:paraId="199CBB83" w14:textId="56D3F98E"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股东大会依法行使下列职权：</w:t>
      </w:r>
    </w:p>
    <w:p w14:paraId="2CD23E5F" w14:textId="36B09B36" w:rsidR="00D90498" w:rsidRPr="008C4E34" w:rsidRDefault="007B328A">
      <w:pPr>
        <w:numPr>
          <w:ilvl w:val="0"/>
          <w:numId w:val="5"/>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决定公司经营方针和投资计划；</w:t>
      </w:r>
    </w:p>
    <w:p w14:paraId="18AF9BAE" w14:textId="303F4388" w:rsidR="00D90498" w:rsidRPr="008C4E34" w:rsidRDefault="007B328A">
      <w:pPr>
        <w:numPr>
          <w:ilvl w:val="0"/>
          <w:numId w:val="5"/>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选举和更换非由职工代表担任的董事、监事，决定有关董事、监事的报酬事项；</w:t>
      </w:r>
    </w:p>
    <w:p w14:paraId="23F41B88" w14:textId="060E74E1" w:rsidR="00D90498" w:rsidRPr="008C4E34" w:rsidRDefault="007B328A">
      <w:pPr>
        <w:numPr>
          <w:ilvl w:val="0"/>
          <w:numId w:val="5"/>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审议批准董事会的报告；</w:t>
      </w:r>
    </w:p>
    <w:p w14:paraId="66D10885" w14:textId="27BE2DB4" w:rsidR="00D90498" w:rsidRPr="008C4E34" w:rsidRDefault="007B328A">
      <w:pPr>
        <w:numPr>
          <w:ilvl w:val="0"/>
          <w:numId w:val="5"/>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审议批准监事会的报告；</w:t>
      </w:r>
    </w:p>
    <w:p w14:paraId="7C40C788" w14:textId="45EC1E11" w:rsidR="00D90498" w:rsidRPr="008C4E34" w:rsidRDefault="007B328A">
      <w:pPr>
        <w:numPr>
          <w:ilvl w:val="0"/>
          <w:numId w:val="5"/>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审议批准公司的年度财务预算方案、决算方案；</w:t>
      </w:r>
    </w:p>
    <w:p w14:paraId="5C3397DA" w14:textId="0E4A5D8D" w:rsidR="00D90498" w:rsidRPr="008C4E34" w:rsidRDefault="007B328A">
      <w:pPr>
        <w:numPr>
          <w:ilvl w:val="0"/>
          <w:numId w:val="5"/>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审议批准公司的利润分配方案和弥补亏损方案；</w:t>
      </w:r>
    </w:p>
    <w:p w14:paraId="42557251" w14:textId="55F3A8DD" w:rsidR="00D90498" w:rsidRPr="008C4E34" w:rsidRDefault="007B328A">
      <w:pPr>
        <w:numPr>
          <w:ilvl w:val="0"/>
          <w:numId w:val="5"/>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对公司增加或者减少注册资本</w:t>
      </w:r>
      <w:proofErr w:type="gramStart"/>
      <w:r w:rsidRPr="008C4E34">
        <w:rPr>
          <w:rFonts w:asciiTheme="minorEastAsia" w:eastAsiaTheme="minorEastAsia" w:hAnsiTheme="minorEastAsia"/>
          <w:sz w:val="24"/>
        </w:rPr>
        <w:t>作出</w:t>
      </w:r>
      <w:proofErr w:type="gramEnd"/>
      <w:r w:rsidRPr="008C4E34">
        <w:rPr>
          <w:rFonts w:asciiTheme="minorEastAsia" w:eastAsiaTheme="minorEastAsia" w:hAnsiTheme="minorEastAsia"/>
          <w:sz w:val="24"/>
        </w:rPr>
        <w:t>决议；</w:t>
      </w:r>
    </w:p>
    <w:p w14:paraId="630F6B62" w14:textId="0C05B606" w:rsidR="00D90498" w:rsidRPr="008C4E34" w:rsidRDefault="007B328A">
      <w:pPr>
        <w:numPr>
          <w:ilvl w:val="0"/>
          <w:numId w:val="5"/>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对发行公司债券或其他证券及上市方案</w:t>
      </w:r>
      <w:proofErr w:type="gramStart"/>
      <w:r w:rsidRPr="008C4E34">
        <w:rPr>
          <w:rFonts w:asciiTheme="minorEastAsia" w:eastAsiaTheme="minorEastAsia" w:hAnsiTheme="minorEastAsia"/>
          <w:sz w:val="24"/>
        </w:rPr>
        <w:t>作出</w:t>
      </w:r>
      <w:proofErr w:type="gramEnd"/>
      <w:r w:rsidRPr="008C4E34">
        <w:rPr>
          <w:rFonts w:asciiTheme="minorEastAsia" w:eastAsiaTheme="minorEastAsia" w:hAnsiTheme="minorEastAsia"/>
          <w:sz w:val="24"/>
        </w:rPr>
        <w:t>决议；</w:t>
      </w:r>
    </w:p>
    <w:p w14:paraId="61978643" w14:textId="197B6E2C" w:rsidR="00D90498" w:rsidRPr="008C4E34" w:rsidRDefault="007B328A">
      <w:pPr>
        <w:numPr>
          <w:ilvl w:val="0"/>
          <w:numId w:val="5"/>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对公司合并、分立、解散、清算或者变更公司形式</w:t>
      </w:r>
      <w:proofErr w:type="gramStart"/>
      <w:r w:rsidRPr="008C4E34">
        <w:rPr>
          <w:rFonts w:asciiTheme="minorEastAsia" w:eastAsiaTheme="minorEastAsia" w:hAnsiTheme="minorEastAsia"/>
          <w:sz w:val="24"/>
        </w:rPr>
        <w:t>作出</w:t>
      </w:r>
      <w:proofErr w:type="gramEnd"/>
      <w:r w:rsidRPr="008C4E34">
        <w:rPr>
          <w:rFonts w:asciiTheme="minorEastAsia" w:eastAsiaTheme="minorEastAsia" w:hAnsiTheme="minorEastAsia"/>
          <w:sz w:val="24"/>
        </w:rPr>
        <w:t>决议；</w:t>
      </w:r>
    </w:p>
    <w:p w14:paraId="0D069541" w14:textId="1433ABFE" w:rsidR="00D90498" w:rsidRPr="008C4E34" w:rsidRDefault="007B328A">
      <w:pPr>
        <w:numPr>
          <w:ilvl w:val="0"/>
          <w:numId w:val="5"/>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修改《公司章程》；</w:t>
      </w:r>
      <w:r w:rsidRPr="008C4E34">
        <w:rPr>
          <w:rFonts w:asciiTheme="minorEastAsia" w:eastAsiaTheme="minorEastAsia" w:hAnsiTheme="minorEastAsia"/>
          <w:sz w:val="24"/>
        </w:rPr>
        <w:tab/>
      </w:r>
    </w:p>
    <w:p w14:paraId="50989B14" w14:textId="7A702C8F" w:rsidR="00D90498" w:rsidRPr="008C4E34" w:rsidRDefault="007B328A">
      <w:pPr>
        <w:numPr>
          <w:ilvl w:val="0"/>
          <w:numId w:val="5"/>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对公司聘用、解聘会计师事务所</w:t>
      </w:r>
      <w:proofErr w:type="gramStart"/>
      <w:r w:rsidRPr="008C4E34">
        <w:rPr>
          <w:rFonts w:asciiTheme="minorEastAsia" w:eastAsiaTheme="minorEastAsia" w:hAnsiTheme="minorEastAsia"/>
          <w:sz w:val="24"/>
        </w:rPr>
        <w:t>作出</w:t>
      </w:r>
      <w:proofErr w:type="gramEnd"/>
      <w:r w:rsidRPr="008C4E34">
        <w:rPr>
          <w:rFonts w:asciiTheme="minorEastAsia" w:eastAsiaTheme="minorEastAsia" w:hAnsiTheme="minorEastAsia"/>
          <w:sz w:val="24"/>
        </w:rPr>
        <w:t>决议；</w:t>
      </w:r>
    </w:p>
    <w:p w14:paraId="09823E83" w14:textId="08BD203A" w:rsidR="00D90498" w:rsidRPr="008C4E34" w:rsidRDefault="007B328A">
      <w:pPr>
        <w:numPr>
          <w:ilvl w:val="0"/>
          <w:numId w:val="5"/>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审议批准《公司章程》四十一条规定的担保事项；</w:t>
      </w:r>
    </w:p>
    <w:p w14:paraId="64A4DECF" w14:textId="01B2CF6B" w:rsidR="00D90498" w:rsidRPr="008C4E34" w:rsidRDefault="007B328A">
      <w:pPr>
        <w:numPr>
          <w:ilvl w:val="0"/>
          <w:numId w:val="5"/>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审议公司连续十二个月内购买、出售重大资产超过公司最近一期经审计总资产30%的事项；</w:t>
      </w:r>
    </w:p>
    <w:p w14:paraId="2404A662" w14:textId="2F56E291" w:rsidR="00D90498" w:rsidRPr="008C4E34" w:rsidRDefault="007B328A">
      <w:pPr>
        <w:numPr>
          <w:ilvl w:val="0"/>
          <w:numId w:val="5"/>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审议批准变更募集资金用途事项；</w:t>
      </w:r>
    </w:p>
    <w:p w14:paraId="616FC8C1" w14:textId="09F3B634" w:rsidR="00D90498" w:rsidRPr="008C4E34" w:rsidRDefault="007B328A">
      <w:pPr>
        <w:numPr>
          <w:ilvl w:val="0"/>
          <w:numId w:val="5"/>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审议股权激励计划</w:t>
      </w:r>
      <w:r w:rsidR="00AC515C">
        <w:rPr>
          <w:rFonts w:ascii="宋体" w:hAnsi="宋体"/>
          <w:sz w:val="24"/>
        </w:rPr>
        <w:t>和员工持股计划</w:t>
      </w:r>
      <w:r w:rsidRPr="008C4E34">
        <w:rPr>
          <w:rFonts w:asciiTheme="minorEastAsia" w:eastAsiaTheme="minorEastAsia" w:hAnsiTheme="minorEastAsia"/>
          <w:sz w:val="24"/>
        </w:rPr>
        <w:t>；</w:t>
      </w:r>
    </w:p>
    <w:p w14:paraId="18757513" w14:textId="39C0C0E9" w:rsidR="00D90498" w:rsidRPr="008C4E34" w:rsidRDefault="007B328A">
      <w:pPr>
        <w:numPr>
          <w:ilvl w:val="0"/>
          <w:numId w:val="5"/>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审议法律、行政法规、部门规章或《公司章程》规定应当由股东大会决定的其他事项。</w:t>
      </w:r>
    </w:p>
    <w:p w14:paraId="6D190F06" w14:textId="77777777" w:rsidR="00D90498" w:rsidRPr="008C4E34" w:rsidRDefault="007B328A" w:rsidP="002F0FEA">
      <w:pPr>
        <w:spacing w:line="300" w:lineRule="auto"/>
        <w:ind w:leftChars="743" w:left="1699" w:hangingChars="58" w:hanging="139"/>
        <w:rPr>
          <w:rFonts w:asciiTheme="minorEastAsia" w:eastAsiaTheme="minorEastAsia" w:hAnsiTheme="minorEastAsia"/>
          <w:sz w:val="24"/>
        </w:rPr>
      </w:pPr>
      <w:r w:rsidRPr="008C4E34">
        <w:rPr>
          <w:rFonts w:asciiTheme="minorEastAsia" w:eastAsiaTheme="minorEastAsia" w:hAnsiTheme="minorEastAsia"/>
          <w:sz w:val="24"/>
        </w:rPr>
        <w:t>上述指标计算中涉及的数据如为负值，取其绝对值计算。</w:t>
      </w:r>
    </w:p>
    <w:p w14:paraId="75625110" w14:textId="2AB3AB08"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lastRenderedPageBreak/>
        <w:t>公司下列提供担保事项,须经股东大会审议通过。</w:t>
      </w:r>
    </w:p>
    <w:p w14:paraId="57CCC4A1" w14:textId="49B52441" w:rsidR="00D90498" w:rsidRPr="008C4E34" w:rsidRDefault="007B328A">
      <w:pPr>
        <w:numPr>
          <w:ilvl w:val="0"/>
          <w:numId w:val="6"/>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单笔担保额超过本公司最近一期经审计净资产10%的担保；</w:t>
      </w:r>
    </w:p>
    <w:p w14:paraId="65A02B07" w14:textId="760BA98E" w:rsidR="00D90498" w:rsidRPr="008C4E34" w:rsidRDefault="007B328A">
      <w:pPr>
        <w:numPr>
          <w:ilvl w:val="0"/>
          <w:numId w:val="6"/>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公司及其控股子公司对外</w:t>
      </w:r>
      <w:r w:rsidR="005F5386">
        <w:rPr>
          <w:rFonts w:asciiTheme="minorEastAsia" w:eastAsiaTheme="minorEastAsia" w:hAnsiTheme="minorEastAsia"/>
          <w:sz w:val="24"/>
        </w:rPr>
        <w:t>提供的</w:t>
      </w:r>
      <w:r w:rsidRPr="008C4E34">
        <w:rPr>
          <w:rFonts w:asciiTheme="minorEastAsia" w:eastAsiaTheme="minorEastAsia" w:hAnsiTheme="minorEastAsia"/>
          <w:sz w:val="24"/>
        </w:rPr>
        <w:t>担保总额，超过本公司最近一期经审计净资产50%以后提供的任何担保；</w:t>
      </w:r>
    </w:p>
    <w:p w14:paraId="4C9FA3E1" w14:textId="3B60ABBC" w:rsidR="00D90498" w:rsidRPr="008C4E34" w:rsidRDefault="00D94B47">
      <w:pPr>
        <w:numPr>
          <w:ilvl w:val="0"/>
          <w:numId w:val="6"/>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公司</w:t>
      </w:r>
      <w:r w:rsidRPr="00AB5E88">
        <w:rPr>
          <w:rFonts w:ascii="宋体" w:hAnsi="宋体" w:hint="eastAsia"/>
          <w:color w:val="000000"/>
          <w:sz w:val="24"/>
        </w:rPr>
        <w:t>及其控股子公司</w:t>
      </w:r>
      <w:r>
        <w:rPr>
          <w:rFonts w:ascii="宋体" w:hAnsi="宋体" w:hint="eastAsia"/>
          <w:color w:val="000000"/>
          <w:sz w:val="24"/>
        </w:rPr>
        <w:t>对外提供</w:t>
      </w:r>
      <w:r w:rsidRPr="008C4E34">
        <w:rPr>
          <w:rFonts w:asciiTheme="minorEastAsia" w:eastAsiaTheme="minorEastAsia" w:hAnsiTheme="minorEastAsia"/>
          <w:sz w:val="24"/>
        </w:rPr>
        <w:t>的担保总额，超过</w:t>
      </w:r>
      <w:r>
        <w:rPr>
          <w:rFonts w:asciiTheme="minorEastAsia" w:eastAsiaTheme="minorEastAsia" w:hAnsiTheme="minorEastAsia"/>
          <w:sz w:val="24"/>
        </w:rPr>
        <w:t>本公司</w:t>
      </w:r>
      <w:r w:rsidRPr="008C4E34">
        <w:rPr>
          <w:rFonts w:asciiTheme="minorEastAsia" w:eastAsiaTheme="minorEastAsia" w:hAnsiTheme="minorEastAsia"/>
          <w:sz w:val="24"/>
        </w:rPr>
        <w:t>最近一期经审计</w:t>
      </w:r>
      <w:r>
        <w:rPr>
          <w:rFonts w:asciiTheme="minorEastAsia" w:eastAsiaTheme="minorEastAsia" w:hAnsiTheme="minorEastAsia" w:hint="eastAsia"/>
          <w:sz w:val="24"/>
        </w:rPr>
        <w:t>总</w:t>
      </w:r>
      <w:r w:rsidRPr="008C4E34">
        <w:rPr>
          <w:rFonts w:asciiTheme="minorEastAsia" w:eastAsiaTheme="minorEastAsia" w:hAnsiTheme="minorEastAsia"/>
          <w:sz w:val="24"/>
        </w:rPr>
        <w:t>资产30%以后提供的任何担保；</w:t>
      </w:r>
    </w:p>
    <w:p w14:paraId="235EBDA4" w14:textId="73A67F40" w:rsidR="00D90498" w:rsidRPr="008C4E34" w:rsidRDefault="00D94B47">
      <w:pPr>
        <w:numPr>
          <w:ilvl w:val="0"/>
          <w:numId w:val="6"/>
        </w:numPr>
        <w:spacing w:line="300" w:lineRule="auto"/>
        <w:ind w:left="2552" w:hanging="993"/>
        <w:rPr>
          <w:rFonts w:asciiTheme="minorEastAsia" w:eastAsiaTheme="minorEastAsia" w:hAnsiTheme="minorEastAsia"/>
          <w:sz w:val="24"/>
        </w:rPr>
      </w:pPr>
      <w:r w:rsidRPr="005F5386">
        <w:rPr>
          <w:color w:val="000000"/>
          <w:sz w:val="24"/>
        </w:rPr>
        <w:t>被担保对象最近一期财务报表数据显示资产负债率超过</w:t>
      </w:r>
      <w:r w:rsidRPr="005F5386">
        <w:rPr>
          <w:color w:val="000000"/>
          <w:sz w:val="24"/>
        </w:rPr>
        <w:t>70%</w:t>
      </w:r>
      <w:r w:rsidRPr="008C4E34">
        <w:rPr>
          <w:rFonts w:asciiTheme="minorEastAsia" w:eastAsiaTheme="minorEastAsia" w:hAnsiTheme="minorEastAsia"/>
          <w:sz w:val="24"/>
        </w:rPr>
        <w:t>；</w:t>
      </w:r>
    </w:p>
    <w:p w14:paraId="5AB36456" w14:textId="37730393" w:rsidR="00442344" w:rsidRDefault="00442344">
      <w:pPr>
        <w:numPr>
          <w:ilvl w:val="0"/>
          <w:numId w:val="6"/>
        </w:numPr>
        <w:spacing w:line="300" w:lineRule="auto"/>
        <w:ind w:left="2552" w:hanging="993"/>
        <w:rPr>
          <w:rFonts w:asciiTheme="minorEastAsia" w:eastAsiaTheme="minorEastAsia" w:hAnsiTheme="minorEastAsia"/>
          <w:sz w:val="24"/>
        </w:rPr>
      </w:pPr>
      <w:r w:rsidRPr="00537116">
        <w:rPr>
          <w:color w:val="000000"/>
          <w:sz w:val="24"/>
        </w:rPr>
        <w:t>最近十二个月内担保金额累计计算超过公司最近一期经审计总资产的</w:t>
      </w:r>
      <w:r w:rsidRPr="00537116">
        <w:rPr>
          <w:color w:val="000000"/>
          <w:sz w:val="24"/>
        </w:rPr>
        <w:t>30%</w:t>
      </w:r>
      <w:r>
        <w:rPr>
          <w:rFonts w:hint="eastAsia"/>
          <w:color w:val="000000"/>
        </w:rPr>
        <w:t>；</w:t>
      </w:r>
    </w:p>
    <w:p w14:paraId="049DFA53" w14:textId="5A62BDBB" w:rsidR="00D90498" w:rsidRPr="008C4E34" w:rsidRDefault="007B328A">
      <w:pPr>
        <w:numPr>
          <w:ilvl w:val="0"/>
          <w:numId w:val="6"/>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对股东、实际控制人及其关联人提供的担保；</w:t>
      </w:r>
    </w:p>
    <w:p w14:paraId="3B98E90A" w14:textId="19159630" w:rsidR="00D90498" w:rsidRPr="008C4E34" w:rsidRDefault="007B328A">
      <w:pPr>
        <w:numPr>
          <w:ilvl w:val="0"/>
          <w:numId w:val="6"/>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中国证监会或深圳交易所规定的其他担保情形。</w:t>
      </w:r>
    </w:p>
    <w:p w14:paraId="35448CA8" w14:textId="0A15D10C" w:rsidR="00CD494E" w:rsidRDefault="00CD494E" w:rsidP="002F0FEA">
      <w:pPr>
        <w:spacing w:line="300" w:lineRule="auto"/>
        <w:ind w:leftChars="742" w:left="1558"/>
        <w:rPr>
          <w:rFonts w:asciiTheme="minorEastAsia" w:eastAsiaTheme="minorEastAsia" w:hAnsiTheme="minorEastAsia"/>
          <w:sz w:val="24"/>
        </w:rPr>
      </w:pPr>
      <w:r w:rsidRPr="00CD494E">
        <w:rPr>
          <w:rFonts w:asciiTheme="minorEastAsia" w:eastAsiaTheme="minorEastAsia" w:hAnsiTheme="minorEastAsia"/>
          <w:sz w:val="24"/>
        </w:rPr>
        <w:t>公司股东大会审议前款第（五）项担保事项时，应当经出席会议的股东所持表决权的三分之二以上通过。</w:t>
      </w:r>
    </w:p>
    <w:p w14:paraId="743108E2" w14:textId="666C405B" w:rsidR="00D90498" w:rsidRPr="008C4E34" w:rsidRDefault="007B328A" w:rsidP="002F0FE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公司为购房客户提供按揭担保，不包含在《公司章程》所述的提供担保范畴之内。</w:t>
      </w:r>
    </w:p>
    <w:p w14:paraId="55AE2DC1" w14:textId="13ED5391"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股东大会在保证公司及全体股东利益的前提下，遵照科学、高效的决策原则授权董事会行使部分职权。法律、法规或《公司章程》规定必须由股东大会行使的权利不得授权董事会行使。</w:t>
      </w:r>
    </w:p>
    <w:p w14:paraId="161E2806" w14:textId="77777777" w:rsidR="00D90498" w:rsidRPr="008C4E34" w:rsidRDefault="00D90498">
      <w:pPr>
        <w:pStyle w:val="a4"/>
        <w:adjustRightInd w:val="0"/>
        <w:snapToGrid w:val="0"/>
        <w:spacing w:after="0" w:line="300" w:lineRule="auto"/>
        <w:rPr>
          <w:rFonts w:asciiTheme="minorEastAsia" w:eastAsiaTheme="minorEastAsia" w:hAnsiTheme="minorEastAsia"/>
          <w:sz w:val="24"/>
        </w:rPr>
      </w:pPr>
    </w:p>
    <w:p w14:paraId="1DF218AB" w14:textId="5DECEF2A" w:rsidR="00D90498" w:rsidRPr="008C4E34" w:rsidRDefault="007B328A">
      <w:pPr>
        <w:pStyle w:val="1"/>
        <w:numPr>
          <w:ilvl w:val="0"/>
          <w:numId w:val="1"/>
        </w:numPr>
        <w:spacing w:before="0" w:after="0" w:line="300" w:lineRule="auto"/>
        <w:rPr>
          <w:rFonts w:asciiTheme="minorEastAsia" w:eastAsiaTheme="minorEastAsia" w:hAnsiTheme="minorEastAsia"/>
          <w:sz w:val="28"/>
          <w:szCs w:val="28"/>
        </w:rPr>
      </w:pPr>
      <w:bookmarkStart w:id="9" w:name="_Toc44604638"/>
      <w:r w:rsidRPr="008C4E34">
        <w:rPr>
          <w:rFonts w:asciiTheme="minorEastAsia" w:eastAsiaTheme="minorEastAsia" w:hAnsiTheme="minorEastAsia"/>
          <w:sz w:val="28"/>
          <w:szCs w:val="28"/>
        </w:rPr>
        <w:t>股东大会的召集</w:t>
      </w:r>
      <w:bookmarkEnd w:id="9"/>
    </w:p>
    <w:p w14:paraId="6BA90B38" w14:textId="77777777" w:rsidR="00D90498" w:rsidRPr="00086997" w:rsidRDefault="00D90498">
      <w:pPr>
        <w:spacing w:line="300" w:lineRule="auto"/>
        <w:rPr>
          <w:rFonts w:asciiTheme="minorEastAsia" w:eastAsiaTheme="minorEastAsia" w:hAnsiTheme="minorEastAsia"/>
          <w:sz w:val="24"/>
        </w:rPr>
      </w:pPr>
    </w:p>
    <w:p w14:paraId="4F205EE6" w14:textId="0965A85A"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董事会应当在本规则第四条和第五条规定的期限内按时召集股东大会。</w:t>
      </w:r>
    </w:p>
    <w:p w14:paraId="27E58BA0" w14:textId="59FE0AFF"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经全体独立董事的二分之一以上同意，独立董事有权向董事会提议召开临时股东大会。对独立董事要求召开临时股东大会的提议，董事会应当根据法律、行政法规和《公司章程》的规定，在收到提议10日内提出同意或不同意召开临时股东大会的书面反馈意见。</w:t>
      </w:r>
    </w:p>
    <w:p w14:paraId="2C2A4C72" w14:textId="77777777"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董事会同意召开临时股东大会的，应当在</w:t>
      </w:r>
      <w:proofErr w:type="gramStart"/>
      <w:r w:rsidRPr="008C4E34">
        <w:rPr>
          <w:rFonts w:asciiTheme="minorEastAsia" w:eastAsiaTheme="minorEastAsia" w:hAnsiTheme="minorEastAsia"/>
          <w:sz w:val="24"/>
        </w:rPr>
        <w:t>作出</w:t>
      </w:r>
      <w:proofErr w:type="gramEnd"/>
      <w:r w:rsidRPr="008C4E34">
        <w:rPr>
          <w:rFonts w:asciiTheme="minorEastAsia" w:eastAsiaTheme="minorEastAsia" w:hAnsiTheme="minorEastAsia"/>
          <w:sz w:val="24"/>
        </w:rPr>
        <w:t>董事会决议后的5日内发出召开股东大会的通知；董事会不同意召开临时股东大会的，应当说明理由并公告。</w:t>
      </w:r>
    </w:p>
    <w:p w14:paraId="6DC38AA7" w14:textId="78F0F182"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监事会有权向董事会提议召开临时股东大会，并应当以书面形式向董事会提出。董事会应当根据法律、行政法规和《公司章程》的规定，在收到提议10日内提出同意或不同意召开临时股东大会的书面反馈意见。</w:t>
      </w:r>
    </w:p>
    <w:p w14:paraId="01AB0F53" w14:textId="77777777"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董事会同意召开临时股东大会的，应当在</w:t>
      </w:r>
      <w:proofErr w:type="gramStart"/>
      <w:r w:rsidRPr="008C4E34">
        <w:rPr>
          <w:rFonts w:asciiTheme="minorEastAsia" w:eastAsiaTheme="minorEastAsia" w:hAnsiTheme="minorEastAsia"/>
          <w:sz w:val="24"/>
        </w:rPr>
        <w:t>作出</w:t>
      </w:r>
      <w:proofErr w:type="gramEnd"/>
      <w:r w:rsidRPr="008C4E34">
        <w:rPr>
          <w:rFonts w:asciiTheme="minorEastAsia" w:eastAsiaTheme="minorEastAsia" w:hAnsiTheme="minorEastAsia"/>
          <w:sz w:val="24"/>
        </w:rPr>
        <w:t>董事会决议后的5日内发出召开股东大会的通知，通知中对原提议的变更，应当征得监事会的同意。</w:t>
      </w:r>
    </w:p>
    <w:p w14:paraId="1A7790F0" w14:textId="77777777"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lastRenderedPageBreak/>
        <w:t>董事会不同意召开临时股东大会，或者在收到提议后10日内未</w:t>
      </w:r>
      <w:proofErr w:type="gramStart"/>
      <w:r w:rsidRPr="008C4E34">
        <w:rPr>
          <w:rFonts w:asciiTheme="minorEastAsia" w:eastAsiaTheme="minorEastAsia" w:hAnsiTheme="minorEastAsia"/>
          <w:sz w:val="24"/>
        </w:rPr>
        <w:t>作出</w:t>
      </w:r>
      <w:proofErr w:type="gramEnd"/>
      <w:r w:rsidRPr="008C4E34">
        <w:rPr>
          <w:rFonts w:asciiTheme="minorEastAsia" w:eastAsiaTheme="minorEastAsia" w:hAnsiTheme="minorEastAsia"/>
          <w:sz w:val="24"/>
        </w:rPr>
        <w:t>书面反馈的，视为董事会不能履行或者不履行召集股东大会会议职责，监事会可以自行召集和主持。</w:t>
      </w:r>
    </w:p>
    <w:p w14:paraId="77FFF9FD" w14:textId="6FF5624E"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单独或者合计持有公司10%以上股份的股东有权向董事会请求召开临时股东大会，并应当以书面形式向董事会提出。董事会应当根据法律、行政法规和《公司章程》的规定，在收到请求后10日内提出同意或不同意召开临时股东大会的书面反馈意见。</w:t>
      </w:r>
    </w:p>
    <w:p w14:paraId="32265599" w14:textId="77777777"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董事会同意召开临时股东大会的，应当在</w:t>
      </w:r>
      <w:proofErr w:type="gramStart"/>
      <w:r w:rsidRPr="008C4E34">
        <w:rPr>
          <w:rFonts w:asciiTheme="minorEastAsia" w:eastAsiaTheme="minorEastAsia" w:hAnsiTheme="minorEastAsia"/>
          <w:sz w:val="24"/>
        </w:rPr>
        <w:t>作出</w:t>
      </w:r>
      <w:proofErr w:type="gramEnd"/>
      <w:r w:rsidRPr="008C4E34">
        <w:rPr>
          <w:rFonts w:asciiTheme="minorEastAsia" w:eastAsiaTheme="minorEastAsia" w:hAnsiTheme="minorEastAsia"/>
          <w:sz w:val="24"/>
        </w:rPr>
        <w:t>董事会决议后的5日内发出召开股东大会的通知，通知中对原请求的变更，应当征得相关股东的同意。</w:t>
      </w:r>
    </w:p>
    <w:p w14:paraId="03AE9DA3" w14:textId="77777777"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董事会不同意召开临时股东大会，或者在收到请求后10日内未</w:t>
      </w:r>
      <w:proofErr w:type="gramStart"/>
      <w:r w:rsidRPr="008C4E34">
        <w:rPr>
          <w:rFonts w:asciiTheme="minorEastAsia" w:eastAsiaTheme="minorEastAsia" w:hAnsiTheme="minorEastAsia"/>
          <w:sz w:val="24"/>
        </w:rPr>
        <w:t>作出</w:t>
      </w:r>
      <w:proofErr w:type="gramEnd"/>
      <w:r w:rsidRPr="008C4E34">
        <w:rPr>
          <w:rFonts w:asciiTheme="minorEastAsia" w:eastAsiaTheme="minorEastAsia" w:hAnsiTheme="minorEastAsia"/>
          <w:sz w:val="24"/>
        </w:rPr>
        <w:t>书面反馈的，单独或者合计持有公司10%以上股份的股东有权向监事会提议召开临时股东大会，并应当以书面形式向监事会提出请求。</w:t>
      </w:r>
    </w:p>
    <w:p w14:paraId="5CE21B87" w14:textId="77777777"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监事会同意召开临时股东大会的，应在收到请求5日内发出召开股东大会的通知，通知中对原请求的变更，应当征得相关股东的同意。</w:t>
      </w:r>
    </w:p>
    <w:p w14:paraId="6946F56A" w14:textId="77777777"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监事会未在规定期限内发出股东大会通知的，视为监事会不召集和主持股东大会，连续90日以上单独或者合计持有公司10%以上股份的股东可以自行召集和主持。</w:t>
      </w:r>
    </w:p>
    <w:p w14:paraId="6241C882" w14:textId="4B5A7A64"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监事会或股东决定自行召集股东大会的，应当书面通知董事会，同时向深圳证券交易所备案。</w:t>
      </w:r>
    </w:p>
    <w:p w14:paraId="10B61DBD" w14:textId="69163BF2"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在股东大会决议公告前，召集股东持股比例不得低于10%。</w:t>
      </w:r>
      <w:r w:rsidR="00BB56F9" w:rsidRPr="00BB56F9">
        <w:rPr>
          <w:rFonts w:asciiTheme="minorEastAsia" w:eastAsiaTheme="minorEastAsia" w:hAnsiTheme="minorEastAsia"/>
          <w:sz w:val="24"/>
        </w:rPr>
        <w:t>召集股东应当在不晚于发出股东大会通知</w:t>
      </w:r>
      <w:r w:rsidR="00BB56F9">
        <w:rPr>
          <w:rFonts w:asciiTheme="minorEastAsia" w:eastAsiaTheme="minorEastAsia" w:hAnsiTheme="minorEastAsia"/>
          <w:sz w:val="24"/>
        </w:rPr>
        <w:t>时，承诺自提议召开股东大会之日至股东大会召开日期间不减持其所持本</w:t>
      </w:r>
      <w:r w:rsidR="00BB56F9" w:rsidRPr="00BB56F9">
        <w:rPr>
          <w:rFonts w:asciiTheme="minorEastAsia" w:eastAsiaTheme="minorEastAsia" w:hAnsiTheme="minorEastAsia"/>
          <w:sz w:val="24"/>
        </w:rPr>
        <w:t>公司股份并披露。</w:t>
      </w:r>
    </w:p>
    <w:p w14:paraId="359F8E76" w14:textId="1506A927"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监事会和召集股东应在发出股东大会通知及发布股东大会决议公告时，向深圳证券交易所提交有关证明材料。</w:t>
      </w:r>
    </w:p>
    <w:p w14:paraId="4529248D" w14:textId="3B9408C5"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对于监事会或股东自行召集的股东大会，董事会和董事会秘书应予配合。董事会</w:t>
      </w:r>
      <w:r w:rsidR="004E3BB8">
        <w:rPr>
          <w:rFonts w:asciiTheme="minorEastAsia" w:eastAsiaTheme="minorEastAsia" w:hAnsiTheme="minorEastAsia" w:hint="eastAsia"/>
          <w:sz w:val="24"/>
        </w:rPr>
        <w:t>将</w:t>
      </w:r>
      <w:r w:rsidRPr="008C4E34">
        <w:rPr>
          <w:rFonts w:asciiTheme="minorEastAsia" w:eastAsiaTheme="minorEastAsia" w:hAnsiTheme="minorEastAsia"/>
          <w:sz w:val="24"/>
        </w:rPr>
        <w:t>提供股权登记日的股东名册。董事会未提供股东名册的，召集人可以持召集股东大会通知的相关公告，向证券登记结算机构申请获取。召集人所获取的股东名册不得用于除召开股东大会以外的其他用途。</w:t>
      </w:r>
    </w:p>
    <w:p w14:paraId="566C0D56" w14:textId="08D4E30E"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监事会或股东自行召集的股东大会，会议所必需的费用由公司承担。</w:t>
      </w:r>
    </w:p>
    <w:p w14:paraId="0A488D76" w14:textId="77777777" w:rsidR="00D90498" w:rsidRPr="008C4E34" w:rsidRDefault="00D90498">
      <w:pPr>
        <w:pStyle w:val="a4"/>
        <w:adjustRightInd w:val="0"/>
        <w:snapToGrid w:val="0"/>
        <w:spacing w:after="0" w:line="300" w:lineRule="auto"/>
        <w:rPr>
          <w:rFonts w:asciiTheme="minorEastAsia" w:eastAsiaTheme="minorEastAsia" w:hAnsiTheme="minorEastAsia"/>
          <w:sz w:val="24"/>
        </w:rPr>
      </w:pPr>
    </w:p>
    <w:p w14:paraId="1C67ACF4" w14:textId="173A7780" w:rsidR="00D90498" w:rsidRPr="008C4E34" w:rsidRDefault="007B328A">
      <w:pPr>
        <w:pStyle w:val="1"/>
        <w:numPr>
          <w:ilvl w:val="0"/>
          <w:numId w:val="1"/>
        </w:numPr>
        <w:spacing w:before="0" w:after="0" w:line="300" w:lineRule="auto"/>
        <w:rPr>
          <w:rFonts w:asciiTheme="minorEastAsia" w:eastAsiaTheme="minorEastAsia" w:hAnsiTheme="minorEastAsia"/>
          <w:sz w:val="28"/>
          <w:szCs w:val="28"/>
        </w:rPr>
      </w:pPr>
      <w:bookmarkStart w:id="10" w:name="_Toc44604639"/>
      <w:r w:rsidRPr="008C4E34">
        <w:rPr>
          <w:rFonts w:asciiTheme="minorEastAsia" w:eastAsiaTheme="minorEastAsia" w:hAnsiTheme="minorEastAsia"/>
          <w:sz w:val="28"/>
          <w:szCs w:val="28"/>
        </w:rPr>
        <w:t>股东大会的提案与通知</w:t>
      </w:r>
      <w:bookmarkEnd w:id="10"/>
    </w:p>
    <w:p w14:paraId="5062D240" w14:textId="77777777" w:rsidR="00D90498" w:rsidRPr="00992D7B" w:rsidRDefault="00D90498">
      <w:pPr>
        <w:spacing w:line="300" w:lineRule="auto"/>
        <w:rPr>
          <w:rFonts w:asciiTheme="minorEastAsia" w:eastAsiaTheme="minorEastAsia" w:hAnsiTheme="minorEastAsia"/>
          <w:sz w:val="24"/>
          <w:szCs w:val="28"/>
        </w:rPr>
      </w:pPr>
    </w:p>
    <w:p w14:paraId="7A28B145" w14:textId="1EB72A62"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提案的内容应当属于股东大会职权范围，有明确议题和具体决议事项，并且符合法律、行政法规、其他规范性文件和《公司章程》的有关规定，</w:t>
      </w:r>
      <w:r w:rsidRPr="008C4E34">
        <w:rPr>
          <w:rFonts w:asciiTheme="minorEastAsia" w:eastAsiaTheme="minorEastAsia" w:hAnsiTheme="minorEastAsia"/>
          <w:sz w:val="24"/>
        </w:rPr>
        <w:lastRenderedPageBreak/>
        <w:t>提案应以书面形式提交或送达召集人。</w:t>
      </w:r>
    </w:p>
    <w:p w14:paraId="0625A3F9" w14:textId="3618D8D0"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公司召开股东大会，董事会、监事会以及单独或者合并持有公司3%以上股份的股东，有权向公司提出提案。</w:t>
      </w:r>
    </w:p>
    <w:p w14:paraId="6D103D54" w14:textId="4D42A784" w:rsidR="00D90498" w:rsidRPr="008C4E34" w:rsidRDefault="007B328A">
      <w:pPr>
        <w:pStyle w:val="a4"/>
        <w:adjustRightInd w:val="0"/>
        <w:snapToGrid w:val="0"/>
        <w:spacing w:after="0" w:line="300" w:lineRule="auto"/>
        <w:ind w:left="1560"/>
        <w:rPr>
          <w:rFonts w:asciiTheme="minorEastAsia" w:eastAsiaTheme="minorEastAsia" w:hAnsiTheme="minorEastAsia"/>
          <w:sz w:val="24"/>
        </w:rPr>
      </w:pPr>
      <w:r w:rsidRPr="008C4E34">
        <w:rPr>
          <w:rFonts w:asciiTheme="minorEastAsia" w:eastAsiaTheme="minorEastAsia" w:hAnsiTheme="minorEastAsia"/>
          <w:sz w:val="24"/>
        </w:rPr>
        <w:t>单独或者合计持有公司3%以上股份的股东，可以在股东大会召开10日前提出临时提案并书面提交召集人。召集人应当在收到提案后2日内发出股东大会补充通知，公告临时提案的内容。</w:t>
      </w:r>
    </w:p>
    <w:p w14:paraId="230DB05C" w14:textId="392151F9" w:rsidR="00D90498" w:rsidRPr="008C4E34" w:rsidRDefault="007B328A">
      <w:pPr>
        <w:pStyle w:val="a4"/>
        <w:adjustRightInd w:val="0"/>
        <w:snapToGrid w:val="0"/>
        <w:spacing w:after="0" w:line="300" w:lineRule="auto"/>
        <w:ind w:left="1560"/>
        <w:rPr>
          <w:rFonts w:asciiTheme="minorEastAsia" w:eastAsiaTheme="minorEastAsia" w:hAnsiTheme="minorEastAsia"/>
          <w:sz w:val="24"/>
        </w:rPr>
      </w:pPr>
      <w:r w:rsidRPr="008C4E34">
        <w:rPr>
          <w:rFonts w:asciiTheme="minorEastAsia" w:eastAsiaTheme="minorEastAsia" w:hAnsiTheme="minorEastAsia"/>
          <w:sz w:val="24"/>
        </w:rPr>
        <w:t>除前款规定外，召集人在发出股东大会通知后，不得修改股东大会通知中已列明的提案或增加新的提案。</w:t>
      </w:r>
    </w:p>
    <w:p w14:paraId="5615E07F" w14:textId="7F5D0D38" w:rsidR="00D90498" w:rsidRPr="008C4E34" w:rsidRDefault="007B328A" w:rsidP="006351DF">
      <w:pPr>
        <w:pStyle w:val="a4"/>
        <w:adjustRightInd w:val="0"/>
        <w:snapToGrid w:val="0"/>
        <w:spacing w:after="0" w:line="300" w:lineRule="auto"/>
        <w:ind w:left="1560"/>
        <w:rPr>
          <w:rFonts w:asciiTheme="minorEastAsia" w:eastAsiaTheme="minorEastAsia" w:hAnsiTheme="minorEastAsia"/>
          <w:sz w:val="24"/>
        </w:rPr>
      </w:pPr>
      <w:r w:rsidRPr="008C4E34">
        <w:rPr>
          <w:rFonts w:asciiTheme="minorEastAsia" w:eastAsiaTheme="minorEastAsia" w:hAnsiTheme="minorEastAsia"/>
          <w:sz w:val="24"/>
        </w:rPr>
        <w:t>股东大会通知中未列明或不符合本规则第</w:t>
      </w:r>
      <w:r w:rsidRPr="008C4E34">
        <w:rPr>
          <w:rFonts w:asciiTheme="minorEastAsia" w:eastAsiaTheme="minorEastAsia" w:hAnsiTheme="minorEastAsia" w:hint="eastAsia"/>
          <w:sz w:val="24"/>
        </w:rPr>
        <w:t>二十</w:t>
      </w:r>
      <w:r w:rsidRPr="008C4E34">
        <w:rPr>
          <w:rFonts w:asciiTheme="minorEastAsia" w:eastAsiaTheme="minorEastAsia" w:hAnsiTheme="minorEastAsia"/>
          <w:sz w:val="24"/>
        </w:rPr>
        <w:t>条规定的提案，股东大会不得进行表决并</w:t>
      </w:r>
      <w:proofErr w:type="gramStart"/>
      <w:r w:rsidRPr="008C4E34">
        <w:rPr>
          <w:rFonts w:asciiTheme="minorEastAsia" w:eastAsiaTheme="minorEastAsia" w:hAnsiTheme="minorEastAsia"/>
          <w:sz w:val="24"/>
        </w:rPr>
        <w:t>作出</w:t>
      </w:r>
      <w:proofErr w:type="gramEnd"/>
      <w:r w:rsidRPr="008C4E34">
        <w:rPr>
          <w:rFonts w:asciiTheme="minorEastAsia" w:eastAsiaTheme="minorEastAsia" w:hAnsiTheme="minorEastAsia"/>
          <w:sz w:val="24"/>
        </w:rPr>
        <w:t>决议。</w:t>
      </w:r>
    </w:p>
    <w:p w14:paraId="20525469" w14:textId="7F7E99DC"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召集人应当在年度股东大会召开20日前以公告的方式通知各股东，临时股东大会应当于会议召开15日前以公告的方式通知各股东。</w:t>
      </w:r>
      <w:r w:rsidR="00A4223A" w:rsidRPr="00AB5E88">
        <w:rPr>
          <w:rFonts w:ascii="宋体" w:hAnsi="宋体" w:hint="eastAsia"/>
          <w:sz w:val="24"/>
        </w:rPr>
        <w:t>公司计算前述“</w:t>
      </w:r>
      <w:r w:rsidR="00A4223A">
        <w:rPr>
          <w:rFonts w:ascii="宋体" w:hAnsi="宋体" w:hint="eastAsia"/>
          <w:sz w:val="24"/>
        </w:rPr>
        <w:t>2</w:t>
      </w:r>
      <w:r w:rsidR="00A4223A">
        <w:rPr>
          <w:rFonts w:ascii="宋体" w:hAnsi="宋体"/>
          <w:sz w:val="24"/>
        </w:rPr>
        <w:t>0</w:t>
      </w:r>
      <w:r w:rsidR="00A4223A" w:rsidRPr="00AB5E88">
        <w:rPr>
          <w:rFonts w:ascii="宋体" w:hAnsi="宋体" w:hint="eastAsia"/>
          <w:sz w:val="24"/>
        </w:rPr>
        <w:t>日”、“</w:t>
      </w:r>
      <w:r w:rsidR="00A4223A">
        <w:rPr>
          <w:rFonts w:ascii="宋体" w:hAnsi="宋体" w:hint="eastAsia"/>
          <w:sz w:val="24"/>
        </w:rPr>
        <w:t>1</w:t>
      </w:r>
      <w:r w:rsidR="00A4223A">
        <w:rPr>
          <w:rFonts w:ascii="宋体" w:hAnsi="宋体"/>
          <w:sz w:val="24"/>
        </w:rPr>
        <w:t>5</w:t>
      </w:r>
      <w:r w:rsidR="00A4223A" w:rsidRPr="00AB5E88">
        <w:rPr>
          <w:rFonts w:ascii="宋体" w:hAnsi="宋体" w:hint="eastAsia"/>
          <w:sz w:val="24"/>
        </w:rPr>
        <w:t>日”的起始期限时，不包括会议召开当日，</w:t>
      </w:r>
      <w:r w:rsidR="00A74EFA" w:rsidRPr="008C4E34">
        <w:rPr>
          <w:rFonts w:asciiTheme="minorEastAsia" w:eastAsiaTheme="minorEastAsia" w:hAnsiTheme="minorEastAsia" w:hint="eastAsia"/>
          <w:sz w:val="24"/>
        </w:rPr>
        <w:t>股东大会通知于</w:t>
      </w:r>
      <w:proofErr w:type="gramStart"/>
      <w:r w:rsidR="00A74EFA" w:rsidRPr="008C4E34">
        <w:rPr>
          <w:rFonts w:asciiTheme="minorEastAsia" w:eastAsiaTheme="minorEastAsia" w:hAnsiTheme="minorEastAsia" w:hint="eastAsia"/>
          <w:sz w:val="24"/>
        </w:rPr>
        <w:t>早间或</w:t>
      </w:r>
      <w:proofErr w:type="gramEnd"/>
      <w:r w:rsidR="00A74EFA" w:rsidRPr="008C4E34">
        <w:rPr>
          <w:rFonts w:asciiTheme="minorEastAsia" w:eastAsiaTheme="minorEastAsia" w:hAnsiTheme="minorEastAsia" w:hint="eastAsia"/>
          <w:sz w:val="24"/>
        </w:rPr>
        <w:t>午间发布的，从公告发布当日计算间隔期；股东大会通知于晚间发布的，从次日开始计算间隔期。</w:t>
      </w:r>
    </w:p>
    <w:p w14:paraId="117D05AE" w14:textId="556CBE33"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股东大会的通知包括以下内容：</w:t>
      </w:r>
    </w:p>
    <w:p w14:paraId="044FAD45" w14:textId="219783AF" w:rsidR="00D90498" w:rsidRPr="008C4E34" w:rsidRDefault="007B328A">
      <w:pPr>
        <w:numPr>
          <w:ilvl w:val="0"/>
          <w:numId w:val="7"/>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会议召开的时间、地点和会议期限；</w:t>
      </w:r>
    </w:p>
    <w:p w14:paraId="7FB6E75C" w14:textId="47C97F6C" w:rsidR="00D90498" w:rsidRPr="008C4E34" w:rsidRDefault="007B328A">
      <w:pPr>
        <w:numPr>
          <w:ilvl w:val="0"/>
          <w:numId w:val="7"/>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提交会议审议的事项和提案；</w:t>
      </w:r>
    </w:p>
    <w:p w14:paraId="26D6B693" w14:textId="182A245C" w:rsidR="00D90498" w:rsidRPr="008C4E34" w:rsidRDefault="007B328A">
      <w:pPr>
        <w:numPr>
          <w:ilvl w:val="0"/>
          <w:numId w:val="7"/>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以明显的文字说明：全体股东均有权出席股东大会，并可以书面委托代理人出席会议和参加表决，该股东代理人不必是公司的股东；</w:t>
      </w:r>
    </w:p>
    <w:p w14:paraId="1626EC83" w14:textId="31ED0289" w:rsidR="00D90498" w:rsidRPr="008C4E34" w:rsidRDefault="007B328A">
      <w:pPr>
        <w:numPr>
          <w:ilvl w:val="0"/>
          <w:numId w:val="7"/>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有权出席股东大会股东的股权登记日；</w:t>
      </w:r>
    </w:p>
    <w:p w14:paraId="6E4C1F86" w14:textId="6C8704E7" w:rsidR="00D90498" w:rsidRPr="008C4E34" w:rsidRDefault="007B328A">
      <w:pPr>
        <w:numPr>
          <w:ilvl w:val="0"/>
          <w:numId w:val="7"/>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会务常设联系人姓名,电话号码；</w:t>
      </w:r>
    </w:p>
    <w:p w14:paraId="796251E2" w14:textId="12D40888" w:rsidR="00D90498" w:rsidRPr="008C4E34" w:rsidRDefault="007B328A">
      <w:pPr>
        <w:numPr>
          <w:ilvl w:val="0"/>
          <w:numId w:val="7"/>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股东大会采用其他方式的，应当在股东大会通知中明确载明其他方式的表决时间及表决程序。</w:t>
      </w:r>
    </w:p>
    <w:p w14:paraId="4BEC5532" w14:textId="2CA69815"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股东大会通知和补充通知中应当充分、完整披露所有提案的具体内容，以及为使股东对拟讨论的事项</w:t>
      </w:r>
      <w:proofErr w:type="gramStart"/>
      <w:r w:rsidRPr="008C4E34">
        <w:rPr>
          <w:rFonts w:asciiTheme="minorEastAsia" w:eastAsiaTheme="minorEastAsia" w:hAnsiTheme="minorEastAsia"/>
          <w:sz w:val="24"/>
        </w:rPr>
        <w:t>作出</w:t>
      </w:r>
      <w:proofErr w:type="gramEnd"/>
      <w:r w:rsidRPr="008C4E34">
        <w:rPr>
          <w:rFonts w:asciiTheme="minorEastAsia" w:eastAsiaTheme="minorEastAsia" w:hAnsiTheme="minorEastAsia"/>
          <w:sz w:val="24"/>
        </w:rPr>
        <w:t>合理判断所需的全部资料或解释。</w:t>
      </w:r>
    </w:p>
    <w:p w14:paraId="448D3003" w14:textId="4107F3B8"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股东大会拟讨论董事、监事选举事项的，股东大会通知中应当充分披露董事、监事候选人的详细资料，至少包括以下内容：</w:t>
      </w:r>
    </w:p>
    <w:p w14:paraId="7777BC8D" w14:textId="691DB6D4" w:rsidR="00D90498" w:rsidRPr="008C4E34" w:rsidRDefault="007B328A">
      <w:pPr>
        <w:numPr>
          <w:ilvl w:val="0"/>
          <w:numId w:val="8"/>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是否存在不得提名为董事、监事的情形；是否符合法律、行政法规、部门规章、规范性文件、《深圳证券交易所股票上市规则》及深圳证券交易所其他规则和《公司章程》等要求的任职资格；</w:t>
      </w:r>
    </w:p>
    <w:p w14:paraId="478968C7" w14:textId="393BE147" w:rsidR="00D90498" w:rsidRPr="008C4E34" w:rsidRDefault="007B328A">
      <w:pPr>
        <w:numPr>
          <w:ilvl w:val="0"/>
          <w:numId w:val="8"/>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教育背景、工作经历、兼职等情况，</w:t>
      </w:r>
      <w:r w:rsidR="004A636B" w:rsidRPr="00AB5E88">
        <w:rPr>
          <w:rFonts w:ascii="宋体" w:hAnsi="宋体" w:hint="eastAsia"/>
          <w:sz w:val="24"/>
        </w:rPr>
        <w:t>应当特别说明在公司</w:t>
      </w:r>
      <w:r w:rsidR="00896607">
        <w:rPr>
          <w:rFonts w:ascii="宋体" w:hAnsi="宋体" w:hint="eastAsia"/>
          <w:sz w:val="24"/>
        </w:rPr>
        <w:t>5</w:t>
      </w:r>
      <w:r w:rsidR="00896607">
        <w:rPr>
          <w:rFonts w:ascii="宋体" w:hAnsi="宋体"/>
          <w:sz w:val="24"/>
        </w:rPr>
        <w:t>%</w:t>
      </w:r>
      <w:r w:rsidR="00896607">
        <w:rPr>
          <w:rFonts w:ascii="宋体" w:hAnsi="宋体" w:hint="eastAsia"/>
          <w:sz w:val="24"/>
        </w:rPr>
        <w:t>以上</w:t>
      </w:r>
      <w:r w:rsidR="004A636B" w:rsidRPr="00AB5E88">
        <w:rPr>
          <w:rFonts w:ascii="宋体" w:hAnsi="宋体" w:hint="eastAsia"/>
          <w:sz w:val="24"/>
        </w:rPr>
        <w:t>股东</w:t>
      </w:r>
      <w:r w:rsidRPr="008C4E34">
        <w:rPr>
          <w:rFonts w:asciiTheme="minorEastAsia" w:eastAsiaTheme="minorEastAsia" w:hAnsiTheme="minorEastAsia"/>
          <w:sz w:val="24"/>
        </w:rPr>
        <w:t>、实际控制人等单位的工作情况以及最近五年在其他机</w:t>
      </w:r>
      <w:r w:rsidRPr="008C4E34">
        <w:rPr>
          <w:rFonts w:asciiTheme="minorEastAsia" w:eastAsiaTheme="minorEastAsia" w:hAnsiTheme="minorEastAsia"/>
          <w:sz w:val="24"/>
        </w:rPr>
        <w:lastRenderedPageBreak/>
        <w:t>构担任董事、监事、高级管理人员的情况；</w:t>
      </w:r>
    </w:p>
    <w:p w14:paraId="7D85885C" w14:textId="5DED33AF" w:rsidR="00D90498" w:rsidRPr="008C4E34" w:rsidRDefault="007B328A">
      <w:pPr>
        <w:numPr>
          <w:ilvl w:val="0"/>
          <w:numId w:val="8"/>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与公司或其控股股东及实际控制人是否存在关联关系，与持有公司百分之五以上股份的股东及其实际控制人是否存在关联关系，与公司其他董事、监事和高级管理人员是否存在关联关系；</w:t>
      </w:r>
    </w:p>
    <w:p w14:paraId="06CD2B1C" w14:textId="6FE49E88" w:rsidR="00D90498" w:rsidRPr="008C4E34" w:rsidRDefault="007B328A">
      <w:pPr>
        <w:numPr>
          <w:ilvl w:val="0"/>
          <w:numId w:val="8"/>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持有上市公司股份数量；</w:t>
      </w:r>
    </w:p>
    <w:p w14:paraId="07FB840D" w14:textId="30A2BF11" w:rsidR="00D90498" w:rsidRPr="008C4E34" w:rsidRDefault="007B328A">
      <w:pPr>
        <w:numPr>
          <w:ilvl w:val="0"/>
          <w:numId w:val="8"/>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是否受过中国证监会及其他有关部门的处罚和证券交易所纪律处分，是否因涉嫌犯罪被司法机关立案侦查或者涉嫌违法违规被中国证监会立案稽查，尚未有明确结论。如是，召集人应当披露该候选人前述情况的具体情形，推选该候选人的原因，是否对上市公司规范运作和公司治理等产生影响及公司的应对措施；</w:t>
      </w:r>
    </w:p>
    <w:p w14:paraId="5705A703" w14:textId="23C193E6" w:rsidR="00D90498" w:rsidRPr="008C4E34" w:rsidRDefault="007B328A">
      <w:pPr>
        <w:numPr>
          <w:ilvl w:val="0"/>
          <w:numId w:val="8"/>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候选人是否存在失信行为。</w:t>
      </w:r>
    </w:p>
    <w:p w14:paraId="0EE4F216" w14:textId="5453940D" w:rsidR="00D90498" w:rsidRPr="008C4E34" w:rsidRDefault="007B328A" w:rsidP="00A2450B">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除采取累积投票制选举董事、监事外，每位董事、监事候选人应当以单项提案提出。</w:t>
      </w:r>
    </w:p>
    <w:p w14:paraId="00280139" w14:textId="77777777" w:rsidR="00D90498" w:rsidRPr="008C4E34" w:rsidRDefault="007B328A" w:rsidP="00A2450B">
      <w:pPr>
        <w:spacing w:line="300" w:lineRule="auto"/>
        <w:ind w:leftChars="742" w:left="1558" w:firstLine="1"/>
        <w:rPr>
          <w:rFonts w:asciiTheme="minorEastAsia" w:eastAsiaTheme="minorEastAsia" w:hAnsiTheme="minorEastAsia"/>
          <w:sz w:val="24"/>
        </w:rPr>
      </w:pPr>
      <w:r w:rsidRPr="008C4E34">
        <w:rPr>
          <w:rFonts w:asciiTheme="minorEastAsia" w:eastAsiaTheme="minorEastAsia" w:hAnsiTheme="minorEastAsia"/>
          <w:sz w:val="24"/>
        </w:rPr>
        <w:t>公司的董事、监事、高级管理人员在股东大会审议其受聘议案时，应当亲自出席会议，就其任职资格、专业能力、从业经历、违法违规情况、与上市公司是否存在利益冲突，与公司控股股东、实际控制人以及其他董事、监事和高级管理人员的关系等情况进行说明。</w:t>
      </w:r>
    </w:p>
    <w:p w14:paraId="19C3A946" w14:textId="195B1F81"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股东大会通知中应当列明会议时间、地点，并确定股权登记日。股权登记日与会议日期之间的间隔应当</w:t>
      </w:r>
      <w:r w:rsidR="00F27908">
        <w:rPr>
          <w:rFonts w:asciiTheme="minorEastAsia" w:eastAsiaTheme="minorEastAsia" w:hAnsiTheme="minorEastAsia" w:hint="eastAsia"/>
          <w:sz w:val="24"/>
        </w:rPr>
        <w:t>不少于2</w:t>
      </w:r>
      <w:r w:rsidR="00F27908" w:rsidRPr="00F27908">
        <w:rPr>
          <w:rFonts w:asciiTheme="minorEastAsia" w:eastAsiaTheme="minorEastAsia" w:hAnsiTheme="minorEastAsia" w:hint="eastAsia"/>
          <w:sz w:val="24"/>
        </w:rPr>
        <w:t>个工作日且</w:t>
      </w:r>
      <w:r w:rsidRPr="008C4E34">
        <w:rPr>
          <w:rFonts w:asciiTheme="minorEastAsia" w:eastAsiaTheme="minorEastAsia" w:hAnsiTheme="minorEastAsia"/>
          <w:sz w:val="24"/>
        </w:rPr>
        <w:t>不多于7个工作日。股权登记日一旦确认，不得变更。</w:t>
      </w:r>
      <w:r w:rsidR="00F27908" w:rsidRPr="00F27908">
        <w:rPr>
          <w:rFonts w:asciiTheme="minorEastAsia" w:eastAsiaTheme="minorEastAsia" w:hAnsiTheme="minorEastAsia" w:hint="eastAsia"/>
          <w:sz w:val="24"/>
        </w:rPr>
        <w:t>股东大会延期的，股权登记日仍为原股东大会通知中确定的日期、不得变</w:t>
      </w:r>
      <w:r w:rsidR="00F42EFF">
        <w:rPr>
          <w:rFonts w:asciiTheme="minorEastAsia" w:eastAsiaTheme="minorEastAsia" w:hAnsiTheme="minorEastAsia" w:hint="eastAsia"/>
          <w:sz w:val="24"/>
        </w:rPr>
        <w:t>更，且延期后的现场会议日期仍需遵守与股权登记日之间的间隔不多于7</w:t>
      </w:r>
      <w:r w:rsidR="00F27908" w:rsidRPr="00F27908">
        <w:rPr>
          <w:rFonts w:asciiTheme="minorEastAsia" w:eastAsiaTheme="minorEastAsia" w:hAnsiTheme="minorEastAsia" w:hint="eastAsia"/>
          <w:sz w:val="24"/>
        </w:rPr>
        <w:t>个工作日的规定。</w:t>
      </w:r>
    </w:p>
    <w:p w14:paraId="02419370" w14:textId="029E4A19"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发出股东大会通知后，无正当理由，股东大会不得延期或取消，股东大会通知中列明的提案不得取消。一旦出现延期或取消的情形，召集人应当在原定召开日前至少2个</w:t>
      </w:r>
      <w:r w:rsidR="00BB56F9">
        <w:rPr>
          <w:rFonts w:asciiTheme="minorEastAsia" w:eastAsiaTheme="minorEastAsia" w:hAnsiTheme="minorEastAsia" w:hint="eastAsia"/>
          <w:sz w:val="24"/>
        </w:rPr>
        <w:t>交易</w:t>
      </w:r>
      <w:r w:rsidRPr="008C4E34">
        <w:rPr>
          <w:rFonts w:asciiTheme="minorEastAsia" w:eastAsiaTheme="minorEastAsia" w:hAnsiTheme="minorEastAsia"/>
          <w:sz w:val="24"/>
        </w:rPr>
        <w:t>日公告并说明原因。</w:t>
      </w:r>
    </w:p>
    <w:p w14:paraId="28C1E997" w14:textId="77777777" w:rsidR="00D90498" w:rsidRPr="008C4E34" w:rsidRDefault="00D90498">
      <w:pPr>
        <w:pStyle w:val="a4"/>
        <w:adjustRightInd w:val="0"/>
        <w:snapToGrid w:val="0"/>
        <w:spacing w:after="0" w:line="300" w:lineRule="auto"/>
        <w:rPr>
          <w:rFonts w:asciiTheme="minorEastAsia" w:eastAsiaTheme="minorEastAsia" w:hAnsiTheme="minorEastAsia"/>
          <w:sz w:val="24"/>
        </w:rPr>
      </w:pPr>
    </w:p>
    <w:p w14:paraId="322B10D8" w14:textId="6AFD701F" w:rsidR="00D90498" w:rsidRPr="008C4E34" w:rsidRDefault="007B328A">
      <w:pPr>
        <w:pStyle w:val="1"/>
        <w:numPr>
          <w:ilvl w:val="0"/>
          <w:numId w:val="1"/>
        </w:numPr>
        <w:spacing w:before="0" w:after="0" w:line="300" w:lineRule="auto"/>
        <w:rPr>
          <w:rFonts w:asciiTheme="minorEastAsia" w:eastAsiaTheme="minorEastAsia" w:hAnsiTheme="minorEastAsia"/>
          <w:sz w:val="28"/>
          <w:szCs w:val="28"/>
        </w:rPr>
      </w:pPr>
      <w:bookmarkStart w:id="11" w:name="_Toc44604640"/>
      <w:r w:rsidRPr="008C4E34">
        <w:rPr>
          <w:rFonts w:asciiTheme="minorEastAsia" w:eastAsiaTheme="minorEastAsia" w:hAnsiTheme="minorEastAsia"/>
          <w:sz w:val="28"/>
          <w:szCs w:val="28"/>
        </w:rPr>
        <w:t>股东大会的召开</w:t>
      </w:r>
      <w:bookmarkEnd w:id="11"/>
    </w:p>
    <w:p w14:paraId="3931F9F6" w14:textId="77777777" w:rsidR="00D90498" w:rsidRPr="00992D7B" w:rsidRDefault="00D90498">
      <w:pPr>
        <w:spacing w:line="300" w:lineRule="auto"/>
        <w:rPr>
          <w:rFonts w:asciiTheme="minorEastAsia" w:eastAsiaTheme="minorEastAsia" w:hAnsiTheme="minorEastAsia"/>
          <w:sz w:val="24"/>
          <w:szCs w:val="28"/>
        </w:rPr>
      </w:pPr>
    </w:p>
    <w:p w14:paraId="4D4F1923" w14:textId="2563AB17"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公司应当在公司住所地或《公司章程》规定的地点召开股东大会。股东大会应当设置会场，以现场会议形式召开。公司还将提供网络方式为股东参加股东大会提供便利。股东通过上述方式参加股东大会的，视为出席。</w:t>
      </w:r>
    </w:p>
    <w:p w14:paraId="6E842FE0" w14:textId="77777777"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股东可以亲自出席股东大会并行使表决权，也可以委托他人代为出席和</w:t>
      </w:r>
      <w:r w:rsidRPr="008C4E34">
        <w:rPr>
          <w:rFonts w:asciiTheme="minorEastAsia" w:eastAsiaTheme="minorEastAsia" w:hAnsiTheme="minorEastAsia"/>
          <w:sz w:val="24"/>
        </w:rPr>
        <w:lastRenderedPageBreak/>
        <w:t>在授权范围内行使表决权。</w:t>
      </w:r>
    </w:p>
    <w:p w14:paraId="602D8E3F" w14:textId="26C30AB9" w:rsidR="00D90498" w:rsidRPr="008C4E34" w:rsidRDefault="00131F1A" w:rsidP="00131F1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发出股东大会通知后，召集人需要发布召开股东大会的提示性公告的，应当在股权登记日后三个交易日内、股东大会网络投票开始前发布。股东大会</w:t>
      </w:r>
      <w:proofErr w:type="gramStart"/>
      <w:r w:rsidRPr="008C4E34">
        <w:rPr>
          <w:rFonts w:asciiTheme="minorEastAsia" w:eastAsiaTheme="minorEastAsia" w:hAnsiTheme="minorEastAsia"/>
          <w:sz w:val="24"/>
        </w:rPr>
        <w:t>需审议</w:t>
      </w:r>
      <w:proofErr w:type="gramEnd"/>
      <w:r w:rsidRPr="008C4E34">
        <w:rPr>
          <w:rFonts w:asciiTheme="minorEastAsia" w:eastAsiaTheme="minorEastAsia" w:hAnsiTheme="minorEastAsia"/>
          <w:sz w:val="24"/>
        </w:rPr>
        <w:t>存在前提关系的多个事项相关提案或者互斥提案的，召集人应当在前</w:t>
      </w:r>
      <w:r w:rsidRPr="008C4E34">
        <w:rPr>
          <w:rFonts w:asciiTheme="minorEastAsia" w:eastAsiaTheme="minorEastAsia" w:hAnsiTheme="minorEastAsia" w:hint="eastAsia"/>
          <w:sz w:val="24"/>
        </w:rPr>
        <w:t>述</w:t>
      </w:r>
      <w:r w:rsidRPr="008C4E34">
        <w:rPr>
          <w:rFonts w:asciiTheme="minorEastAsia" w:eastAsiaTheme="minorEastAsia" w:hAnsiTheme="minorEastAsia"/>
          <w:sz w:val="24"/>
        </w:rPr>
        <w:t>时限内发布召开股东大会的提示性公告</w:t>
      </w:r>
      <w:r w:rsidR="007B328A" w:rsidRPr="008C4E34">
        <w:rPr>
          <w:rFonts w:asciiTheme="minorEastAsia" w:eastAsiaTheme="minorEastAsia" w:hAnsiTheme="minorEastAsia"/>
          <w:sz w:val="24"/>
        </w:rPr>
        <w:t>。</w:t>
      </w:r>
    </w:p>
    <w:p w14:paraId="5CA3A587" w14:textId="612E8A06"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公司股东大会采用网络或其他方式的，应当在股东大会通知中明确载明网络或其他方式的表决时间以及表决程序。</w:t>
      </w:r>
    </w:p>
    <w:p w14:paraId="0D121FF6" w14:textId="34F58CAC"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股东大会网络或其他方式投票的开始时间，</w:t>
      </w:r>
      <w:r w:rsidR="00967073" w:rsidRPr="00967073">
        <w:rPr>
          <w:rFonts w:asciiTheme="minorEastAsia" w:eastAsiaTheme="minorEastAsia" w:hAnsiTheme="minorEastAsia" w:hint="eastAsia"/>
          <w:sz w:val="24"/>
        </w:rPr>
        <w:t>不得早于现场股东大会召开当日上午9∶15，其结束时间不得早于现场股东大会结束当日下午3:00。</w:t>
      </w:r>
    </w:p>
    <w:p w14:paraId="0B60D3C6" w14:textId="19A8039A"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董事会和其他召集人应当采取必要措施，保证股东大会的正常秩序。对于干扰股东大会、寻衅滋事和侵犯股东合法权益的行为，应当采取措施加以制止并及时报告有关部门查处。</w:t>
      </w:r>
    </w:p>
    <w:p w14:paraId="1CA8F746" w14:textId="3FB1294A"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股权登记日登记在册的所有股东或其代理人，均有权出席股东大会，并依照有关法律、法规、其他规范性文件、《公司章程》及本规则的规定行使表决权，公司和召集人不得以任何理由拒绝。</w:t>
      </w:r>
    </w:p>
    <w:p w14:paraId="1922EF94" w14:textId="6420F427"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个人股东亲自出席会议的，应出示本人身份证或其他能够表明其身份的有效证件或证明、股票账户卡；委托代理他人出席会议的，应出示本人有效身份证件、股东授权委托书。</w:t>
      </w:r>
    </w:p>
    <w:p w14:paraId="6C4DCE9D" w14:textId="77777777" w:rsidR="00D90498" w:rsidRPr="008C4E34" w:rsidRDefault="007B328A">
      <w:pPr>
        <w:pStyle w:val="2"/>
        <w:spacing w:line="300" w:lineRule="auto"/>
        <w:ind w:leftChars="742" w:left="1558" w:firstLineChars="0" w:firstLine="0"/>
        <w:rPr>
          <w:rFonts w:asciiTheme="minorEastAsia" w:eastAsiaTheme="minorEastAsia" w:hAnsiTheme="minorEastAsia"/>
        </w:rPr>
      </w:pPr>
      <w:r w:rsidRPr="008C4E34">
        <w:rPr>
          <w:rFonts w:asciiTheme="minorEastAsia" w:eastAsiaTheme="minorEastAsia" w:hAnsiTheme="minorEastAsia"/>
        </w:rPr>
        <w:t>法人股东应由法定代表人或者法定代表人委托的代理人出席会议。法定代表人出席会议的，应出示本人身份证、能证明其具有法定代表人资格的有效证明；委托代理人出席会议的，代理人应出示本人身份证、法人股东单位的法定代表人依法出具的书面授权委托书。</w:t>
      </w:r>
    </w:p>
    <w:p w14:paraId="7FFC52AB" w14:textId="77777777" w:rsidR="00D90498" w:rsidRPr="008C4E34" w:rsidRDefault="007B328A">
      <w:pPr>
        <w:autoSpaceDE w:val="0"/>
        <w:autoSpaceDN w:val="0"/>
        <w:adjustRightInd w:val="0"/>
        <w:spacing w:line="300" w:lineRule="auto"/>
        <w:ind w:leftChars="742" w:left="1558"/>
        <w:rPr>
          <w:rFonts w:asciiTheme="minorEastAsia" w:eastAsiaTheme="minorEastAsia" w:hAnsiTheme="minorEastAsia"/>
          <w:kern w:val="0"/>
          <w:sz w:val="24"/>
        </w:rPr>
      </w:pPr>
      <w:r w:rsidRPr="008C4E34">
        <w:rPr>
          <w:rFonts w:asciiTheme="minorEastAsia" w:eastAsiaTheme="minorEastAsia" w:hAnsiTheme="minorEastAsia"/>
          <w:kern w:val="0"/>
          <w:sz w:val="24"/>
        </w:rPr>
        <w:t>股东出具的委托他人出席股东大会的授权委托书应当载明下列内容：</w:t>
      </w:r>
    </w:p>
    <w:p w14:paraId="0DFC7138" w14:textId="5F437720" w:rsidR="00D90498" w:rsidRPr="008C4E34" w:rsidRDefault="007B328A">
      <w:pPr>
        <w:numPr>
          <w:ilvl w:val="0"/>
          <w:numId w:val="9"/>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代理人的姓名；</w:t>
      </w:r>
    </w:p>
    <w:p w14:paraId="28903801" w14:textId="3A3DE33D" w:rsidR="00D90498" w:rsidRPr="008C4E34" w:rsidRDefault="007B328A">
      <w:pPr>
        <w:numPr>
          <w:ilvl w:val="0"/>
          <w:numId w:val="9"/>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是否具有表决权；</w:t>
      </w:r>
    </w:p>
    <w:p w14:paraId="3FC13CDB" w14:textId="7343621D" w:rsidR="00D90498" w:rsidRPr="008C4E34" w:rsidRDefault="007B328A">
      <w:pPr>
        <w:numPr>
          <w:ilvl w:val="0"/>
          <w:numId w:val="9"/>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分别对列入股东大会议程的每一审议事项投赞成、反对或弃权票的指示；</w:t>
      </w:r>
    </w:p>
    <w:p w14:paraId="734863C3" w14:textId="7B17F342" w:rsidR="00D90498" w:rsidRPr="008C4E34" w:rsidRDefault="007B328A">
      <w:pPr>
        <w:numPr>
          <w:ilvl w:val="0"/>
          <w:numId w:val="9"/>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委托书签发日期和有效期限；</w:t>
      </w:r>
    </w:p>
    <w:p w14:paraId="3B28379C" w14:textId="60DC2D93" w:rsidR="00D90498" w:rsidRPr="008C4E34" w:rsidRDefault="007B328A">
      <w:pPr>
        <w:numPr>
          <w:ilvl w:val="0"/>
          <w:numId w:val="9"/>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委托人签名（或盖章）。委托人为法人股东的，应加盖法人单位印章。</w:t>
      </w:r>
    </w:p>
    <w:p w14:paraId="10EA3A9C" w14:textId="77777777" w:rsidR="00D90498" w:rsidRPr="008C4E34" w:rsidRDefault="007B328A" w:rsidP="00A2450B">
      <w:pPr>
        <w:pStyle w:val="2"/>
        <w:spacing w:line="300" w:lineRule="auto"/>
        <w:ind w:leftChars="742" w:left="1558" w:firstLineChars="0" w:firstLine="1"/>
        <w:rPr>
          <w:rFonts w:asciiTheme="minorEastAsia" w:eastAsiaTheme="minorEastAsia" w:hAnsiTheme="minorEastAsia"/>
        </w:rPr>
      </w:pPr>
      <w:r w:rsidRPr="008C4E34">
        <w:rPr>
          <w:rFonts w:asciiTheme="minorEastAsia" w:eastAsiaTheme="minorEastAsia" w:hAnsiTheme="minorEastAsia"/>
        </w:rPr>
        <w:t>委托书应当注明如果股东不作具体指示，股东代理人是否可以按自己的意思表决。</w:t>
      </w:r>
    </w:p>
    <w:p w14:paraId="04D72B79" w14:textId="77777777" w:rsidR="00D90498" w:rsidRPr="008C4E34" w:rsidRDefault="007B328A" w:rsidP="00A2450B">
      <w:pPr>
        <w:autoSpaceDE w:val="0"/>
        <w:autoSpaceDN w:val="0"/>
        <w:adjustRightInd w:val="0"/>
        <w:spacing w:line="300" w:lineRule="auto"/>
        <w:ind w:leftChars="742" w:left="1558" w:firstLine="1"/>
        <w:rPr>
          <w:rFonts w:asciiTheme="minorEastAsia" w:eastAsiaTheme="minorEastAsia" w:hAnsiTheme="minorEastAsia"/>
          <w:kern w:val="0"/>
          <w:sz w:val="24"/>
        </w:rPr>
      </w:pPr>
      <w:r w:rsidRPr="008C4E34">
        <w:rPr>
          <w:rFonts w:asciiTheme="minorEastAsia" w:eastAsiaTheme="minorEastAsia" w:hAnsiTheme="minorEastAsia"/>
          <w:kern w:val="0"/>
          <w:sz w:val="24"/>
        </w:rPr>
        <w:t>代理投票授权委托书由委托人授权他人签署的，授权签署的授权书或者其他授权文件应当经过公证。经公证的授权书或者其他授权文件，和投票代理委托书均需备置于公司住所或者召集会议的通知中指定的其他</w:t>
      </w:r>
      <w:r w:rsidRPr="008C4E34">
        <w:rPr>
          <w:rFonts w:asciiTheme="minorEastAsia" w:eastAsiaTheme="minorEastAsia" w:hAnsiTheme="minorEastAsia"/>
          <w:kern w:val="0"/>
          <w:sz w:val="24"/>
        </w:rPr>
        <w:lastRenderedPageBreak/>
        <w:t>地方。</w:t>
      </w:r>
    </w:p>
    <w:p w14:paraId="4DAB684B" w14:textId="05EBFE55" w:rsidR="00D90498" w:rsidRPr="008C4E34" w:rsidRDefault="007B328A" w:rsidP="00A2450B">
      <w:pPr>
        <w:pStyle w:val="2"/>
        <w:spacing w:line="300" w:lineRule="auto"/>
        <w:ind w:leftChars="742" w:left="1558" w:firstLineChars="0" w:firstLine="1"/>
        <w:rPr>
          <w:rFonts w:asciiTheme="minorEastAsia" w:eastAsiaTheme="minorEastAsia" w:hAnsiTheme="minorEastAsia"/>
        </w:rPr>
      </w:pPr>
      <w:r w:rsidRPr="008C4E34">
        <w:rPr>
          <w:rFonts w:asciiTheme="minorEastAsia" w:eastAsiaTheme="minorEastAsia" w:hAnsiTheme="minorEastAsia"/>
        </w:rPr>
        <w:t>委托人为法人的，由其法定代表人或者</w:t>
      </w:r>
      <w:r w:rsidR="00B45288" w:rsidRPr="008C4E34">
        <w:rPr>
          <w:rFonts w:hAnsi="宋体" w:hint="eastAsia"/>
        </w:rPr>
        <w:t>董事会、其他决策机构决议授权的人作为代表</w:t>
      </w:r>
      <w:r w:rsidRPr="008C4E34">
        <w:rPr>
          <w:rFonts w:asciiTheme="minorEastAsia" w:eastAsiaTheme="minorEastAsia" w:hAnsiTheme="minorEastAsia"/>
        </w:rPr>
        <w:t>出席公司的股东大会。</w:t>
      </w:r>
    </w:p>
    <w:p w14:paraId="43CCECF2" w14:textId="52F07407"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会议登记册载明参加会议人员的姓名（或单位名称）、身份证号码、住所地址、持有或者代表有表决权的股份数额、被代理人姓名（或单位名称）等事项。</w:t>
      </w:r>
    </w:p>
    <w:p w14:paraId="62AF78EB" w14:textId="301FBEC0"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召集人和律师应当依据证券登记结算机构提供的股东名册共同对股东资格的合法性进行验证，并登记股东姓名或名称及其所持有表决权的股份数。在会议主持人宣布现场出席会议的股东和代理人人数及所持有表决权的股份总数之前，会议登记应当终止。</w:t>
      </w:r>
    </w:p>
    <w:p w14:paraId="00BEBC8C" w14:textId="07AE1284"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公司召开股东大会，全体董事、监事和董事会秘书应当出席会议，总裁和其他高级管理人员应当列席会议。</w:t>
      </w:r>
    </w:p>
    <w:p w14:paraId="3053ECED" w14:textId="4044C897"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股东大会由董事长主持。董事长不能履行职务或不履行职务时，由半数以上董事共同推举的一名董事主持。</w:t>
      </w:r>
    </w:p>
    <w:p w14:paraId="1EB4FE11" w14:textId="77777777"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监事会自行召集的股东大会，由监事会主席主持。监事会主席不能履行职务或不履行职务时，由半数以上监事共同推举的一名监事主持。</w:t>
      </w:r>
    </w:p>
    <w:p w14:paraId="20839979" w14:textId="77777777"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股东自行召集的股东大会，由召集人推举代表主持。</w:t>
      </w:r>
    </w:p>
    <w:p w14:paraId="73A37721" w14:textId="29D02CA9"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召开股东大会时，会议主持人违反《公司章程》或股东大会议事规则使股东大会无法继续进行的，经现场出席股东大会有表决权过半数的股东同意，股东大会可推举一人担任会议主持人，继续开会。</w:t>
      </w:r>
    </w:p>
    <w:p w14:paraId="611E3013" w14:textId="7B403816"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在年度股东大会上，董事会、监事会应当就其过去一年的工作向股东大会</w:t>
      </w:r>
      <w:proofErr w:type="gramStart"/>
      <w:r w:rsidRPr="008C4E34">
        <w:rPr>
          <w:rFonts w:asciiTheme="minorEastAsia" w:eastAsiaTheme="minorEastAsia" w:hAnsiTheme="minorEastAsia"/>
          <w:sz w:val="24"/>
        </w:rPr>
        <w:t>作出</w:t>
      </w:r>
      <w:proofErr w:type="gramEnd"/>
      <w:r w:rsidRPr="008C4E34">
        <w:rPr>
          <w:rFonts w:asciiTheme="minorEastAsia" w:eastAsiaTheme="minorEastAsia" w:hAnsiTheme="minorEastAsia"/>
          <w:sz w:val="24"/>
        </w:rPr>
        <w:t>报告，每名独立董事也应</w:t>
      </w:r>
      <w:proofErr w:type="gramStart"/>
      <w:r w:rsidRPr="008C4E34">
        <w:rPr>
          <w:rFonts w:asciiTheme="minorEastAsia" w:eastAsiaTheme="minorEastAsia" w:hAnsiTheme="minorEastAsia"/>
          <w:sz w:val="24"/>
        </w:rPr>
        <w:t>作出</w:t>
      </w:r>
      <w:proofErr w:type="gramEnd"/>
      <w:r w:rsidRPr="008C4E34">
        <w:rPr>
          <w:rFonts w:asciiTheme="minorEastAsia" w:eastAsiaTheme="minorEastAsia" w:hAnsiTheme="minorEastAsia"/>
          <w:sz w:val="24"/>
        </w:rPr>
        <w:t>述职报告。</w:t>
      </w:r>
    </w:p>
    <w:p w14:paraId="5E272D88" w14:textId="5206242B"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董事、监事、高级管理人员在股东大会上应就股东的质询和建议</w:t>
      </w:r>
      <w:proofErr w:type="gramStart"/>
      <w:r w:rsidRPr="008C4E34">
        <w:rPr>
          <w:rFonts w:asciiTheme="minorEastAsia" w:eastAsiaTheme="minorEastAsia" w:hAnsiTheme="minorEastAsia"/>
          <w:sz w:val="24"/>
        </w:rPr>
        <w:t>作出</w:t>
      </w:r>
      <w:proofErr w:type="gramEnd"/>
      <w:r w:rsidRPr="008C4E34">
        <w:rPr>
          <w:rFonts w:asciiTheme="minorEastAsia" w:eastAsiaTheme="minorEastAsia" w:hAnsiTheme="minorEastAsia"/>
          <w:sz w:val="24"/>
        </w:rPr>
        <w:t>解释和说明。</w:t>
      </w:r>
    </w:p>
    <w:p w14:paraId="259C7683" w14:textId="23FD00DA"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股东出席股东大会，可以要求在大会上发言。股东大会发言包括口头发言和书面发言。</w:t>
      </w:r>
    </w:p>
    <w:p w14:paraId="7E7B42F2" w14:textId="77777777" w:rsidR="00D90498" w:rsidRPr="008C4E34" w:rsidRDefault="007B328A">
      <w:pPr>
        <w:pStyle w:val="a4"/>
        <w:adjustRightInd w:val="0"/>
        <w:snapToGrid w:val="0"/>
        <w:spacing w:after="0" w:line="300" w:lineRule="auto"/>
        <w:ind w:left="1560"/>
        <w:rPr>
          <w:rFonts w:asciiTheme="minorEastAsia" w:eastAsiaTheme="minorEastAsia" w:hAnsiTheme="minorEastAsia"/>
          <w:sz w:val="24"/>
        </w:rPr>
      </w:pPr>
      <w:r w:rsidRPr="008C4E34">
        <w:rPr>
          <w:rFonts w:asciiTheme="minorEastAsia" w:eastAsiaTheme="minorEastAsia" w:hAnsiTheme="minorEastAsia"/>
          <w:sz w:val="24"/>
        </w:rPr>
        <w:t>股东要求发言时不得打断会议报告人的报告或其他股东的发言。</w:t>
      </w:r>
    </w:p>
    <w:p w14:paraId="59C4496E" w14:textId="446279D1"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股东大会会议记录由董事会秘书负责，会议记录应记载以下内容：</w:t>
      </w:r>
    </w:p>
    <w:p w14:paraId="5A41E331" w14:textId="10E81933" w:rsidR="00D90498" w:rsidRPr="008C4E34" w:rsidRDefault="007B328A">
      <w:pPr>
        <w:numPr>
          <w:ilvl w:val="0"/>
          <w:numId w:val="10"/>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会议时间、地点、议程和召集人姓名或名称；</w:t>
      </w:r>
    </w:p>
    <w:p w14:paraId="2CB5ADA9" w14:textId="40BB33CF" w:rsidR="00D90498" w:rsidRPr="008C4E34" w:rsidRDefault="007B328A">
      <w:pPr>
        <w:numPr>
          <w:ilvl w:val="0"/>
          <w:numId w:val="10"/>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会议主持人以及出席或列席会议的董事、监事、董事会秘书、总裁和其他高级管理人员姓名；</w:t>
      </w:r>
    </w:p>
    <w:p w14:paraId="50D40496" w14:textId="1010F273" w:rsidR="00D90498" w:rsidRPr="008C4E34" w:rsidRDefault="007B328A">
      <w:pPr>
        <w:numPr>
          <w:ilvl w:val="0"/>
          <w:numId w:val="10"/>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出席会议的股东和代理人人数、所持有表决权的股份总数及占公司股份总数的比例；</w:t>
      </w:r>
    </w:p>
    <w:p w14:paraId="70C0C050" w14:textId="7531D4E8" w:rsidR="00D90498" w:rsidRPr="008C4E34" w:rsidRDefault="007B328A">
      <w:pPr>
        <w:numPr>
          <w:ilvl w:val="0"/>
          <w:numId w:val="10"/>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对每一提案的审议经过、发言要点和表决结果；</w:t>
      </w:r>
    </w:p>
    <w:p w14:paraId="2D9EA464" w14:textId="13C1ABCA" w:rsidR="00D90498" w:rsidRPr="008C4E34" w:rsidRDefault="007B328A">
      <w:pPr>
        <w:numPr>
          <w:ilvl w:val="0"/>
          <w:numId w:val="10"/>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股东的质询意见或建议以及相应的答复或说明；</w:t>
      </w:r>
    </w:p>
    <w:p w14:paraId="3A155663" w14:textId="07E82041" w:rsidR="00D90498" w:rsidRPr="008C4E34" w:rsidRDefault="007B328A">
      <w:pPr>
        <w:numPr>
          <w:ilvl w:val="0"/>
          <w:numId w:val="10"/>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lastRenderedPageBreak/>
        <w:t>律师及计票人、监票人姓名；</w:t>
      </w:r>
    </w:p>
    <w:p w14:paraId="5F9FE76F" w14:textId="6F2A161B" w:rsidR="00D90498" w:rsidRPr="008C4E34" w:rsidRDefault="007B328A">
      <w:pPr>
        <w:numPr>
          <w:ilvl w:val="0"/>
          <w:numId w:val="10"/>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《公司章程》规定应当载入会议记录的其他内容。</w:t>
      </w:r>
    </w:p>
    <w:p w14:paraId="147E7481" w14:textId="70FA0153"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出席会议的董事、</w:t>
      </w:r>
      <w:r w:rsidR="00426FEA">
        <w:rPr>
          <w:rFonts w:asciiTheme="minorEastAsia" w:eastAsiaTheme="minorEastAsia" w:hAnsiTheme="minorEastAsia"/>
          <w:sz w:val="24"/>
        </w:rPr>
        <w:t>监事</w:t>
      </w:r>
      <w:r w:rsidR="00426FEA">
        <w:rPr>
          <w:rFonts w:asciiTheme="minorEastAsia" w:eastAsiaTheme="minorEastAsia" w:hAnsiTheme="minorEastAsia" w:hint="eastAsia"/>
          <w:sz w:val="24"/>
        </w:rPr>
        <w:t>、</w:t>
      </w:r>
      <w:r w:rsidRPr="008C4E34">
        <w:rPr>
          <w:rFonts w:asciiTheme="minorEastAsia" w:eastAsiaTheme="minorEastAsia" w:hAnsiTheme="minorEastAsia"/>
          <w:sz w:val="24"/>
        </w:rPr>
        <w:t>董事会秘书、召集人或其代表、会议主持人应当在会议记录上签名，并保证会议记录内容真实、准确和完整。会议记录应当与现场出席股东的签名册及代理出席的委托书、网络及其</w:t>
      </w:r>
      <w:proofErr w:type="gramStart"/>
      <w:r w:rsidRPr="008C4E34">
        <w:rPr>
          <w:rFonts w:asciiTheme="minorEastAsia" w:eastAsiaTheme="minorEastAsia" w:hAnsiTheme="minorEastAsia"/>
          <w:sz w:val="24"/>
        </w:rPr>
        <w:t>它方式</w:t>
      </w:r>
      <w:proofErr w:type="gramEnd"/>
      <w:r w:rsidRPr="008C4E34">
        <w:rPr>
          <w:rFonts w:asciiTheme="minorEastAsia" w:eastAsiaTheme="minorEastAsia" w:hAnsiTheme="minorEastAsia"/>
          <w:sz w:val="24"/>
        </w:rPr>
        <w:t>表决情况等有效资料一并交由公司董事会办公室集中保存，保存期限不少于10年。</w:t>
      </w:r>
    </w:p>
    <w:p w14:paraId="524830E9" w14:textId="4F4B4B17"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召集人应当保证股东大会连续举行，直至形成最终决议。因不可抗力等特殊原因导致股东大会中止或不能</w:t>
      </w:r>
      <w:proofErr w:type="gramStart"/>
      <w:r w:rsidRPr="008C4E34">
        <w:rPr>
          <w:rFonts w:asciiTheme="minorEastAsia" w:eastAsiaTheme="minorEastAsia" w:hAnsiTheme="minorEastAsia"/>
          <w:sz w:val="24"/>
        </w:rPr>
        <w:t>作出</w:t>
      </w:r>
      <w:proofErr w:type="gramEnd"/>
      <w:r w:rsidRPr="008C4E34">
        <w:rPr>
          <w:rFonts w:asciiTheme="minorEastAsia" w:eastAsiaTheme="minorEastAsia" w:hAnsiTheme="minorEastAsia"/>
          <w:sz w:val="24"/>
        </w:rPr>
        <w:t>决议的，应采取必要措施尽快恢复召开股东大会或直接终止本次股东大会，并及时公告。同时，召集人应向公司所在地中国证监会派出机构及深圳证券交易所报告。</w:t>
      </w:r>
    </w:p>
    <w:p w14:paraId="36892F64" w14:textId="77777777" w:rsidR="00D90498" w:rsidRPr="008C4E34" w:rsidRDefault="00D90498">
      <w:pPr>
        <w:pStyle w:val="a4"/>
        <w:adjustRightInd w:val="0"/>
        <w:snapToGrid w:val="0"/>
        <w:spacing w:after="0" w:line="300" w:lineRule="auto"/>
        <w:rPr>
          <w:rFonts w:asciiTheme="minorEastAsia" w:eastAsiaTheme="minorEastAsia" w:hAnsiTheme="minorEastAsia"/>
          <w:sz w:val="24"/>
        </w:rPr>
      </w:pPr>
    </w:p>
    <w:p w14:paraId="47EBD383" w14:textId="26D38536" w:rsidR="00D90498" w:rsidRPr="008C4E34" w:rsidRDefault="007B328A">
      <w:pPr>
        <w:pStyle w:val="1"/>
        <w:numPr>
          <w:ilvl w:val="0"/>
          <w:numId w:val="1"/>
        </w:numPr>
        <w:spacing w:before="0" w:after="0" w:line="300" w:lineRule="auto"/>
        <w:rPr>
          <w:rFonts w:asciiTheme="minorEastAsia" w:eastAsiaTheme="minorEastAsia" w:hAnsiTheme="minorEastAsia"/>
          <w:sz w:val="28"/>
          <w:szCs w:val="28"/>
        </w:rPr>
      </w:pPr>
      <w:bookmarkStart w:id="12" w:name="_Toc44604641"/>
      <w:r w:rsidRPr="008C4E34">
        <w:rPr>
          <w:rFonts w:asciiTheme="minorEastAsia" w:eastAsiaTheme="minorEastAsia" w:hAnsiTheme="minorEastAsia"/>
          <w:sz w:val="28"/>
          <w:szCs w:val="28"/>
        </w:rPr>
        <w:t>股东大会的表决及决议</w:t>
      </w:r>
      <w:bookmarkEnd w:id="12"/>
    </w:p>
    <w:p w14:paraId="3D1E2DAB" w14:textId="77777777" w:rsidR="00D90498" w:rsidRPr="00992D7B" w:rsidRDefault="00D90498">
      <w:pPr>
        <w:spacing w:line="300" w:lineRule="auto"/>
        <w:rPr>
          <w:rFonts w:asciiTheme="minorEastAsia" w:eastAsiaTheme="minorEastAsia" w:hAnsiTheme="minorEastAsia"/>
          <w:sz w:val="24"/>
          <w:szCs w:val="28"/>
        </w:rPr>
      </w:pPr>
    </w:p>
    <w:p w14:paraId="49CAD43C" w14:textId="77C27C94"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股东大会决议分为普通决议和特别决议。</w:t>
      </w:r>
    </w:p>
    <w:p w14:paraId="053CD6D8" w14:textId="59700DA9"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股东大会</w:t>
      </w:r>
      <w:proofErr w:type="gramStart"/>
      <w:r w:rsidRPr="008C4E34">
        <w:rPr>
          <w:rFonts w:asciiTheme="minorEastAsia" w:eastAsiaTheme="minorEastAsia" w:hAnsiTheme="minorEastAsia"/>
          <w:sz w:val="24"/>
        </w:rPr>
        <w:t>作出</w:t>
      </w:r>
      <w:proofErr w:type="gramEnd"/>
      <w:r w:rsidRPr="008C4E34">
        <w:rPr>
          <w:rFonts w:asciiTheme="minorEastAsia" w:eastAsiaTheme="minorEastAsia" w:hAnsiTheme="minorEastAsia"/>
          <w:sz w:val="24"/>
        </w:rPr>
        <w:t>普通决议，应当由出席股东大会的股东（包括股东代理人）所持表决权的</w:t>
      </w:r>
      <w:r w:rsidR="00F81BC7">
        <w:rPr>
          <w:rFonts w:asciiTheme="minorEastAsia" w:eastAsiaTheme="minorEastAsia" w:hAnsiTheme="minorEastAsia" w:hint="eastAsia"/>
          <w:sz w:val="24"/>
        </w:rPr>
        <w:t>过半数</w:t>
      </w:r>
      <w:r w:rsidRPr="008C4E34">
        <w:rPr>
          <w:rFonts w:asciiTheme="minorEastAsia" w:eastAsiaTheme="minorEastAsia" w:hAnsiTheme="minorEastAsia"/>
          <w:sz w:val="24"/>
        </w:rPr>
        <w:t>通过。</w:t>
      </w:r>
    </w:p>
    <w:p w14:paraId="0A0AD62B" w14:textId="509ED426"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股东大会</w:t>
      </w:r>
      <w:proofErr w:type="gramStart"/>
      <w:r w:rsidRPr="008C4E34">
        <w:rPr>
          <w:rFonts w:asciiTheme="minorEastAsia" w:eastAsiaTheme="minorEastAsia" w:hAnsiTheme="minorEastAsia"/>
          <w:sz w:val="24"/>
        </w:rPr>
        <w:t>作出</w:t>
      </w:r>
      <w:proofErr w:type="gramEnd"/>
      <w:r w:rsidRPr="008C4E34">
        <w:rPr>
          <w:rFonts w:asciiTheme="minorEastAsia" w:eastAsiaTheme="minorEastAsia" w:hAnsiTheme="minorEastAsia"/>
          <w:sz w:val="24"/>
        </w:rPr>
        <w:t>特别决议，应当由出席股东大会的股东（包括股东代理人）所持表决权的三分之二以上通过。</w:t>
      </w:r>
    </w:p>
    <w:p w14:paraId="5CC6DDDA" w14:textId="7BA74833"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下列事项由股东大会以普通决议通过：</w:t>
      </w:r>
    </w:p>
    <w:p w14:paraId="5439D0CE" w14:textId="07D96130" w:rsidR="00D90498" w:rsidRPr="008C4E34" w:rsidRDefault="007B328A">
      <w:pPr>
        <w:numPr>
          <w:ilvl w:val="0"/>
          <w:numId w:val="11"/>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董事会和监事会的工作报告；</w:t>
      </w:r>
    </w:p>
    <w:p w14:paraId="490C5C28" w14:textId="5B89CB3B" w:rsidR="00D90498" w:rsidRPr="008C4E34" w:rsidRDefault="007B328A">
      <w:pPr>
        <w:numPr>
          <w:ilvl w:val="0"/>
          <w:numId w:val="11"/>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董事会拟定的利润分配方案和弥补亏损方案；</w:t>
      </w:r>
    </w:p>
    <w:p w14:paraId="7A3844E4" w14:textId="0F240A5E" w:rsidR="00D90498" w:rsidRPr="008C4E34" w:rsidRDefault="007B328A">
      <w:pPr>
        <w:numPr>
          <w:ilvl w:val="0"/>
          <w:numId w:val="11"/>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选举和罢免董事及非职工代表担任的监事，决定董事会和监事会成员的报酬和支付方法；</w:t>
      </w:r>
    </w:p>
    <w:p w14:paraId="5BB7E147" w14:textId="74AE83C0" w:rsidR="00D90498" w:rsidRPr="008C4E34" w:rsidRDefault="007B328A">
      <w:pPr>
        <w:numPr>
          <w:ilvl w:val="0"/>
          <w:numId w:val="11"/>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公司年度预算方案、决算方案；</w:t>
      </w:r>
    </w:p>
    <w:p w14:paraId="0BB1FA3C" w14:textId="66014127" w:rsidR="00421074" w:rsidRDefault="007B328A">
      <w:pPr>
        <w:numPr>
          <w:ilvl w:val="0"/>
          <w:numId w:val="11"/>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公司年度报告；</w:t>
      </w:r>
    </w:p>
    <w:p w14:paraId="3AF6316E" w14:textId="51EC1C84" w:rsidR="005D228E" w:rsidRPr="008C4E34" w:rsidRDefault="005D228E">
      <w:pPr>
        <w:numPr>
          <w:ilvl w:val="0"/>
          <w:numId w:val="11"/>
        </w:numPr>
        <w:spacing w:line="300" w:lineRule="auto"/>
        <w:ind w:left="2552" w:hanging="993"/>
        <w:rPr>
          <w:rFonts w:asciiTheme="minorEastAsia" w:eastAsiaTheme="minorEastAsia" w:hAnsiTheme="minorEastAsia"/>
          <w:sz w:val="24"/>
        </w:rPr>
      </w:pPr>
      <w:r>
        <w:rPr>
          <w:rFonts w:asciiTheme="minorEastAsia" w:eastAsiaTheme="minorEastAsia" w:hAnsiTheme="minorEastAsia"/>
          <w:sz w:val="24"/>
        </w:rPr>
        <w:t>发行公司债券</w:t>
      </w:r>
      <w:r>
        <w:rPr>
          <w:rFonts w:asciiTheme="minorEastAsia" w:eastAsiaTheme="minorEastAsia" w:hAnsiTheme="minorEastAsia" w:hint="eastAsia"/>
          <w:sz w:val="24"/>
        </w:rPr>
        <w:t>；</w:t>
      </w:r>
    </w:p>
    <w:p w14:paraId="1416DAC0" w14:textId="513F4001" w:rsidR="00D90498" w:rsidRPr="008C4E34" w:rsidRDefault="007B328A">
      <w:pPr>
        <w:numPr>
          <w:ilvl w:val="0"/>
          <w:numId w:val="11"/>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除法律、行政法规规定或者《公司章程》规定应当以特别决议通过以外的其他事项。</w:t>
      </w:r>
    </w:p>
    <w:p w14:paraId="4BD2A6BB" w14:textId="0A550613"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下列事项由股东大会以特别决议通过：</w:t>
      </w:r>
    </w:p>
    <w:p w14:paraId="6B532980" w14:textId="7AD6B428" w:rsidR="00D90498" w:rsidRPr="008C4E34" w:rsidRDefault="007B328A">
      <w:pPr>
        <w:numPr>
          <w:ilvl w:val="0"/>
          <w:numId w:val="12"/>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公司增加或者减少注册资本；</w:t>
      </w:r>
    </w:p>
    <w:p w14:paraId="706BFDF8" w14:textId="5B826703" w:rsidR="00D90498" w:rsidRPr="008C4E34" w:rsidRDefault="007B328A">
      <w:pPr>
        <w:numPr>
          <w:ilvl w:val="0"/>
          <w:numId w:val="12"/>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公司的分立、</w:t>
      </w:r>
      <w:r w:rsidR="00F81BC7">
        <w:rPr>
          <w:rFonts w:asciiTheme="minorEastAsia" w:eastAsiaTheme="minorEastAsia" w:hAnsiTheme="minorEastAsia"/>
          <w:sz w:val="24"/>
        </w:rPr>
        <w:t>分拆</w:t>
      </w:r>
      <w:r w:rsidR="00F81BC7">
        <w:rPr>
          <w:rFonts w:asciiTheme="minorEastAsia" w:eastAsiaTheme="minorEastAsia" w:hAnsiTheme="minorEastAsia" w:hint="eastAsia"/>
          <w:sz w:val="24"/>
        </w:rPr>
        <w:t>、</w:t>
      </w:r>
      <w:r w:rsidRPr="008C4E34">
        <w:rPr>
          <w:rFonts w:asciiTheme="minorEastAsia" w:eastAsiaTheme="minorEastAsia" w:hAnsiTheme="minorEastAsia"/>
          <w:sz w:val="24"/>
        </w:rPr>
        <w:t>合并、解散</w:t>
      </w:r>
      <w:r w:rsidR="00747FC2">
        <w:rPr>
          <w:rFonts w:asciiTheme="minorEastAsia" w:eastAsiaTheme="minorEastAsia" w:hAnsiTheme="minorEastAsia" w:hint="eastAsia"/>
          <w:sz w:val="24"/>
        </w:rPr>
        <w:t>、</w:t>
      </w:r>
      <w:r w:rsidRPr="008C4E34">
        <w:rPr>
          <w:rFonts w:asciiTheme="minorEastAsia" w:eastAsiaTheme="minorEastAsia" w:hAnsiTheme="minorEastAsia"/>
          <w:sz w:val="24"/>
        </w:rPr>
        <w:t>清算</w:t>
      </w:r>
      <w:r w:rsidR="00747FC2" w:rsidRPr="00D908F7">
        <w:rPr>
          <w:rFonts w:ascii="宋体" w:hAnsi="宋体" w:hint="eastAsia"/>
          <w:sz w:val="24"/>
        </w:rPr>
        <w:t>或者变更公司形式</w:t>
      </w:r>
      <w:r w:rsidRPr="008C4E34">
        <w:rPr>
          <w:rFonts w:asciiTheme="minorEastAsia" w:eastAsiaTheme="minorEastAsia" w:hAnsiTheme="minorEastAsia"/>
          <w:sz w:val="24"/>
        </w:rPr>
        <w:t>；</w:t>
      </w:r>
    </w:p>
    <w:p w14:paraId="79FB17A4" w14:textId="7FF3B423" w:rsidR="00D90498" w:rsidRDefault="00747FC2">
      <w:pPr>
        <w:numPr>
          <w:ilvl w:val="0"/>
          <w:numId w:val="12"/>
        </w:numPr>
        <w:spacing w:line="300" w:lineRule="auto"/>
        <w:ind w:left="2552" w:hanging="993"/>
        <w:rPr>
          <w:rFonts w:asciiTheme="minorEastAsia" w:eastAsiaTheme="minorEastAsia" w:hAnsiTheme="minorEastAsia"/>
          <w:sz w:val="24"/>
        </w:rPr>
      </w:pPr>
      <w:r>
        <w:rPr>
          <w:rFonts w:asciiTheme="minorEastAsia" w:eastAsiaTheme="minorEastAsia" w:hAnsiTheme="minorEastAsia"/>
          <w:sz w:val="24"/>
        </w:rPr>
        <w:t>修改</w:t>
      </w:r>
      <w:r w:rsidR="007B328A" w:rsidRPr="008C4E34">
        <w:rPr>
          <w:rFonts w:asciiTheme="minorEastAsia" w:eastAsiaTheme="minorEastAsia" w:hAnsiTheme="minorEastAsia"/>
          <w:sz w:val="24"/>
        </w:rPr>
        <w:t>《公司章程》</w:t>
      </w:r>
      <w:r w:rsidRPr="00B33AE7">
        <w:rPr>
          <w:rFonts w:ascii="宋体" w:hAnsi="宋体" w:hint="eastAsia"/>
          <w:sz w:val="24"/>
        </w:rPr>
        <w:t>及其附件</w:t>
      </w:r>
      <w:r w:rsidR="007B328A" w:rsidRPr="008C4E34">
        <w:rPr>
          <w:rFonts w:asciiTheme="minorEastAsia" w:eastAsiaTheme="minorEastAsia" w:hAnsiTheme="minorEastAsia"/>
          <w:sz w:val="24"/>
        </w:rPr>
        <w:t>；</w:t>
      </w:r>
    </w:p>
    <w:p w14:paraId="7CAE9816" w14:textId="608F9BE3" w:rsidR="00747FC2" w:rsidRPr="008C4E34" w:rsidRDefault="00747FC2">
      <w:pPr>
        <w:numPr>
          <w:ilvl w:val="0"/>
          <w:numId w:val="12"/>
        </w:numPr>
        <w:spacing w:line="300" w:lineRule="auto"/>
        <w:ind w:left="2552" w:hanging="993"/>
        <w:rPr>
          <w:rFonts w:asciiTheme="minorEastAsia" w:eastAsiaTheme="minorEastAsia" w:hAnsiTheme="minorEastAsia"/>
          <w:sz w:val="24"/>
        </w:rPr>
      </w:pPr>
      <w:r w:rsidRPr="00D908F7">
        <w:rPr>
          <w:rFonts w:ascii="宋体" w:hAnsi="宋体" w:hint="eastAsia"/>
          <w:sz w:val="24"/>
        </w:rPr>
        <w:t>分拆所属子公司上市；</w:t>
      </w:r>
    </w:p>
    <w:p w14:paraId="30C6D4DB" w14:textId="61676F5F" w:rsidR="00D90498" w:rsidRPr="008C4E34" w:rsidRDefault="007B328A">
      <w:pPr>
        <w:numPr>
          <w:ilvl w:val="0"/>
          <w:numId w:val="12"/>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公司在连续十二个月内购买、出售重大资产或者担保金额超过</w:t>
      </w:r>
      <w:r w:rsidRPr="008C4E34">
        <w:rPr>
          <w:rFonts w:asciiTheme="minorEastAsia" w:eastAsiaTheme="minorEastAsia" w:hAnsiTheme="minorEastAsia"/>
          <w:sz w:val="24"/>
        </w:rPr>
        <w:lastRenderedPageBreak/>
        <w:t>公司最近一期经审计总资产30%；</w:t>
      </w:r>
    </w:p>
    <w:p w14:paraId="005C456F" w14:textId="00A5FDE1" w:rsidR="00747FC2" w:rsidRPr="00751D0C" w:rsidRDefault="00747FC2">
      <w:pPr>
        <w:numPr>
          <w:ilvl w:val="0"/>
          <w:numId w:val="12"/>
        </w:numPr>
        <w:spacing w:line="300" w:lineRule="auto"/>
        <w:ind w:left="2552" w:hanging="993"/>
        <w:rPr>
          <w:rFonts w:asciiTheme="minorEastAsia" w:eastAsiaTheme="minorEastAsia" w:hAnsiTheme="minorEastAsia"/>
          <w:sz w:val="24"/>
        </w:rPr>
      </w:pPr>
      <w:r>
        <w:rPr>
          <w:rFonts w:ascii="宋体" w:hAnsi="宋体" w:hint="eastAsia"/>
          <w:sz w:val="24"/>
        </w:rPr>
        <w:t>公司</w:t>
      </w:r>
      <w:r w:rsidRPr="00D908F7">
        <w:rPr>
          <w:rFonts w:ascii="宋体" w:hAnsi="宋体" w:hint="eastAsia"/>
          <w:sz w:val="24"/>
        </w:rPr>
        <w:t>发行股票、可转债、优先股以及中国证监会认可的其他证券品种；</w:t>
      </w:r>
    </w:p>
    <w:p w14:paraId="7B09593B" w14:textId="63326236" w:rsidR="00747FC2" w:rsidRPr="00751D0C" w:rsidRDefault="00747FC2">
      <w:pPr>
        <w:numPr>
          <w:ilvl w:val="0"/>
          <w:numId w:val="12"/>
        </w:numPr>
        <w:spacing w:line="300" w:lineRule="auto"/>
        <w:ind w:left="2552" w:hanging="993"/>
        <w:rPr>
          <w:rFonts w:asciiTheme="minorEastAsia" w:eastAsiaTheme="minorEastAsia" w:hAnsiTheme="minorEastAsia"/>
          <w:sz w:val="24"/>
        </w:rPr>
      </w:pPr>
      <w:r>
        <w:rPr>
          <w:rFonts w:ascii="宋体" w:hAnsi="宋体" w:hint="eastAsia"/>
          <w:sz w:val="24"/>
        </w:rPr>
        <w:t>公司</w:t>
      </w:r>
      <w:r w:rsidRPr="00D908F7">
        <w:rPr>
          <w:rFonts w:ascii="宋体" w:hAnsi="宋体" w:hint="eastAsia"/>
          <w:sz w:val="24"/>
        </w:rPr>
        <w:t>以减少注册资本为目的回购股份；</w:t>
      </w:r>
    </w:p>
    <w:p w14:paraId="128CA22A" w14:textId="3835D344" w:rsidR="00747FC2" w:rsidRDefault="00747FC2">
      <w:pPr>
        <w:numPr>
          <w:ilvl w:val="0"/>
          <w:numId w:val="12"/>
        </w:numPr>
        <w:spacing w:line="300" w:lineRule="auto"/>
        <w:ind w:left="2552" w:hanging="993"/>
        <w:rPr>
          <w:rFonts w:asciiTheme="minorEastAsia" w:eastAsiaTheme="minorEastAsia" w:hAnsiTheme="minorEastAsia"/>
          <w:sz w:val="24"/>
        </w:rPr>
      </w:pPr>
      <w:r w:rsidRPr="00D908F7">
        <w:rPr>
          <w:rFonts w:ascii="宋体" w:hAnsi="宋体" w:hint="eastAsia"/>
          <w:sz w:val="24"/>
        </w:rPr>
        <w:t>重大资产重组；</w:t>
      </w:r>
    </w:p>
    <w:p w14:paraId="56E0AD26" w14:textId="201872C7" w:rsidR="00D90498" w:rsidRDefault="007B328A">
      <w:pPr>
        <w:numPr>
          <w:ilvl w:val="0"/>
          <w:numId w:val="12"/>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股权激励计划；</w:t>
      </w:r>
    </w:p>
    <w:p w14:paraId="03F69F6A" w14:textId="66B86870" w:rsidR="00747FC2" w:rsidRPr="00954F73" w:rsidRDefault="00747FC2">
      <w:pPr>
        <w:numPr>
          <w:ilvl w:val="0"/>
          <w:numId w:val="12"/>
        </w:numPr>
        <w:spacing w:line="300" w:lineRule="auto"/>
        <w:ind w:left="2552" w:hanging="993"/>
        <w:rPr>
          <w:rFonts w:asciiTheme="minorEastAsia" w:eastAsiaTheme="minorEastAsia" w:hAnsiTheme="minorEastAsia"/>
          <w:sz w:val="24"/>
        </w:rPr>
      </w:pPr>
      <w:r>
        <w:rPr>
          <w:rFonts w:ascii="宋体" w:hAnsi="宋体" w:hint="eastAsia"/>
          <w:sz w:val="24"/>
        </w:rPr>
        <w:t>公司股东大会决议主动撤回股票在</w:t>
      </w:r>
      <w:r w:rsidR="00CD494E">
        <w:rPr>
          <w:rFonts w:ascii="宋体" w:hAnsi="宋体" w:hint="eastAsia"/>
          <w:sz w:val="24"/>
        </w:rPr>
        <w:t>深圳证券交易所</w:t>
      </w:r>
      <w:r>
        <w:rPr>
          <w:rFonts w:ascii="宋体" w:hAnsi="宋体" w:hint="eastAsia"/>
          <w:sz w:val="24"/>
        </w:rPr>
        <w:t>上市交易、并决定不再在</w:t>
      </w:r>
      <w:r w:rsidR="00CD494E">
        <w:rPr>
          <w:rFonts w:ascii="宋体" w:hAnsi="宋体" w:hint="eastAsia"/>
          <w:sz w:val="24"/>
        </w:rPr>
        <w:t>深圳证券交易所</w:t>
      </w:r>
      <w:r w:rsidRPr="00D908F7">
        <w:rPr>
          <w:rFonts w:ascii="宋体" w:hAnsi="宋体" w:hint="eastAsia"/>
          <w:sz w:val="24"/>
        </w:rPr>
        <w:t>交易或者转而申请在其他交易</w:t>
      </w:r>
      <w:r w:rsidRPr="00954F73">
        <w:rPr>
          <w:rFonts w:ascii="宋体" w:hAnsi="宋体" w:hint="eastAsia"/>
          <w:sz w:val="24"/>
        </w:rPr>
        <w:t>场所交易或转让；</w:t>
      </w:r>
    </w:p>
    <w:p w14:paraId="72E9EC1F" w14:textId="0369329C" w:rsidR="00954F73" w:rsidRPr="00954F73" w:rsidRDefault="00954F73">
      <w:pPr>
        <w:numPr>
          <w:ilvl w:val="0"/>
          <w:numId w:val="12"/>
        </w:numPr>
        <w:spacing w:line="300" w:lineRule="auto"/>
        <w:ind w:left="2552" w:hanging="993"/>
        <w:rPr>
          <w:rFonts w:asciiTheme="minorEastAsia" w:eastAsiaTheme="minorEastAsia" w:hAnsiTheme="minorEastAsia"/>
          <w:sz w:val="24"/>
        </w:rPr>
      </w:pPr>
      <w:r w:rsidRPr="00954F73">
        <w:rPr>
          <w:rFonts w:hint="eastAsia"/>
          <w:sz w:val="24"/>
        </w:rPr>
        <w:t>股东大会以普通决议认定会对公司产生重大影响、需要以特别决议通过的其他事项；</w:t>
      </w:r>
    </w:p>
    <w:p w14:paraId="07B8F283" w14:textId="69567F4B" w:rsidR="00D90498" w:rsidRPr="008C4E34" w:rsidRDefault="007B328A">
      <w:pPr>
        <w:numPr>
          <w:ilvl w:val="0"/>
          <w:numId w:val="12"/>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法律、行政法规或《公司章程》</w:t>
      </w:r>
      <w:r w:rsidR="00747FC2">
        <w:rPr>
          <w:rFonts w:ascii="宋体" w:hAnsi="宋体" w:hint="eastAsia"/>
          <w:sz w:val="24"/>
        </w:rPr>
        <w:t>《</w:t>
      </w:r>
      <w:r w:rsidR="00747FC2">
        <w:rPr>
          <w:rFonts w:ascii="宋体" w:hAnsi="宋体"/>
          <w:sz w:val="24"/>
        </w:rPr>
        <w:t>股东大会议事规则</w:t>
      </w:r>
      <w:r w:rsidR="00747FC2">
        <w:rPr>
          <w:rFonts w:asciiTheme="minorEastAsia" w:eastAsiaTheme="minorEastAsia" w:hAnsiTheme="minorEastAsia" w:hint="eastAsia"/>
          <w:sz w:val="24"/>
        </w:rPr>
        <w:t>》</w:t>
      </w:r>
      <w:r w:rsidRPr="008C4E34">
        <w:rPr>
          <w:rFonts w:asciiTheme="minorEastAsia" w:eastAsiaTheme="minorEastAsia" w:hAnsiTheme="minorEastAsia"/>
          <w:sz w:val="24"/>
        </w:rPr>
        <w:t>规定的</w:t>
      </w:r>
      <w:r w:rsidR="00747FC2">
        <w:rPr>
          <w:rFonts w:asciiTheme="minorEastAsia" w:eastAsiaTheme="minorEastAsia" w:hAnsiTheme="minorEastAsia" w:hint="eastAsia"/>
          <w:sz w:val="24"/>
        </w:rPr>
        <w:t>其他</w:t>
      </w:r>
      <w:r w:rsidRPr="008C4E34">
        <w:rPr>
          <w:rFonts w:asciiTheme="minorEastAsia" w:eastAsiaTheme="minorEastAsia" w:hAnsiTheme="minorEastAsia"/>
          <w:sz w:val="24"/>
        </w:rPr>
        <w:t>需要以特别决议通过的事项。</w:t>
      </w:r>
    </w:p>
    <w:p w14:paraId="5D3C4DE6" w14:textId="365E4780" w:rsidR="00D90498" w:rsidRDefault="007B328A" w:rsidP="00A2450B">
      <w:pPr>
        <w:spacing w:line="300" w:lineRule="auto"/>
        <w:ind w:leftChars="742" w:left="1558" w:firstLine="1"/>
        <w:rPr>
          <w:rFonts w:asciiTheme="minorEastAsia" w:eastAsiaTheme="minorEastAsia" w:hAnsiTheme="minorEastAsia"/>
          <w:sz w:val="24"/>
        </w:rPr>
      </w:pPr>
      <w:r w:rsidRPr="008C4E34">
        <w:rPr>
          <w:rFonts w:asciiTheme="minorEastAsia" w:eastAsiaTheme="minorEastAsia" w:hAnsiTheme="minorEastAsia"/>
          <w:sz w:val="24"/>
        </w:rPr>
        <w:t>已按照本条第</w:t>
      </w:r>
      <w:r w:rsidR="00747FC2">
        <w:rPr>
          <w:rFonts w:asciiTheme="minorEastAsia" w:eastAsiaTheme="minorEastAsia" w:hAnsiTheme="minorEastAsia" w:hint="eastAsia"/>
          <w:sz w:val="24"/>
        </w:rPr>
        <w:t>（</w:t>
      </w:r>
      <w:r w:rsidR="00747FC2">
        <w:rPr>
          <w:rFonts w:asciiTheme="minorEastAsia" w:eastAsiaTheme="minorEastAsia" w:hAnsiTheme="minorEastAsia"/>
          <w:sz w:val="24"/>
        </w:rPr>
        <w:t>五</w:t>
      </w:r>
      <w:r w:rsidR="00747FC2">
        <w:rPr>
          <w:rFonts w:asciiTheme="minorEastAsia" w:eastAsiaTheme="minorEastAsia" w:hAnsiTheme="minorEastAsia" w:hint="eastAsia"/>
          <w:sz w:val="24"/>
        </w:rPr>
        <w:t>）</w:t>
      </w:r>
      <w:r w:rsidRPr="008C4E34">
        <w:rPr>
          <w:rFonts w:asciiTheme="minorEastAsia" w:eastAsiaTheme="minorEastAsia" w:hAnsiTheme="minorEastAsia"/>
          <w:sz w:val="24"/>
        </w:rPr>
        <w:t>项规定履行了相关义务的公司重大交易事项，不再纳入累计计算范围。</w:t>
      </w:r>
    </w:p>
    <w:p w14:paraId="3EE4F83F" w14:textId="472669E2" w:rsidR="00747FC2" w:rsidRPr="00747FC2" w:rsidRDefault="00747FC2" w:rsidP="00A2450B">
      <w:pPr>
        <w:spacing w:line="300" w:lineRule="auto"/>
        <w:ind w:leftChars="742" w:left="1558" w:firstLine="1"/>
        <w:rPr>
          <w:rFonts w:asciiTheme="minorEastAsia" w:eastAsiaTheme="minorEastAsia" w:hAnsiTheme="minorEastAsia"/>
          <w:sz w:val="24"/>
        </w:rPr>
      </w:pPr>
      <w:r>
        <w:rPr>
          <w:rFonts w:ascii="宋体" w:hAnsi="宋体" w:hint="eastAsia"/>
          <w:sz w:val="24"/>
        </w:rPr>
        <w:t>本条</w:t>
      </w:r>
      <w:r w:rsidRPr="00D3599D">
        <w:rPr>
          <w:rFonts w:ascii="宋体" w:hAnsi="宋体" w:hint="eastAsia"/>
          <w:sz w:val="24"/>
        </w:rPr>
        <w:t>第</w:t>
      </w:r>
      <w:r>
        <w:rPr>
          <w:rFonts w:ascii="宋体" w:hAnsi="宋体" w:hint="eastAsia"/>
          <w:sz w:val="24"/>
        </w:rPr>
        <w:t>（四）</w:t>
      </w:r>
      <w:r w:rsidRPr="00D3599D">
        <w:rPr>
          <w:rFonts w:ascii="宋体" w:hAnsi="宋体" w:hint="eastAsia"/>
          <w:sz w:val="24"/>
        </w:rPr>
        <w:t>、</w:t>
      </w:r>
      <w:r>
        <w:rPr>
          <w:rFonts w:ascii="宋体" w:hAnsi="宋体" w:hint="eastAsia"/>
          <w:sz w:val="24"/>
        </w:rPr>
        <w:t>（十）</w:t>
      </w:r>
      <w:r w:rsidRPr="00D3599D">
        <w:rPr>
          <w:rFonts w:ascii="宋体" w:hAnsi="宋体" w:hint="eastAsia"/>
          <w:sz w:val="24"/>
        </w:rPr>
        <w:t>项所述提案，除应当经出席股东大</w:t>
      </w:r>
      <w:r>
        <w:rPr>
          <w:rFonts w:ascii="宋体" w:hAnsi="宋体" w:hint="eastAsia"/>
          <w:sz w:val="24"/>
        </w:rPr>
        <w:t>会的股东所持表决权的三分之二以上通过外，还应当经出席会议的除公司董事、监事、高级管理人员和单独或者合计持有</w:t>
      </w:r>
      <w:r w:rsidRPr="00D3599D">
        <w:rPr>
          <w:rFonts w:ascii="宋体" w:hAnsi="宋体" w:hint="eastAsia"/>
          <w:sz w:val="24"/>
        </w:rPr>
        <w:t>公司5%以上股份的股东以外的其他股东所持表决权的三分之二以上通过。</w:t>
      </w:r>
    </w:p>
    <w:p w14:paraId="6D85673D" w14:textId="10C96BDC"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会议主持人应当在表决前宣布现场出席会议的股东和代理人人数及所持有表决权的股份总数，现场出席会议的股东和代理人人数及所持有表决权的股份总数以会议登记为准。</w:t>
      </w:r>
    </w:p>
    <w:p w14:paraId="31D68493" w14:textId="0A09EA2C"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股东或其代理人以其所代表的有表决权的股份数额行使表决权，每一股份享有一票表决权。</w:t>
      </w:r>
    </w:p>
    <w:p w14:paraId="1EED1583" w14:textId="77777777"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股东大会审议影响中小投资者利益的重大事项时，对中小投资者表决应当单独计票。单独计票结果应当及时公开披露。</w:t>
      </w:r>
    </w:p>
    <w:p w14:paraId="085EFD1D" w14:textId="39694777"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公司持有自己的股份没有表决权，且该部分股份不计</w:t>
      </w:r>
      <w:proofErr w:type="gramStart"/>
      <w:r w:rsidRPr="008C4E34">
        <w:rPr>
          <w:rFonts w:asciiTheme="minorEastAsia" w:eastAsiaTheme="minorEastAsia" w:hAnsiTheme="minorEastAsia"/>
          <w:sz w:val="24"/>
        </w:rPr>
        <w:t>入出席</w:t>
      </w:r>
      <w:proofErr w:type="gramEnd"/>
      <w:r w:rsidRPr="008C4E34">
        <w:rPr>
          <w:rFonts w:asciiTheme="minorEastAsia" w:eastAsiaTheme="minorEastAsia" w:hAnsiTheme="minorEastAsia"/>
          <w:sz w:val="24"/>
        </w:rPr>
        <w:t>股东大会有表决权的股份总数。</w:t>
      </w:r>
    </w:p>
    <w:p w14:paraId="3F20EFB1" w14:textId="76587093"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董事会、独立董事</w:t>
      </w:r>
      <w:r w:rsidR="00970952">
        <w:rPr>
          <w:rFonts w:asciiTheme="minorEastAsia" w:eastAsiaTheme="minorEastAsia" w:hAnsiTheme="minorEastAsia" w:hint="eastAsia"/>
          <w:sz w:val="24"/>
        </w:rPr>
        <w:t>、</w:t>
      </w:r>
      <w:r w:rsidR="009F6816" w:rsidRPr="008C4E34">
        <w:rPr>
          <w:rFonts w:asciiTheme="minorEastAsia" w:eastAsiaTheme="minorEastAsia" w:hAnsiTheme="minorEastAsia" w:hint="eastAsia"/>
          <w:sz w:val="24"/>
        </w:rPr>
        <w:t>持有1%以上有表决权股份的股东</w:t>
      </w:r>
      <w:r w:rsidR="00970952" w:rsidRPr="00970952">
        <w:rPr>
          <w:rFonts w:asciiTheme="minorEastAsia" w:eastAsiaTheme="minorEastAsia" w:hAnsiTheme="minorEastAsia" w:hint="eastAsia"/>
          <w:sz w:val="24"/>
        </w:rPr>
        <w:t>或者依照法律、行政法规或者中国证监会的规定设立的投资者保护机构</w:t>
      </w:r>
      <w:r w:rsidRPr="008C4E34">
        <w:rPr>
          <w:rFonts w:asciiTheme="minorEastAsia" w:eastAsiaTheme="minorEastAsia" w:hAnsiTheme="minorEastAsia"/>
          <w:sz w:val="24"/>
        </w:rPr>
        <w:t>可以征集股东投票权。投票权征集应采取无偿的方式进行。</w:t>
      </w:r>
      <w:r w:rsidR="0084413E">
        <w:rPr>
          <w:rFonts w:asciiTheme="minorEastAsia" w:eastAsiaTheme="minorEastAsia" w:hAnsiTheme="minorEastAsia"/>
          <w:sz w:val="24"/>
        </w:rPr>
        <w:t>上述</w:t>
      </w:r>
      <w:r w:rsidR="0084413E" w:rsidRPr="0084413E">
        <w:rPr>
          <w:rFonts w:asciiTheme="minorEastAsia" w:eastAsiaTheme="minorEastAsia" w:hAnsiTheme="minorEastAsia" w:hint="eastAsia"/>
          <w:sz w:val="24"/>
        </w:rPr>
        <w:t>征集人应当依规披露征集公告和相关征集文件，并按规定披露征集进展情况和结果，公司应当予以配合。征集人持有公司股票的，应当承诺在审议征集议案的股东大会决议公告前不转让所持股份。</w:t>
      </w:r>
    </w:p>
    <w:p w14:paraId="024DC4FF" w14:textId="77777777"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股东与股东大会</w:t>
      </w:r>
      <w:proofErr w:type="gramStart"/>
      <w:r w:rsidRPr="008C4E34">
        <w:rPr>
          <w:rFonts w:asciiTheme="minorEastAsia" w:eastAsiaTheme="minorEastAsia" w:hAnsiTheme="minorEastAsia"/>
          <w:sz w:val="24"/>
        </w:rPr>
        <w:t>拟审议</w:t>
      </w:r>
      <w:proofErr w:type="gramEnd"/>
      <w:r w:rsidRPr="008C4E34">
        <w:rPr>
          <w:rFonts w:asciiTheme="minorEastAsia" w:eastAsiaTheme="minorEastAsia" w:hAnsiTheme="minorEastAsia"/>
          <w:sz w:val="24"/>
        </w:rPr>
        <w:t>事项有关联关系时，应当回避表决，其所持有表</w:t>
      </w:r>
      <w:r w:rsidRPr="008C4E34">
        <w:rPr>
          <w:rFonts w:asciiTheme="minorEastAsia" w:eastAsiaTheme="minorEastAsia" w:hAnsiTheme="minorEastAsia"/>
          <w:sz w:val="24"/>
        </w:rPr>
        <w:lastRenderedPageBreak/>
        <w:t>决权的股份不计</w:t>
      </w:r>
      <w:proofErr w:type="gramStart"/>
      <w:r w:rsidRPr="008C4E34">
        <w:rPr>
          <w:rFonts w:asciiTheme="minorEastAsia" w:eastAsiaTheme="minorEastAsia" w:hAnsiTheme="minorEastAsia"/>
          <w:sz w:val="24"/>
        </w:rPr>
        <w:t>入出席</w:t>
      </w:r>
      <w:proofErr w:type="gramEnd"/>
      <w:r w:rsidRPr="008C4E34">
        <w:rPr>
          <w:rFonts w:asciiTheme="minorEastAsia" w:eastAsiaTheme="minorEastAsia" w:hAnsiTheme="minorEastAsia"/>
          <w:sz w:val="24"/>
        </w:rPr>
        <w:t>股东大会有表决权的股份总数，股东大会决议的公告应当充分披露非关联股东的表决情况。</w:t>
      </w:r>
    </w:p>
    <w:p w14:paraId="7C8B1E69" w14:textId="7C5FB1B5"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股东大会就选举董事、监事进行表决时，根据《公司章程》的规定或者股东大会的决议，可以实行累积投票制。</w:t>
      </w:r>
      <w:r w:rsidR="006413C3" w:rsidRPr="00AB5E88">
        <w:rPr>
          <w:rFonts w:ascii="宋体" w:hAnsi="宋体"/>
          <w:sz w:val="24"/>
        </w:rPr>
        <w:t>当公司第一大股东持有公司股份达到30%以上时，公司董事、监事的选举应当实行累积投票制。</w:t>
      </w:r>
    </w:p>
    <w:p w14:paraId="16075949" w14:textId="50467644"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前款所称累积投票制是指股东大会选举董事或者监事时，每一股份拥有与应选董事或者监事人数相同的表决权，股东拥有的表决权可以集中使用。</w:t>
      </w:r>
    </w:p>
    <w:p w14:paraId="32F91326" w14:textId="77777777"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股东大会以累积投票方式选举董事的，独立董事和非独立董事的表决应当分别进行。</w:t>
      </w:r>
    </w:p>
    <w:p w14:paraId="1860618B" w14:textId="7D9E3BCE"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除累积投票制外，股东大会对所有提案应当逐项表决。对同一事项有不同提案的，应当按提案提出的时间顺序进行表决，且股东或其代理人在股东大会上不得对同一事项的不同提案同时</w:t>
      </w:r>
      <w:proofErr w:type="gramStart"/>
      <w:r w:rsidRPr="008C4E34">
        <w:rPr>
          <w:rFonts w:asciiTheme="minorEastAsia" w:eastAsiaTheme="minorEastAsia" w:hAnsiTheme="minorEastAsia"/>
          <w:sz w:val="24"/>
        </w:rPr>
        <w:t>投同意</w:t>
      </w:r>
      <w:proofErr w:type="gramEnd"/>
      <w:r w:rsidRPr="008C4E34">
        <w:rPr>
          <w:rFonts w:asciiTheme="minorEastAsia" w:eastAsiaTheme="minorEastAsia" w:hAnsiTheme="minorEastAsia"/>
          <w:sz w:val="24"/>
        </w:rPr>
        <w:t>票。除因不可抗力等特殊原因导致股东大会中止或不能</w:t>
      </w:r>
      <w:proofErr w:type="gramStart"/>
      <w:r w:rsidRPr="008C4E34">
        <w:rPr>
          <w:rFonts w:asciiTheme="minorEastAsia" w:eastAsiaTheme="minorEastAsia" w:hAnsiTheme="minorEastAsia"/>
          <w:sz w:val="24"/>
        </w:rPr>
        <w:t>作出</w:t>
      </w:r>
      <w:proofErr w:type="gramEnd"/>
      <w:r w:rsidRPr="008C4E34">
        <w:rPr>
          <w:rFonts w:asciiTheme="minorEastAsia" w:eastAsiaTheme="minorEastAsia" w:hAnsiTheme="minorEastAsia"/>
          <w:sz w:val="24"/>
        </w:rPr>
        <w:t>决议外，股东大会不得对提案进行搁置或不予表决。</w:t>
      </w:r>
    </w:p>
    <w:p w14:paraId="448ADB27" w14:textId="755F41E4"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股东大会审议提案时，不得对提案进行修改，否则，有关变更应当被视为一个新的提案，不得在本次股东大会上进行表决。</w:t>
      </w:r>
    </w:p>
    <w:p w14:paraId="1E062FDA" w14:textId="6DF04BE8"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股东大会采取记名方式投票表决。同一表决权只能选择现场、网络方式中的一种。同一表决权出现重复表决的以第一次投票结果为准。股东通过多个股东账户分别投票的，以第一次有效投票结果为准。</w:t>
      </w:r>
    </w:p>
    <w:p w14:paraId="6C3D587B" w14:textId="3E42B8E6"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出席股东大会的股东，应当对提交表决的提案发表以下意见之一：同意、反对或弃权。</w:t>
      </w:r>
    </w:p>
    <w:p w14:paraId="08785236" w14:textId="3A33F4C2"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未填、错填、字迹无法辨认的表决票或未投的</w:t>
      </w:r>
      <w:proofErr w:type="gramStart"/>
      <w:r w:rsidRPr="008C4E34">
        <w:rPr>
          <w:rFonts w:asciiTheme="minorEastAsia" w:eastAsiaTheme="minorEastAsia" w:hAnsiTheme="minorEastAsia"/>
          <w:sz w:val="24"/>
        </w:rPr>
        <w:t>表决票均视为</w:t>
      </w:r>
      <w:proofErr w:type="gramEnd"/>
      <w:r w:rsidRPr="008C4E34">
        <w:rPr>
          <w:rFonts w:asciiTheme="minorEastAsia" w:eastAsiaTheme="minorEastAsia" w:hAnsiTheme="minorEastAsia"/>
          <w:sz w:val="24"/>
        </w:rPr>
        <w:t>投票人放弃表决权利，其所持股份数的表决结果应计为“弃权”。</w:t>
      </w:r>
    </w:p>
    <w:p w14:paraId="0AF687E9" w14:textId="6C6A866C"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股东大会对提案进行表决前，应当推举两名股东代表参加计票和监票。审议事项与股东有关联关系的，相关股东及代理人不得参加计票、监票。</w:t>
      </w:r>
    </w:p>
    <w:p w14:paraId="2EC8A227" w14:textId="77777777"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股东大会对提案进行表决时，应当由律师、股东代表与监事代表共同负责计票、监票。</w:t>
      </w:r>
    </w:p>
    <w:p w14:paraId="620187F6" w14:textId="4DB3D738"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通过网络或其他方式投票的公司股东或其代理人，有权通过相应的投票系统查验自己的投票结果。</w:t>
      </w:r>
    </w:p>
    <w:p w14:paraId="6FC9C161" w14:textId="4844C4E3"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股东大会会议现场结束时间不得早于网络或其他方式，会议主持人应当在会议现场宣布每一提案的表决情况和结果，并根据表决结果宣布提案是否通过。</w:t>
      </w:r>
    </w:p>
    <w:p w14:paraId="2A0C9E5A" w14:textId="77777777" w:rsidR="00D90498" w:rsidRPr="008C4E34" w:rsidRDefault="007B328A">
      <w:pPr>
        <w:spacing w:line="300" w:lineRule="auto"/>
        <w:ind w:leftChars="742" w:left="1558"/>
        <w:rPr>
          <w:rFonts w:asciiTheme="minorEastAsia" w:eastAsiaTheme="minorEastAsia" w:hAnsiTheme="minorEastAsia"/>
          <w:sz w:val="24"/>
        </w:rPr>
      </w:pPr>
      <w:r w:rsidRPr="008C4E34">
        <w:rPr>
          <w:rFonts w:asciiTheme="minorEastAsia" w:eastAsiaTheme="minorEastAsia" w:hAnsiTheme="minorEastAsia"/>
          <w:sz w:val="24"/>
        </w:rPr>
        <w:t>在正式公布表决结果前，股东大会现场、网络及其他表决方式中所涉及的公司、计票人、监票人、主要股东、网络服务方等相关各方对表决情</w:t>
      </w:r>
      <w:r w:rsidRPr="008C4E34">
        <w:rPr>
          <w:rFonts w:asciiTheme="minorEastAsia" w:eastAsiaTheme="minorEastAsia" w:hAnsiTheme="minorEastAsia"/>
          <w:sz w:val="24"/>
        </w:rPr>
        <w:lastRenderedPageBreak/>
        <w:t>况均负有保密义务。</w:t>
      </w:r>
    </w:p>
    <w:p w14:paraId="41239CC4" w14:textId="2E1E5383"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kern w:val="0"/>
          <w:sz w:val="24"/>
        </w:rPr>
        <w:t>会议主持人如果对提交表决的决议结果有任何怀疑，可以对所投票</w:t>
      </w:r>
      <w:proofErr w:type="gramStart"/>
      <w:r w:rsidRPr="008C4E34">
        <w:rPr>
          <w:rFonts w:asciiTheme="minorEastAsia" w:eastAsiaTheme="minorEastAsia" w:hAnsiTheme="minorEastAsia"/>
          <w:kern w:val="0"/>
          <w:sz w:val="24"/>
        </w:rPr>
        <w:t>数组织</w:t>
      </w:r>
      <w:proofErr w:type="gramEnd"/>
      <w:r w:rsidRPr="008C4E34">
        <w:rPr>
          <w:rFonts w:asciiTheme="minorEastAsia" w:eastAsiaTheme="minorEastAsia" w:hAnsiTheme="minorEastAsia"/>
          <w:kern w:val="0"/>
          <w:sz w:val="24"/>
        </w:rPr>
        <w:t>点票；如果会议主持人未进行点票，出席会议的股东或者股东代理人对会议主持人宣布的结果有异议的，有权在宣布表决结果后立即要求点票，会议主持人应当立即组织点票。</w:t>
      </w:r>
    </w:p>
    <w:p w14:paraId="0E41DC47" w14:textId="0CF1D6FB" w:rsidR="00D90498" w:rsidRPr="008C4E34" w:rsidRDefault="007B328A">
      <w:pPr>
        <w:pStyle w:val="a4"/>
        <w:numPr>
          <w:ilvl w:val="0"/>
          <w:numId w:val="2"/>
        </w:numPr>
        <w:adjustRightInd w:val="0"/>
        <w:snapToGrid w:val="0"/>
        <w:spacing w:after="0" w:line="300" w:lineRule="auto"/>
        <w:ind w:left="1560" w:hanging="1560"/>
        <w:rPr>
          <w:rStyle w:val="big1"/>
          <w:rFonts w:asciiTheme="minorEastAsia" w:eastAsiaTheme="minorEastAsia" w:hAnsiTheme="minorEastAsia"/>
          <w:sz w:val="24"/>
        </w:rPr>
      </w:pPr>
      <w:r w:rsidRPr="008C4E34">
        <w:rPr>
          <w:rFonts w:asciiTheme="minorEastAsia" w:eastAsiaTheme="minorEastAsia" w:hAnsiTheme="minorEastAsia"/>
          <w:kern w:val="0"/>
          <w:sz w:val="24"/>
        </w:rPr>
        <w:t>会议主持人应当在会议现场宣布每一提案的表决情况和结果，并根据表决结果宣布提案是否通过。</w:t>
      </w:r>
      <w:r w:rsidRPr="008C4E34">
        <w:rPr>
          <w:rStyle w:val="big1"/>
          <w:rFonts w:asciiTheme="minorEastAsia" w:eastAsiaTheme="minorEastAsia" w:hAnsiTheme="minorEastAsia"/>
          <w:sz w:val="24"/>
        </w:rPr>
        <w:t>大会提案全部审议并形成决议后会议主持人可以宣布散会。</w:t>
      </w:r>
    </w:p>
    <w:p w14:paraId="0FAC57CD" w14:textId="77777777" w:rsidR="00D90498" w:rsidRPr="008C4E34" w:rsidRDefault="00D90498">
      <w:pPr>
        <w:spacing w:line="300" w:lineRule="auto"/>
        <w:rPr>
          <w:rFonts w:asciiTheme="minorEastAsia" w:eastAsiaTheme="minorEastAsia" w:hAnsiTheme="minorEastAsia"/>
          <w:sz w:val="24"/>
        </w:rPr>
      </w:pPr>
    </w:p>
    <w:p w14:paraId="61B11C4D" w14:textId="51F8A8E7" w:rsidR="00D90498" w:rsidRPr="008C4E34" w:rsidRDefault="007B328A">
      <w:pPr>
        <w:pStyle w:val="1"/>
        <w:numPr>
          <w:ilvl w:val="0"/>
          <w:numId w:val="1"/>
        </w:numPr>
        <w:spacing w:before="0" w:after="0" w:line="300" w:lineRule="auto"/>
        <w:rPr>
          <w:rFonts w:asciiTheme="minorEastAsia" w:eastAsiaTheme="minorEastAsia" w:hAnsiTheme="minorEastAsia"/>
          <w:sz w:val="28"/>
          <w:szCs w:val="28"/>
        </w:rPr>
      </w:pPr>
      <w:bookmarkStart w:id="13" w:name="_Toc44604642"/>
      <w:r w:rsidRPr="008C4E34">
        <w:rPr>
          <w:rFonts w:asciiTheme="minorEastAsia" w:eastAsiaTheme="minorEastAsia" w:hAnsiTheme="minorEastAsia"/>
          <w:sz w:val="28"/>
          <w:szCs w:val="28"/>
        </w:rPr>
        <w:t>股东大会决议的公告</w:t>
      </w:r>
      <w:bookmarkEnd w:id="13"/>
    </w:p>
    <w:p w14:paraId="6297A517" w14:textId="77777777" w:rsidR="00D90498" w:rsidRPr="00992D7B" w:rsidRDefault="00D90498">
      <w:pPr>
        <w:rPr>
          <w:rFonts w:asciiTheme="minorEastAsia" w:eastAsiaTheme="minorEastAsia" w:hAnsiTheme="minorEastAsia"/>
          <w:sz w:val="24"/>
        </w:rPr>
      </w:pPr>
    </w:p>
    <w:p w14:paraId="6EA54B81" w14:textId="4BC70FB3"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股东大会决议应当及时公告，公告中应包括如下内容：</w:t>
      </w:r>
    </w:p>
    <w:p w14:paraId="1C968453" w14:textId="6A477035" w:rsidR="00D90498" w:rsidRPr="008C4E34" w:rsidRDefault="007B328A">
      <w:pPr>
        <w:numPr>
          <w:ilvl w:val="0"/>
          <w:numId w:val="13"/>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会议召开的时间、地点、方式、召集人和主持人，以及是否符合有关法律、行政法规、部门规章、规范性文件和《公司章程》的说明；</w:t>
      </w:r>
    </w:p>
    <w:p w14:paraId="555F342D" w14:textId="29FF0560" w:rsidR="00D90498" w:rsidRPr="008C4E34" w:rsidRDefault="007B328A">
      <w:pPr>
        <w:numPr>
          <w:ilvl w:val="0"/>
          <w:numId w:val="13"/>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出席会议的股东(代理人)人数、所持(代理)股份及占上市公司有表决权总股份的比例；</w:t>
      </w:r>
    </w:p>
    <w:p w14:paraId="40617BE3" w14:textId="6802B4B6" w:rsidR="00D90498" w:rsidRPr="008C4E34" w:rsidRDefault="007B328A">
      <w:pPr>
        <w:numPr>
          <w:ilvl w:val="0"/>
          <w:numId w:val="13"/>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每项提案的表决方式；</w:t>
      </w:r>
    </w:p>
    <w:p w14:paraId="76DA8FA0" w14:textId="479B86DE" w:rsidR="00D90498" w:rsidRPr="008C4E34" w:rsidRDefault="007B328A">
      <w:pPr>
        <w:numPr>
          <w:ilvl w:val="0"/>
          <w:numId w:val="13"/>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每项提案的表决结果。对股东提案</w:t>
      </w:r>
      <w:proofErr w:type="gramStart"/>
      <w:r w:rsidRPr="008C4E34">
        <w:rPr>
          <w:rFonts w:asciiTheme="minorEastAsia" w:eastAsiaTheme="minorEastAsia" w:hAnsiTheme="minorEastAsia"/>
          <w:sz w:val="24"/>
        </w:rPr>
        <w:t>作出</w:t>
      </w:r>
      <w:proofErr w:type="gramEnd"/>
      <w:r w:rsidRPr="008C4E34">
        <w:rPr>
          <w:rFonts w:asciiTheme="minorEastAsia" w:eastAsiaTheme="minorEastAsia" w:hAnsiTheme="minorEastAsia"/>
          <w:sz w:val="24"/>
        </w:rPr>
        <w:t>决议的，应当列明提案股东的名称或者姓名、持股比例和提案内容;涉及关联交易事项的，应当说明关联股东回避表决情况；</w:t>
      </w:r>
    </w:p>
    <w:p w14:paraId="39C4D700" w14:textId="481EF31A" w:rsidR="00D90498" w:rsidRPr="008C4E34" w:rsidRDefault="007B328A">
      <w:pPr>
        <w:numPr>
          <w:ilvl w:val="0"/>
          <w:numId w:val="13"/>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法律意见书的结论性意见；</w:t>
      </w:r>
    </w:p>
    <w:p w14:paraId="4F78E7CD" w14:textId="4193478B" w:rsidR="00D90498" w:rsidRPr="008C4E34" w:rsidRDefault="007B328A">
      <w:pPr>
        <w:numPr>
          <w:ilvl w:val="0"/>
          <w:numId w:val="13"/>
        </w:numPr>
        <w:spacing w:line="300" w:lineRule="auto"/>
        <w:ind w:left="2552" w:hanging="993"/>
        <w:rPr>
          <w:rFonts w:asciiTheme="minorEastAsia" w:eastAsiaTheme="minorEastAsia" w:hAnsiTheme="minorEastAsia"/>
          <w:sz w:val="24"/>
        </w:rPr>
      </w:pPr>
      <w:r w:rsidRPr="008C4E34">
        <w:rPr>
          <w:rFonts w:asciiTheme="minorEastAsia" w:eastAsiaTheme="minorEastAsia" w:hAnsiTheme="minorEastAsia"/>
          <w:sz w:val="24"/>
        </w:rPr>
        <w:t>中国证监会和深圳证券交易所要求披露的其他相关内容。</w:t>
      </w:r>
    </w:p>
    <w:p w14:paraId="6C618447" w14:textId="2518625C"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提案未获通过，或者本次股东大会变更前次股东大会决议的，应当在股东大会决议公告中作特别提示。</w:t>
      </w:r>
    </w:p>
    <w:p w14:paraId="741C8BB4" w14:textId="226193F6"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股东大会通过有关董事、监事选举提案的，新任董事、监事在股东大会结束当日即就任。</w:t>
      </w:r>
    </w:p>
    <w:p w14:paraId="06287899" w14:textId="0C980C4F"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股东大会通过有关派现、送股或资本公积转增股本提案的，公司应当在股东大会结束后2个月内实施具体方案。</w:t>
      </w:r>
    </w:p>
    <w:p w14:paraId="59A730F7" w14:textId="31CCADD1"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公司股东大会决议内容违反法律、行政法规的无效。股东大会的会议召集程序、表决方式违反法律、行政法规或者《公司章程》，或者决议内容违反《公司章程》的，股东可以自决议</w:t>
      </w:r>
      <w:proofErr w:type="gramStart"/>
      <w:r w:rsidRPr="008C4E34">
        <w:rPr>
          <w:rFonts w:asciiTheme="minorEastAsia" w:eastAsiaTheme="minorEastAsia" w:hAnsiTheme="minorEastAsia"/>
          <w:sz w:val="24"/>
        </w:rPr>
        <w:t>作出</w:t>
      </w:r>
      <w:proofErr w:type="gramEnd"/>
      <w:r w:rsidRPr="008C4E34">
        <w:rPr>
          <w:rFonts w:asciiTheme="minorEastAsia" w:eastAsiaTheme="minorEastAsia" w:hAnsiTheme="minorEastAsia"/>
          <w:sz w:val="24"/>
        </w:rPr>
        <w:t>之日起60日内，请求人民法院撤销。</w:t>
      </w:r>
    </w:p>
    <w:p w14:paraId="06BCC077" w14:textId="6AB9D95F" w:rsidR="00D90498" w:rsidRPr="008C4E34" w:rsidRDefault="007B328A">
      <w:pPr>
        <w:pStyle w:val="1"/>
        <w:numPr>
          <w:ilvl w:val="0"/>
          <w:numId w:val="1"/>
        </w:numPr>
        <w:spacing w:before="0" w:after="0" w:line="300" w:lineRule="auto"/>
        <w:rPr>
          <w:rFonts w:asciiTheme="minorEastAsia" w:eastAsiaTheme="minorEastAsia" w:hAnsiTheme="minorEastAsia"/>
          <w:sz w:val="28"/>
          <w:szCs w:val="28"/>
        </w:rPr>
      </w:pPr>
      <w:bookmarkStart w:id="14" w:name="_Toc44604643"/>
      <w:r w:rsidRPr="008C4E34">
        <w:rPr>
          <w:rFonts w:asciiTheme="minorEastAsia" w:eastAsiaTheme="minorEastAsia" w:hAnsiTheme="minorEastAsia"/>
          <w:sz w:val="28"/>
          <w:szCs w:val="28"/>
        </w:rPr>
        <w:t>附  则</w:t>
      </w:r>
      <w:bookmarkEnd w:id="14"/>
    </w:p>
    <w:p w14:paraId="12303B13" w14:textId="77777777" w:rsidR="00D90498" w:rsidRPr="00992D7B" w:rsidRDefault="00D90498">
      <w:pPr>
        <w:rPr>
          <w:rFonts w:asciiTheme="minorEastAsia" w:eastAsiaTheme="minorEastAsia" w:hAnsiTheme="minorEastAsia"/>
          <w:sz w:val="24"/>
        </w:rPr>
      </w:pPr>
    </w:p>
    <w:p w14:paraId="5F56F0F6" w14:textId="74252329"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lastRenderedPageBreak/>
        <w:t>本规则所称“以上”、“内”，都含本数；“低于”、“多于”、“过”、“超过”、“不足”，不含本数。</w:t>
      </w:r>
    </w:p>
    <w:p w14:paraId="2566FBE3" w14:textId="14290F30"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本规则未尽事宜，依照国家有关法律、法规、规范性文件以及《公司章程》的有关规定执行。本规则与有关法律、法规、规范性文件以及《公司章程》的有关规定相抵触的，以有关法律、法规、规范性文件以及《公司章程》的规定为准。</w:t>
      </w:r>
    </w:p>
    <w:p w14:paraId="7ADA0A3B" w14:textId="1A2E2E87"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本</w:t>
      </w:r>
      <w:proofErr w:type="gramStart"/>
      <w:r w:rsidRPr="008C4E34">
        <w:rPr>
          <w:rFonts w:asciiTheme="minorEastAsia" w:eastAsiaTheme="minorEastAsia" w:hAnsiTheme="minorEastAsia"/>
          <w:sz w:val="24"/>
        </w:rPr>
        <w:t>规则经</w:t>
      </w:r>
      <w:proofErr w:type="gramEnd"/>
      <w:r w:rsidRPr="008C4E34">
        <w:rPr>
          <w:rFonts w:asciiTheme="minorEastAsia" w:eastAsiaTheme="minorEastAsia" w:hAnsiTheme="minorEastAsia"/>
          <w:sz w:val="24"/>
        </w:rPr>
        <w:t>公司董事会审议并报股东大会通过后生效，修改亦同。</w:t>
      </w:r>
    </w:p>
    <w:p w14:paraId="19C76050" w14:textId="1381D120" w:rsidR="00D90498" w:rsidRPr="008C4E34" w:rsidRDefault="007B328A">
      <w:pPr>
        <w:pStyle w:val="a4"/>
        <w:numPr>
          <w:ilvl w:val="0"/>
          <w:numId w:val="2"/>
        </w:numPr>
        <w:adjustRightInd w:val="0"/>
        <w:snapToGrid w:val="0"/>
        <w:spacing w:after="0" w:line="300" w:lineRule="auto"/>
        <w:ind w:left="1560" w:hanging="1560"/>
        <w:rPr>
          <w:rFonts w:asciiTheme="minorEastAsia" w:eastAsiaTheme="minorEastAsia" w:hAnsiTheme="minorEastAsia"/>
          <w:sz w:val="24"/>
        </w:rPr>
      </w:pPr>
      <w:r w:rsidRPr="008C4E34">
        <w:rPr>
          <w:rFonts w:asciiTheme="minorEastAsia" w:eastAsiaTheme="minorEastAsia" w:hAnsiTheme="minorEastAsia"/>
          <w:sz w:val="24"/>
        </w:rPr>
        <w:t>本规则由公司董事会负责解释。</w:t>
      </w:r>
    </w:p>
    <w:p w14:paraId="2EE875AF" w14:textId="77777777" w:rsidR="00D90498" w:rsidRPr="008C4E34" w:rsidRDefault="00D90498">
      <w:pPr>
        <w:adjustRightInd w:val="0"/>
        <w:snapToGrid w:val="0"/>
        <w:spacing w:line="300" w:lineRule="auto"/>
        <w:rPr>
          <w:rFonts w:asciiTheme="minorEastAsia" w:eastAsiaTheme="minorEastAsia" w:hAnsiTheme="minorEastAsia"/>
          <w:kern w:val="0"/>
          <w:sz w:val="24"/>
          <w:szCs w:val="28"/>
          <w:lang w:val="zh-CN" w:bidi="zh-CN"/>
        </w:rPr>
      </w:pPr>
    </w:p>
    <w:p w14:paraId="26F77924" w14:textId="77777777" w:rsidR="00D90498" w:rsidRPr="008C4E34" w:rsidRDefault="00D90498">
      <w:pPr>
        <w:adjustRightInd w:val="0"/>
        <w:snapToGrid w:val="0"/>
        <w:spacing w:line="300" w:lineRule="auto"/>
        <w:rPr>
          <w:rFonts w:asciiTheme="minorEastAsia" w:eastAsiaTheme="minorEastAsia" w:hAnsiTheme="minorEastAsia"/>
          <w:kern w:val="0"/>
          <w:sz w:val="24"/>
          <w:szCs w:val="28"/>
          <w:lang w:val="zh-CN" w:bidi="zh-CN"/>
        </w:rPr>
      </w:pPr>
    </w:p>
    <w:p w14:paraId="37C1C5E6" w14:textId="7D71EBA4" w:rsidR="00D90498" w:rsidRPr="008C4E34" w:rsidRDefault="007B328A">
      <w:pPr>
        <w:autoSpaceDE w:val="0"/>
        <w:autoSpaceDN w:val="0"/>
        <w:adjustRightInd w:val="0"/>
        <w:snapToGrid w:val="0"/>
        <w:spacing w:line="300" w:lineRule="auto"/>
        <w:jc w:val="right"/>
        <w:rPr>
          <w:rFonts w:asciiTheme="minorEastAsia" w:eastAsiaTheme="minorEastAsia" w:hAnsiTheme="minorEastAsia"/>
          <w:kern w:val="0"/>
          <w:sz w:val="24"/>
        </w:rPr>
      </w:pPr>
      <w:r w:rsidRPr="008C4E34">
        <w:rPr>
          <w:rFonts w:asciiTheme="minorEastAsia" w:eastAsiaTheme="minorEastAsia" w:hAnsiTheme="minorEastAsia"/>
          <w:kern w:val="0"/>
          <w:sz w:val="24"/>
        </w:rPr>
        <w:t>三</w:t>
      </w:r>
      <w:proofErr w:type="gramStart"/>
      <w:r w:rsidRPr="008C4E34">
        <w:rPr>
          <w:rFonts w:asciiTheme="minorEastAsia" w:eastAsiaTheme="minorEastAsia" w:hAnsiTheme="minorEastAsia"/>
          <w:kern w:val="0"/>
          <w:sz w:val="24"/>
        </w:rPr>
        <w:t>湘印象</w:t>
      </w:r>
      <w:proofErr w:type="gramEnd"/>
      <w:r w:rsidRPr="008C4E34">
        <w:rPr>
          <w:rFonts w:asciiTheme="minorEastAsia" w:eastAsiaTheme="minorEastAsia" w:hAnsiTheme="minorEastAsia"/>
          <w:kern w:val="0"/>
          <w:sz w:val="24"/>
        </w:rPr>
        <w:t>股份有限公司</w:t>
      </w:r>
    </w:p>
    <w:p w14:paraId="1FD1E7F1" w14:textId="6347B9BF" w:rsidR="00D90498" w:rsidRDefault="007B328A">
      <w:pPr>
        <w:autoSpaceDE w:val="0"/>
        <w:autoSpaceDN w:val="0"/>
        <w:adjustRightInd w:val="0"/>
        <w:snapToGrid w:val="0"/>
        <w:spacing w:line="300" w:lineRule="auto"/>
        <w:jc w:val="right"/>
        <w:rPr>
          <w:rFonts w:asciiTheme="minorEastAsia" w:eastAsiaTheme="minorEastAsia" w:hAnsiTheme="minorEastAsia"/>
        </w:rPr>
      </w:pPr>
      <w:r w:rsidRPr="008C4E34">
        <w:rPr>
          <w:rFonts w:asciiTheme="minorEastAsia" w:eastAsiaTheme="minorEastAsia" w:hAnsiTheme="minorEastAsia"/>
          <w:kern w:val="0"/>
          <w:sz w:val="24"/>
        </w:rPr>
        <w:t>二〇二</w:t>
      </w:r>
      <w:r w:rsidR="00FC4880">
        <w:rPr>
          <w:rFonts w:asciiTheme="minorEastAsia" w:eastAsiaTheme="minorEastAsia" w:hAnsiTheme="minorEastAsia" w:hint="eastAsia"/>
          <w:kern w:val="0"/>
          <w:sz w:val="24"/>
        </w:rPr>
        <w:t>二</w:t>
      </w:r>
      <w:r w:rsidRPr="008C4E34">
        <w:rPr>
          <w:rFonts w:asciiTheme="minorEastAsia" w:eastAsiaTheme="minorEastAsia" w:hAnsiTheme="minorEastAsia"/>
          <w:kern w:val="0"/>
          <w:sz w:val="24"/>
        </w:rPr>
        <w:t>年</w:t>
      </w:r>
      <w:r w:rsidR="008F407F">
        <w:rPr>
          <w:rFonts w:asciiTheme="minorEastAsia" w:eastAsiaTheme="minorEastAsia" w:hAnsiTheme="minorEastAsia"/>
          <w:kern w:val="0"/>
          <w:sz w:val="24"/>
        </w:rPr>
        <w:t>八</w:t>
      </w:r>
      <w:r w:rsidRPr="008C4E34">
        <w:rPr>
          <w:rFonts w:asciiTheme="minorEastAsia" w:eastAsiaTheme="minorEastAsia" w:hAnsiTheme="minorEastAsia"/>
          <w:kern w:val="0"/>
          <w:sz w:val="24"/>
        </w:rPr>
        <w:t>月</w:t>
      </w:r>
    </w:p>
    <w:sectPr w:rsidR="00D90498" w:rsidSect="003F162A">
      <w:headerReference w:type="default" r:id="rId15"/>
      <w:footerReference w:type="default" r:id="rId16"/>
      <w:pgSz w:w="11906" w:h="16838"/>
      <w:pgMar w:top="1440" w:right="1474" w:bottom="1440" w:left="1474"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E2ED4" w14:textId="77777777" w:rsidR="00840BF3" w:rsidRDefault="00840BF3">
      <w:r>
        <w:separator/>
      </w:r>
    </w:p>
  </w:endnote>
  <w:endnote w:type="continuationSeparator" w:id="0">
    <w:p w14:paraId="6EF8FFEA" w14:textId="77777777" w:rsidR="00840BF3" w:rsidRDefault="0084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Albany">
    <w:altName w:val="Arial Unicode MS"/>
    <w:panose1 w:val="00000000000000000000"/>
    <w:charset w:val="86"/>
    <w:family w:val="swiss"/>
    <w:notTrueType/>
    <w:pitch w:val="variable"/>
    <w:sig w:usb0="00000001" w:usb1="080E0000" w:usb2="00000010" w:usb3="00000000" w:csb0="00040000" w:csb1="00000000"/>
  </w:font>
  <w:font w:name="Calibri Light">
    <w:altName w:val="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3F028" w14:textId="77777777" w:rsidR="00D90498" w:rsidRDefault="007B328A">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AB10AB1" w14:textId="77777777" w:rsidR="00D90498" w:rsidRDefault="00D9049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4C3FD" w14:textId="77777777" w:rsidR="00D90498" w:rsidRDefault="007B328A">
    <w:pPr>
      <w:pStyle w:val="a6"/>
      <w:framePr w:wrap="around" w:vAnchor="text" w:hAnchor="margin" w:xAlign="center" w:y="1"/>
      <w:rPr>
        <w:rStyle w:val="aa"/>
      </w:rPr>
    </w:pPr>
    <w:r>
      <w:fldChar w:fldCharType="begin"/>
    </w:r>
    <w:r>
      <w:rPr>
        <w:rStyle w:val="aa"/>
      </w:rPr>
      <w:instrText xml:space="preserve">PAGE  </w:instrText>
    </w:r>
    <w:r>
      <w:fldChar w:fldCharType="end"/>
    </w:r>
  </w:p>
  <w:p w14:paraId="458F8F83" w14:textId="77777777" w:rsidR="00D90498" w:rsidRDefault="00D9049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09D6E" w14:textId="77777777" w:rsidR="00D90498" w:rsidRDefault="00D9049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78820"/>
      <w:docPartObj>
        <w:docPartGallery w:val="AutoText"/>
      </w:docPartObj>
    </w:sdtPr>
    <w:sdtEndPr/>
    <w:sdtContent>
      <w:p w14:paraId="6E630775" w14:textId="27DB1E5D" w:rsidR="00D90498" w:rsidRDefault="007B328A">
        <w:pPr>
          <w:pStyle w:val="a6"/>
          <w:jc w:val="center"/>
        </w:pPr>
        <w:r>
          <w:fldChar w:fldCharType="begin"/>
        </w:r>
        <w:r>
          <w:instrText>PAGE   \* MERGEFORMAT</w:instrText>
        </w:r>
        <w:r>
          <w:fldChar w:fldCharType="separate"/>
        </w:r>
        <w:r w:rsidR="00516DBC" w:rsidRPr="00516DBC">
          <w:rPr>
            <w:noProof/>
            <w:lang w:val="zh-CN"/>
          </w:rPr>
          <w:t>13</w:t>
        </w:r>
        <w:r>
          <w:fldChar w:fldCharType="end"/>
        </w:r>
      </w:p>
    </w:sdtContent>
  </w:sdt>
  <w:p w14:paraId="68220F95" w14:textId="77777777" w:rsidR="00D90498" w:rsidRDefault="00D904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9025D" w14:textId="77777777" w:rsidR="00840BF3" w:rsidRDefault="00840BF3">
      <w:r>
        <w:separator/>
      </w:r>
    </w:p>
  </w:footnote>
  <w:footnote w:type="continuationSeparator" w:id="0">
    <w:p w14:paraId="6A711F52" w14:textId="77777777" w:rsidR="00840BF3" w:rsidRDefault="00840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114F0" w14:textId="77777777" w:rsidR="00D90498" w:rsidRDefault="00D90498">
    <w:pPr>
      <w:pStyle w:val="a7"/>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127B6" w14:textId="77777777" w:rsidR="00D90498" w:rsidRDefault="00D90498">
    <w:pPr>
      <w:pStyle w:val="a7"/>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97B16" w14:textId="77777777" w:rsidR="00D90498" w:rsidRDefault="007B328A">
    <w:pPr>
      <w:pStyle w:val="a7"/>
      <w:jc w:val="right"/>
    </w:pPr>
    <w:r>
      <w:rPr>
        <w:rFonts w:hint="eastAsia"/>
      </w:rPr>
      <w:t>三</w:t>
    </w:r>
    <w:proofErr w:type="gramStart"/>
    <w:r>
      <w:rPr>
        <w:rFonts w:hint="eastAsia"/>
      </w:rPr>
      <w:t>湘印象</w:t>
    </w:r>
    <w:proofErr w:type="gramEnd"/>
    <w:r>
      <w:rPr>
        <w:rFonts w:hint="eastAsia"/>
      </w:rPr>
      <w:t>股份有限公司股东大会议事规则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1D23"/>
    <w:multiLevelType w:val="multilevel"/>
    <w:tmpl w:val="04611D2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6C42CEE"/>
    <w:multiLevelType w:val="multilevel"/>
    <w:tmpl w:val="06C42CE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9B940D4"/>
    <w:multiLevelType w:val="multilevel"/>
    <w:tmpl w:val="09B940D4"/>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E115AEB"/>
    <w:multiLevelType w:val="multilevel"/>
    <w:tmpl w:val="0E115AEB"/>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B246F1D"/>
    <w:multiLevelType w:val="multilevel"/>
    <w:tmpl w:val="1B246F1D"/>
    <w:lvl w:ilvl="0">
      <w:start w:val="1"/>
      <w:numFmt w:val="chineseCountingThousand"/>
      <w:lvlText w:val="第%1章"/>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FBB01B4"/>
    <w:multiLevelType w:val="multilevel"/>
    <w:tmpl w:val="1FBB01B4"/>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20411EFA"/>
    <w:multiLevelType w:val="multilevel"/>
    <w:tmpl w:val="20411EF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8546A9D"/>
    <w:multiLevelType w:val="multilevel"/>
    <w:tmpl w:val="28546A9D"/>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B404941"/>
    <w:multiLevelType w:val="multilevel"/>
    <w:tmpl w:val="3B404941"/>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47682CF1"/>
    <w:multiLevelType w:val="multilevel"/>
    <w:tmpl w:val="47682CF1"/>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58E7644E"/>
    <w:multiLevelType w:val="multilevel"/>
    <w:tmpl w:val="58E7644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09C0768"/>
    <w:multiLevelType w:val="multilevel"/>
    <w:tmpl w:val="609C0768"/>
    <w:lvl w:ilvl="0">
      <w:start w:val="1"/>
      <w:numFmt w:val="chineseCountingThousand"/>
      <w:lvlText w:val="第%1条"/>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7D16BFC"/>
    <w:multiLevelType w:val="multilevel"/>
    <w:tmpl w:val="77D16BFC"/>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11"/>
  </w:num>
  <w:num w:numId="3">
    <w:abstractNumId w:val="3"/>
  </w:num>
  <w:num w:numId="4">
    <w:abstractNumId w:val="8"/>
  </w:num>
  <w:num w:numId="5">
    <w:abstractNumId w:val="5"/>
  </w:num>
  <w:num w:numId="6">
    <w:abstractNumId w:val="7"/>
  </w:num>
  <w:num w:numId="7">
    <w:abstractNumId w:val="1"/>
  </w:num>
  <w:num w:numId="8">
    <w:abstractNumId w:val="0"/>
  </w:num>
  <w:num w:numId="9">
    <w:abstractNumId w:val="9"/>
  </w:num>
  <w:num w:numId="10">
    <w:abstractNumId w:val="10"/>
  </w:num>
  <w:num w:numId="11">
    <w:abstractNumId w:val="2"/>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30"/>
    <w:rsid w:val="FE3F6C6B"/>
    <w:rsid w:val="00004E2D"/>
    <w:rsid w:val="00012A77"/>
    <w:rsid w:val="00026BDC"/>
    <w:rsid w:val="000302BD"/>
    <w:rsid w:val="0004554C"/>
    <w:rsid w:val="000530E6"/>
    <w:rsid w:val="00053301"/>
    <w:rsid w:val="00055A68"/>
    <w:rsid w:val="0006177C"/>
    <w:rsid w:val="00061DF7"/>
    <w:rsid w:val="00072F19"/>
    <w:rsid w:val="00086997"/>
    <w:rsid w:val="00095E77"/>
    <w:rsid w:val="000B1EDC"/>
    <w:rsid w:val="000C7329"/>
    <w:rsid w:val="000D1E93"/>
    <w:rsid w:val="000D39BD"/>
    <w:rsid w:val="000D54E2"/>
    <w:rsid w:val="000F4A9C"/>
    <w:rsid w:val="00103EDA"/>
    <w:rsid w:val="001051B0"/>
    <w:rsid w:val="00114395"/>
    <w:rsid w:val="00116F9C"/>
    <w:rsid w:val="00121A32"/>
    <w:rsid w:val="00131F1A"/>
    <w:rsid w:val="00150981"/>
    <w:rsid w:val="00153149"/>
    <w:rsid w:val="001565DE"/>
    <w:rsid w:val="00161835"/>
    <w:rsid w:val="00183298"/>
    <w:rsid w:val="001866CF"/>
    <w:rsid w:val="001936A8"/>
    <w:rsid w:val="001A3394"/>
    <w:rsid w:val="001A4728"/>
    <w:rsid w:val="001A619B"/>
    <w:rsid w:val="001A7FA9"/>
    <w:rsid w:val="001C0347"/>
    <w:rsid w:val="001C1874"/>
    <w:rsid w:val="001D207D"/>
    <w:rsid w:val="001D4827"/>
    <w:rsid w:val="001E58BC"/>
    <w:rsid w:val="001F5CBC"/>
    <w:rsid w:val="00213881"/>
    <w:rsid w:val="00217664"/>
    <w:rsid w:val="0022146A"/>
    <w:rsid w:val="00222C4D"/>
    <w:rsid w:val="0022402F"/>
    <w:rsid w:val="00232C76"/>
    <w:rsid w:val="00236E8C"/>
    <w:rsid w:val="00242F66"/>
    <w:rsid w:val="00245519"/>
    <w:rsid w:val="00252A90"/>
    <w:rsid w:val="00252BA2"/>
    <w:rsid w:val="002573D8"/>
    <w:rsid w:val="00264854"/>
    <w:rsid w:val="00283D9A"/>
    <w:rsid w:val="00286826"/>
    <w:rsid w:val="00296F43"/>
    <w:rsid w:val="002A1586"/>
    <w:rsid w:val="002A3F70"/>
    <w:rsid w:val="002A7B60"/>
    <w:rsid w:val="002B1BC6"/>
    <w:rsid w:val="002C5C55"/>
    <w:rsid w:val="002C5F94"/>
    <w:rsid w:val="002D5373"/>
    <w:rsid w:val="002D688B"/>
    <w:rsid w:val="002E32E3"/>
    <w:rsid w:val="002E71D5"/>
    <w:rsid w:val="002E7663"/>
    <w:rsid w:val="002E7D4C"/>
    <w:rsid w:val="002F0FEA"/>
    <w:rsid w:val="002F4D9F"/>
    <w:rsid w:val="002F616D"/>
    <w:rsid w:val="00303910"/>
    <w:rsid w:val="0030439B"/>
    <w:rsid w:val="0030554B"/>
    <w:rsid w:val="00306C36"/>
    <w:rsid w:val="00307821"/>
    <w:rsid w:val="00314D9F"/>
    <w:rsid w:val="00316D36"/>
    <w:rsid w:val="00320818"/>
    <w:rsid w:val="00325F30"/>
    <w:rsid w:val="00331115"/>
    <w:rsid w:val="003405FF"/>
    <w:rsid w:val="00342CC9"/>
    <w:rsid w:val="0035381E"/>
    <w:rsid w:val="0035454E"/>
    <w:rsid w:val="003575CE"/>
    <w:rsid w:val="00360449"/>
    <w:rsid w:val="003610A9"/>
    <w:rsid w:val="00361D94"/>
    <w:rsid w:val="00361FA6"/>
    <w:rsid w:val="003632ED"/>
    <w:rsid w:val="00365381"/>
    <w:rsid w:val="003656E1"/>
    <w:rsid w:val="00370110"/>
    <w:rsid w:val="003949BD"/>
    <w:rsid w:val="003A382A"/>
    <w:rsid w:val="003A4B6F"/>
    <w:rsid w:val="003B4FCA"/>
    <w:rsid w:val="003B62E4"/>
    <w:rsid w:val="003C0D2D"/>
    <w:rsid w:val="003C1746"/>
    <w:rsid w:val="003C24CD"/>
    <w:rsid w:val="003C7478"/>
    <w:rsid w:val="003D36B5"/>
    <w:rsid w:val="003D66B2"/>
    <w:rsid w:val="003E41F6"/>
    <w:rsid w:val="003F162A"/>
    <w:rsid w:val="003F7B85"/>
    <w:rsid w:val="0040393A"/>
    <w:rsid w:val="00405524"/>
    <w:rsid w:val="00410442"/>
    <w:rsid w:val="00410D41"/>
    <w:rsid w:val="00411A10"/>
    <w:rsid w:val="0042001F"/>
    <w:rsid w:val="004205BF"/>
    <w:rsid w:val="00421074"/>
    <w:rsid w:val="0042580F"/>
    <w:rsid w:val="00426CC9"/>
    <w:rsid w:val="00426FEA"/>
    <w:rsid w:val="00442344"/>
    <w:rsid w:val="00451471"/>
    <w:rsid w:val="004669E5"/>
    <w:rsid w:val="00472D7D"/>
    <w:rsid w:val="004741EA"/>
    <w:rsid w:val="00490FDF"/>
    <w:rsid w:val="004A0C52"/>
    <w:rsid w:val="004A59C2"/>
    <w:rsid w:val="004A636B"/>
    <w:rsid w:val="004B40E4"/>
    <w:rsid w:val="004B487F"/>
    <w:rsid w:val="004B5457"/>
    <w:rsid w:val="004D1393"/>
    <w:rsid w:val="004D18FB"/>
    <w:rsid w:val="004E3BB8"/>
    <w:rsid w:val="004E5BFD"/>
    <w:rsid w:val="004F0C12"/>
    <w:rsid w:val="004F5ABF"/>
    <w:rsid w:val="004F6FA0"/>
    <w:rsid w:val="00513866"/>
    <w:rsid w:val="00516DBC"/>
    <w:rsid w:val="005207E1"/>
    <w:rsid w:val="0052127D"/>
    <w:rsid w:val="00527621"/>
    <w:rsid w:val="00533702"/>
    <w:rsid w:val="00537116"/>
    <w:rsid w:val="00537AF9"/>
    <w:rsid w:val="00541018"/>
    <w:rsid w:val="005458E5"/>
    <w:rsid w:val="00545FB3"/>
    <w:rsid w:val="0055465C"/>
    <w:rsid w:val="00560112"/>
    <w:rsid w:val="00562B73"/>
    <w:rsid w:val="00563375"/>
    <w:rsid w:val="005745A7"/>
    <w:rsid w:val="005758B7"/>
    <w:rsid w:val="005765BD"/>
    <w:rsid w:val="005842A3"/>
    <w:rsid w:val="00584B9A"/>
    <w:rsid w:val="005907D1"/>
    <w:rsid w:val="005930AE"/>
    <w:rsid w:val="0059535F"/>
    <w:rsid w:val="005A48AC"/>
    <w:rsid w:val="005B31A9"/>
    <w:rsid w:val="005C1F82"/>
    <w:rsid w:val="005D228E"/>
    <w:rsid w:val="005D3780"/>
    <w:rsid w:val="005E672E"/>
    <w:rsid w:val="005F11CA"/>
    <w:rsid w:val="005F5386"/>
    <w:rsid w:val="0061380D"/>
    <w:rsid w:val="00615053"/>
    <w:rsid w:val="00620E4F"/>
    <w:rsid w:val="006235D9"/>
    <w:rsid w:val="006236B8"/>
    <w:rsid w:val="00627682"/>
    <w:rsid w:val="006351DF"/>
    <w:rsid w:val="00636258"/>
    <w:rsid w:val="006413C3"/>
    <w:rsid w:val="00643FE8"/>
    <w:rsid w:val="00645F3B"/>
    <w:rsid w:val="00647E29"/>
    <w:rsid w:val="0067109B"/>
    <w:rsid w:val="00672DAB"/>
    <w:rsid w:val="00672F9C"/>
    <w:rsid w:val="00683095"/>
    <w:rsid w:val="00683A57"/>
    <w:rsid w:val="006852BA"/>
    <w:rsid w:val="00686C9C"/>
    <w:rsid w:val="00692E43"/>
    <w:rsid w:val="006A33E7"/>
    <w:rsid w:val="006B391D"/>
    <w:rsid w:val="006B53EC"/>
    <w:rsid w:val="006C0576"/>
    <w:rsid w:val="006C2C61"/>
    <w:rsid w:val="006C2D29"/>
    <w:rsid w:val="006C2E93"/>
    <w:rsid w:val="006C71B8"/>
    <w:rsid w:val="006E1794"/>
    <w:rsid w:val="006E253F"/>
    <w:rsid w:val="006E6D9A"/>
    <w:rsid w:val="006F6171"/>
    <w:rsid w:val="00703C05"/>
    <w:rsid w:val="00705B7E"/>
    <w:rsid w:val="00705BD5"/>
    <w:rsid w:val="0070641F"/>
    <w:rsid w:val="007069EE"/>
    <w:rsid w:val="00710570"/>
    <w:rsid w:val="00714FE9"/>
    <w:rsid w:val="00722104"/>
    <w:rsid w:val="0072265A"/>
    <w:rsid w:val="007316A2"/>
    <w:rsid w:val="0074155F"/>
    <w:rsid w:val="00741F33"/>
    <w:rsid w:val="00744E6F"/>
    <w:rsid w:val="00747FC2"/>
    <w:rsid w:val="00751D0C"/>
    <w:rsid w:val="0075296F"/>
    <w:rsid w:val="00755462"/>
    <w:rsid w:val="00760271"/>
    <w:rsid w:val="007618C8"/>
    <w:rsid w:val="00762DDF"/>
    <w:rsid w:val="00763D33"/>
    <w:rsid w:val="00771900"/>
    <w:rsid w:val="00777223"/>
    <w:rsid w:val="007826ED"/>
    <w:rsid w:val="00783E55"/>
    <w:rsid w:val="00787EFE"/>
    <w:rsid w:val="00797A20"/>
    <w:rsid w:val="007B328A"/>
    <w:rsid w:val="007C7850"/>
    <w:rsid w:val="007D48A0"/>
    <w:rsid w:val="007F3AF6"/>
    <w:rsid w:val="007F4DC6"/>
    <w:rsid w:val="007F55DD"/>
    <w:rsid w:val="00802AF1"/>
    <w:rsid w:val="0081304C"/>
    <w:rsid w:val="0081544B"/>
    <w:rsid w:val="0081591A"/>
    <w:rsid w:val="008262A1"/>
    <w:rsid w:val="00840337"/>
    <w:rsid w:val="00840BF3"/>
    <w:rsid w:val="0084413E"/>
    <w:rsid w:val="008450C7"/>
    <w:rsid w:val="00845BE4"/>
    <w:rsid w:val="00847C5B"/>
    <w:rsid w:val="00850CF9"/>
    <w:rsid w:val="00853786"/>
    <w:rsid w:val="008575C6"/>
    <w:rsid w:val="00865104"/>
    <w:rsid w:val="00867C3D"/>
    <w:rsid w:val="0088218C"/>
    <w:rsid w:val="00883096"/>
    <w:rsid w:val="0089464F"/>
    <w:rsid w:val="008947CE"/>
    <w:rsid w:val="00896607"/>
    <w:rsid w:val="00897047"/>
    <w:rsid w:val="008A035A"/>
    <w:rsid w:val="008B209E"/>
    <w:rsid w:val="008B2E5F"/>
    <w:rsid w:val="008B3C65"/>
    <w:rsid w:val="008B4F73"/>
    <w:rsid w:val="008B545C"/>
    <w:rsid w:val="008B76A5"/>
    <w:rsid w:val="008C03B4"/>
    <w:rsid w:val="008C19D6"/>
    <w:rsid w:val="008C4E34"/>
    <w:rsid w:val="008D32DB"/>
    <w:rsid w:val="008D5772"/>
    <w:rsid w:val="008D74B1"/>
    <w:rsid w:val="008F020C"/>
    <w:rsid w:val="008F0AAB"/>
    <w:rsid w:val="008F407F"/>
    <w:rsid w:val="00903F6B"/>
    <w:rsid w:val="00911A9F"/>
    <w:rsid w:val="009203C4"/>
    <w:rsid w:val="00921035"/>
    <w:rsid w:val="00936096"/>
    <w:rsid w:val="009364DC"/>
    <w:rsid w:val="0093747C"/>
    <w:rsid w:val="00943A19"/>
    <w:rsid w:val="00943E6D"/>
    <w:rsid w:val="0095103B"/>
    <w:rsid w:val="00953863"/>
    <w:rsid w:val="00954F73"/>
    <w:rsid w:val="009557B3"/>
    <w:rsid w:val="00955875"/>
    <w:rsid w:val="00956421"/>
    <w:rsid w:val="0095753A"/>
    <w:rsid w:val="00960B71"/>
    <w:rsid w:val="00967073"/>
    <w:rsid w:val="00970952"/>
    <w:rsid w:val="009723D6"/>
    <w:rsid w:val="009866FE"/>
    <w:rsid w:val="00991BE5"/>
    <w:rsid w:val="00992D7B"/>
    <w:rsid w:val="00995931"/>
    <w:rsid w:val="009A68E7"/>
    <w:rsid w:val="009D7265"/>
    <w:rsid w:val="009E0713"/>
    <w:rsid w:val="009E55E0"/>
    <w:rsid w:val="009F17DA"/>
    <w:rsid w:val="009F2C4F"/>
    <w:rsid w:val="009F4468"/>
    <w:rsid w:val="009F649A"/>
    <w:rsid w:val="009F6816"/>
    <w:rsid w:val="00A0157A"/>
    <w:rsid w:val="00A02382"/>
    <w:rsid w:val="00A10780"/>
    <w:rsid w:val="00A136CE"/>
    <w:rsid w:val="00A13ACC"/>
    <w:rsid w:val="00A159DC"/>
    <w:rsid w:val="00A2119B"/>
    <w:rsid w:val="00A2450B"/>
    <w:rsid w:val="00A25510"/>
    <w:rsid w:val="00A32560"/>
    <w:rsid w:val="00A354F1"/>
    <w:rsid w:val="00A40599"/>
    <w:rsid w:val="00A4223A"/>
    <w:rsid w:val="00A4658F"/>
    <w:rsid w:val="00A5340F"/>
    <w:rsid w:val="00A54F3E"/>
    <w:rsid w:val="00A636FF"/>
    <w:rsid w:val="00A675F2"/>
    <w:rsid w:val="00A74EFA"/>
    <w:rsid w:val="00A84B31"/>
    <w:rsid w:val="00A85656"/>
    <w:rsid w:val="00A945FE"/>
    <w:rsid w:val="00A96232"/>
    <w:rsid w:val="00AA3889"/>
    <w:rsid w:val="00AB6566"/>
    <w:rsid w:val="00AB6672"/>
    <w:rsid w:val="00AC515C"/>
    <w:rsid w:val="00AC65B9"/>
    <w:rsid w:val="00AD374A"/>
    <w:rsid w:val="00AD6789"/>
    <w:rsid w:val="00AF1E52"/>
    <w:rsid w:val="00AF60AD"/>
    <w:rsid w:val="00B059CF"/>
    <w:rsid w:val="00B11162"/>
    <w:rsid w:val="00B226FB"/>
    <w:rsid w:val="00B23E5A"/>
    <w:rsid w:val="00B24773"/>
    <w:rsid w:val="00B26848"/>
    <w:rsid w:val="00B27A68"/>
    <w:rsid w:val="00B36EA4"/>
    <w:rsid w:val="00B42A7D"/>
    <w:rsid w:val="00B43CCC"/>
    <w:rsid w:val="00B45288"/>
    <w:rsid w:val="00B4552B"/>
    <w:rsid w:val="00B50569"/>
    <w:rsid w:val="00B64A8B"/>
    <w:rsid w:val="00B64B04"/>
    <w:rsid w:val="00B8030A"/>
    <w:rsid w:val="00B81C96"/>
    <w:rsid w:val="00B825C6"/>
    <w:rsid w:val="00BA1BAE"/>
    <w:rsid w:val="00BA2280"/>
    <w:rsid w:val="00BA2E4D"/>
    <w:rsid w:val="00BA4467"/>
    <w:rsid w:val="00BA5C0D"/>
    <w:rsid w:val="00BB368B"/>
    <w:rsid w:val="00BB4D0C"/>
    <w:rsid w:val="00BB56F9"/>
    <w:rsid w:val="00BE1A18"/>
    <w:rsid w:val="00BE3A93"/>
    <w:rsid w:val="00BE4370"/>
    <w:rsid w:val="00BE6995"/>
    <w:rsid w:val="00BF47CE"/>
    <w:rsid w:val="00BF7C4A"/>
    <w:rsid w:val="00C03985"/>
    <w:rsid w:val="00C03B09"/>
    <w:rsid w:val="00C07637"/>
    <w:rsid w:val="00C112FE"/>
    <w:rsid w:val="00C11908"/>
    <w:rsid w:val="00C11D5D"/>
    <w:rsid w:val="00C26117"/>
    <w:rsid w:val="00C378AD"/>
    <w:rsid w:val="00C423B5"/>
    <w:rsid w:val="00C4649F"/>
    <w:rsid w:val="00C50D31"/>
    <w:rsid w:val="00C57BD6"/>
    <w:rsid w:val="00C678FA"/>
    <w:rsid w:val="00C67A42"/>
    <w:rsid w:val="00C72AB0"/>
    <w:rsid w:val="00C73ABC"/>
    <w:rsid w:val="00C84771"/>
    <w:rsid w:val="00C8619D"/>
    <w:rsid w:val="00C86A8E"/>
    <w:rsid w:val="00C877C6"/>
    <w:rsid w:val="00C92798"/>
    <w:rsid w:val="00C95F3A"/>
    <w:rsid w:val="00CC056A"/>
    <w:rsid w:val="00CC35D9"/>
    <w:rsid w:val="00CC3E29"/>
    <w:rsid w:val="00CC553D"/>
    <w:rsid w:val="00CD1020"/>
    <w:rsid w:val="00CD2985"/>
    <w:rsid w:val="00CD494E"/>
    <w:rsid w:val="00CD5E61"/>
    <w:rsid w:val="00CE4ACC"/>
    <w:rsid w:val="00CF16C6"/>
    <w:rsid w:val="00D13C39"/>
    <w:rsid w:val="00D1567E"/>
    <w:rsid w:val="00D160F3"/>
    <w:rsid w:val="00D32142"/>
    <w:rsid w:val="00D32B1D"/>
    <w:rsid w:val="00D47930"/>
    <w:rsid w:val="00D5014E"/>
    <w:rsid w:val="00D5617F"/>
    <w:rsid w:val="00D60371"/>
    <w:rsid w:val="00D64441"/>
    <w:rsid w:val="00D6781A"/>
    <w:rsid w:val="00D67D80"/>
    <w:rsid w:val="00D865F8"/>
    <w:rsid w:val="00D90498"/>
    <w:rsid w:val="00D90FF7"/>
    <w:rsid w:val="00D94B47"/>
    <w:rsid w:val="00DA1EDF"/>
    <w:rsid w:val="00DA322A"/>
    <w:rsid w:val="00DA54FE"/>
    <w:rsid w:val="00DA6F73"/>
    <w:rsid w:val="00DB0AFB"/>
    <w:rsid w:val="00DC097A"/>
    <w:rsid w:val="00DC4F5C"/>
    <w:rsid w:val="00DD1105"/>
    <w:rsid w:val="00DD6D1B"/>
    <w:rsid w:val="00DE14AA"/>
    <w:rsid w:val="00DE2202"/>
    <w:rsid w:val="00DE2877"/>
    <w:rsid w:val="00DF3CD2"/>
    <w:rsid w:val="00E02C30"/>
    <w:rsid w:val="00E10337"/>
    <w:rsid w:val="00E207DE"/>
    <w:rsid w:val="00E32D1A"/>
    <w:rsid w:val="00E428CC"/>
    <w:rsid w:val="00E42BB1"/>
    <w:rsid w:val="00E42D5F"/>
    <w:rsid w:val="00E44D22"/>
    <w:rsid w:val="00E45190"/>
    <w:rsid w:val="00E52507"/>
    <w:rsid w:val="00E54113"/>
    <w:rsid w:val="00E55C03"/>
    <w:rsid w:val="00E60C32"/>
    <w:rsid w:val="00E627B7"/>
    <w:rsid w:val="00E64EB4"/>
    <w:rsid w:val="00E662E3"/>
    <w:rsid w:val="00E7676E"/>
    <w:rsid w:val="00E85472"/>
    <w:rsid w:val="00EA3433"/>
    <w:rsid w:val="00EB4617"/>
    <w:rsid w:val="00EB4A6B"/>
    <w:rsid w:val="00EC2471"/>
    <w:rsid w:val="00EC28DF"/>
    <w:rsid w:val="00EC6318"/>
    <w:rsid w:val="00ED158E"/>
    <w:rsid w:val="00ED1780"/>
    <w:rsid w:val="00ED5ED6"/>
    <w:rsid w:val="00EF03E4"/>
    <w:rsid w:val="00EF18D4"/>
    <w:rsid w:val="00F00D75"/>
    <w:rsid w:val="00F015F8"/>
    <w:rsid w:val="00F14F96"/>
    <w:rsid w:val="00F26E22"/>
    <w:rsid w:val="00F27908"/>
    <w:rsid w:val="00F27F44"/>
    <w:rsid w:val="00F33CD5"/>
    <w:rsid w:val="00F35B63"/>
    <w:rsid w:val="00F37DA4"/>
    <w:rsid w:val="00F409D4"/>
    <w:rsid w:val="00F41670"/>
    <w:rsid w:val="00F42339"/>
    <w:rsid w:val="00F423A5"/>
    <w:rsid w:val="00F42EFF"/>
    <w:rsid w:val="00F43B68"/>
    <w:rsid w:val="00F56AAA"/>
    <w:rsid w:val="00F56F74"/>
    <w:rsid w:val="00F57753"/>
    <w:rsid w:val="00F647A1"/>
    <w:rsid w:val="00F66969"/>
    <w:rsid w:val="00F81BC7"/>
    <w:rsid w:val="00F8379C"/>
    <w:rsid w:val="00F90668"/>
    <w:rsid w:val="00F96440"/>
    <w:rsid w:val="00F97911"/>
    <w:rsid w:val="00FA000E"/>
    <w:rsid w:val="00FA5B44"/>
    <w:rsid w:val="00FB2E4A"/>
    <w:rsid w:val="00FC4880"/>
    <w:rsid w:val="00FC7BC1"/>
    <w:rsid w:val="00FE0727"/>
    <w:rsid w:val="00FE3CD4"/>
    <w:rsid w:val="00FE41CF"/>
    <w:rsid w:val="6D262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A1AFD"/>
  <w15:docId w15:val="{F70AA599-0136-4212-858D-70C847C2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Body Text Indent 2"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jc w:val="center"/>
      <w:outlineLvl w:val="0"/>
    </w:pPr>
    <w:rPr>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link w:val="Char0"/>
    <w:qFormat/>
    <w:pPr>
      <w:spacing w:after="120"/>
    </w:pPr>
  </w:style>
  <w:style w:type="paragraph" w:styleId="2">
    <w:name w:val="Body Text Indent 2"/>
    <w:basedOn w:val="a"/>
    <w:link w:val="2Char"/>
    <w:qFormat/>
    <w:pPr>
      <w:autoSpaceDE w:val="0"/>
      <w:autoSpaceDN w:val="0"/>
      <w:adjustRightInd w:val="0"/>
      <w:ind w:firstLineChars="224" w:firstLine="538"/>
    </w:pPr>
    <w:rPr>
      <w:rFonts w:ascii="宋体"/>
      <w:kern w:val="0"/>
      <w:sz w:val="24"/>
    </w:rPr>
  </w:style>
  <w:style w:type="paragraph" w:styleId="a5">
    <w:name w:val="Balloon Text"/>
    <w:basedOn w:val="a"/>
    <w:link w:val="Char1"/>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90"/>
      </w:tabs>
      <w:spacing w:line="480" w:lineRule="auto"/>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link w:val="Char4"/>
    <w:qFormat/>
    <w:rPr>
      <w:b/>
      <w:bCs/>
    </w:rPr>
  </w:style>
  <w:style w:type="character" w:styleId="aa">
    <w:name w:val="page number"/>
    <w:basedOn w:val="a0"/>
    <w:qFormat/>
  </w:style>
  <w:style w:type="character" w:styleId="ab">
    <w:name w:val="Hyperlink"/>
    <w:uiPriority w:val="99"/>
    <w:unhideWhenUsed/>
    <w:rPr>
      <w:rFonts w:ascii="Arial" w:hAnsi="Arial" w:cs="Arial" w:hint="default"/>
      <w:color w:val="000000"/>
      <w:u w:val="none"/>
    </w:rPr>
  </w:style>
  <w:style w:type="character" w:styleId="ac">
    <w:name w:val="annotation reference"/>
    <w:qFormat/>
    <w:rPr>
      <w:sz w:val="21"/>
      <w:szCs w:val="21"/>
    </w:rPr>
  </w:style>
  <w:style w:type="character" w:customStyle="1" w:styleId="Char3">
    <w:name w:val="页眉 Char"/>
    <w:link w:val="a7"/>
    <w:uiPriority w:val="99"/>
    <w:qFormat/>
    <w:rPr>
      <w:kern w:val="2"/>
      <w:sz w:val="18"/>
      <w:szCs w:val="18"/>
    </w:rPr>
  </w:style>
  <w:style w:type="character" w:customStyle="1" w:styleId="Char0">
    <w:name w:val="正文文本 Char"/>
    <w:link w:val="a4"/>
    <w:qFormat/>
    <w:rPr>
      <w:kern w:val="2"/>
      <w:sz w:val="21"/>
      <w:szCs w:val="24"/>
    </w:rPr>
  </w:style>
  <w:style w:type="character" w:customStyle="1" w:styleId="2Char">
    <w:name w:val="正文文本缩进 2 Char"/>
    <w:link w:val="2"/>
    <w:rPr>
      <w:rFonts w:ascii="宋体"/>
      <w:sz w:val="24"/>
      <w:szCs w:val="24"/>
    </w:rPr>
  </w:style>
  <w:style w:type="character" w:customStyle="1" w:styleId="Char">
    <w:name w:val="批注文字 Char"/>
    <w:link w:val="a3"/>
    <w:qFormat/>
    <w:rPr>
      <w:kern w:val="2"/>
      <w:sz w:val="21"/>
      <w:szCs w:val="24"/>
    </w:rPr>
  </w:style>
  <w:style w:type="character" w:customStyle="1" w:styleId="Char1">
    <w:name w:val="批注框文本 Char"/>
    <w:link w:val="a5"/>
    <w:rPr>
      <w:kern w:val="2"/>
      <w:sz w:val="18"/>
      <w:szCs w:val="18"/>
    </w:rPr>
  </w:style>
  <w:style w:type="character" w:customStyle="1" w:styleId="big1">
    <w:name w:val="big1"/>
    <w:basedOn w:val="a0"/>
  </w:style>
  <w:style w:type="character" w:customStyle="1" w:styleId="Char4">
    <w:name w:val="批注主题 Char"/>
    <w:link w:val="a9"/>
    <w:rPr>
      <w:b/>
      <w:bCs/>
      <w:kern w:val="2"/>
      <w:sz w:val="21"/>
      <w:szCs w:val="24"/>
    </w:rPr>
  </w:style>
  <w:style w:type="paragraph" w:styleId="ad">
    <w:name w:val="List Paragraph"/>
    <w:basedOn w:val="a"/>
    <w:uiPriority w:val="1"/>
    <w:qFormat/>
    <w:pPr>
      <w:autoSpaceDE w:val="0"/>
      <w:autoSpaceDN w:val="0"/>
      <w:ind w:left="100" w:right="395" w:firstLine="559"/>
    </w:pPr>
    <w:rPr>
      <w:rFonts w:ascii="宋体" w:hAnsi="宋体" w:cs="宋体"/>
      <w:kern w:val="0"/>
      <w:sz w:val="22"/>
      <w:szCs w:val="22"/>
      <w:lang w:val="zh-CN" w:bidi="zh-CN"/>
    </w:rPr>
  </w:style>
  <w:style w:type="paragraph" w:customStyle="1" w:styleId="11">
    <w:name w:val="修订1"/>
    <w:hidden/>
    <w:uiPriority w:val="99"/>
    <w:unhideWhenUsed/>
    <w:qFormat/>
    <w:rPr>
      <w:kern w:val="2"/>
      <w:sz w:val="21"/>
      <w:szCs w:val="24"/>
    </w:rPr>
  </w:style>
  <w:style w:type="character" w:customStyle="1" w:styleId="HTMLChar">
    <w:name w:val="HTML 预设格式 Char"/>
    <w:link w:val="HTML"/>
    <w:uiPriority w:val="99"/>
    <w:rPr>
      <w:rFonts w:ascii="宋体" w:hAnsi="宋体" w:cs="宋体"/>
      <w:sz w:val="24"/>
      <w:szCs w:val="24"/>
    </w:rPr>
  </w:style>
  <w:style w:type="character" w:customStyle="1" w:styleId="Char2">
    <w:name w:val="页脚 Char"/>
    <w:link w:val="a6"/>
    <w:uiPriority w:val="99"/>
    <w:qFormat/>
    <w:rPr>
      <w:kern w:val="2"/>
      <w:sz w:val="18"/>
      <w:szCs w:val="18"/>
    </w:rPr>
  </w:style>
  <w:style w:type="character" w:customStyle="1" w:styleId="1Char">
    <w:name w:val="标题 1 Char"/>
    <w:basedOn w:val="a0"/>
    <w:link w:val="1"/>
    <w:qFormat/>
    <w:rPr>
      <w:b/>
      <w:bCs/>
      <w:kern w:val="44"/>
      <w:sz w:val="24"/>
      <w:szCs w:val="44"/>
    </w:rPr>
  </w:style>
  <w:style w:type="character" w:customStyle="1" w:styleId="ae">
    <w:name w:val="正文文本 字符"/>
    <w:uiPriority w:val="1"/>
    <w:qFormat/>
    <w:rPr>
      <w:rFonts w:ascii="宋体" w:hAnsi="宋体" w:cs="宋体"/>
      <w:sz w:val="28"/>
      <w:szCs w:val="28"/>
      <w:lang w:val="zh-CN" w:bidi="zh-CN"/>
    </w:rPr>
  </w:style>
  <w:style w:type="paragraph" w:styleId="af">
    <w:name w:val="Revision"/>
    <w:hidden/>
    <w:uiPriority w:val="99"/>
    <w:semiHidden/>
    <w:rsid w:val="00D32B1D"/>
    <w:rPr>
      <w:kern w:val="2"/>
      <w:sz w:val="21"/>
      <w:szCs w:val="24"/>
    </w:rPr>
  </w:style>
  <w:style w:type="paragraph" w:customStyle="1" w:styleId="af0">
    <w:name w:val="标题样式"/>
    <w:basedOn w:val="a"/>
    <w:next w:val="a4"/>
    <w:qFormat/>
    <w:rsid w:val="00897047"/>
    <w:pPr>
      <w:keepNext/>
      <w:spacing w:before="240" w:after="283"/>
      <w:jc w:val="left"/>
    </w:pPr>
    <w:rPr>
      <w:rFonts w:ascii="Albany" w:hAnsi="Albany" w:cs="Arial"/>
      <w:kern w:val="0"/>
      <w:sz w:val="28"/>
      <w:szCs w:val="28"/>
      <w:lang w:bidi="hi-IN"/>
    </w:rPr>
  </w:style>
  <w:style w:type="paragraph" w:styleId="af1">
    <w:name w:val="Document Map"/>
    <w:basedOn w:val="a"/>
    <w:link w:val="Char5"/>
    <w:rsid w:val="00897047"/>
    <w:pPr>
      <w:shd w:val="clear" w:color="auto" w:fill="000080"/>
    </w:pPr>
  </w:style>
  <w:style w:type="character" w:customStyle="1" w:styleId="Char5">
    <w:name w:val="文档结构图 Char"/>
    <w:basedOn w:val="a0"/>
    <w:link w:val="af1"/>
    <w:rsid w:val="00897047"/>
    <w:rPr>
      <w:kern w:val="2"/>
      <w:sz w:val="21"/>
      <w:szCs w:val="24"/>
      <w:shd w:val="clear" w:color="auto" w:fill="000080"/>
    </w:rPr>
  </w:style>
  <w:style w:type="character" w:customStyle="1" w:styleId="af2">
    <w:name w:val="尾注符"/>
    <w:qFormat/>
    <w:rsid w:val="00C73ABC"/>
  </w:style>
  <w:style w:type="character" w:customStyle="1" w:styleId="bgchighlight">
    <w:name w:val="bgchighlight"/>
    <w:basedOn w:val="a0"/>
    <w:rsid w:val="00AC515C"/>
  </w:style>
  <w:style w:type="character" w:customStyle="1" w:styleId="Char10">
    <w:name w:val="批注文字 Char1"/>
    <w:rsid w:val="00CD494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E3BD91-A71F-424D-80E7-0C4E51F33651}">
  <ds:schemaRefs>
    <ds:schemaRef ds:uri="http://schemas.openxmlformats.org/officeDocument/2006/bibliography"/>
  </ds:schemaRefs>
</ds:datastoreItem>
</file>

<file path=customXml/itemProps3.xml><?xml version="1.0" encoding="utf-8"?>
<ds:datastoreItem xmlns:ds="http://schemas.openxmlformats.org/officeDocument/2006/customXml" ds:itemID="{30BA0726-7F41-478A-9B3D-753D62B1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15</Pages>
  <Words>1553</Words>
  <Characters>8855</Characters>
  <Application>Microsoft Office Word</Application>
  <DocSecurity>0</DocSecurity>
  <Lines>73</Lines>
  <Paragraphs>20</Paragraphs>
  <ScaleCrop>false</ScaleCrop>
  <Company/>
  <LinksUpToDate>false</LinksUpToDate>
  <CharactersWithSpaces>10388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Infaith-hsy</dc:creator>
  <cp:lastModifiedBy>daxing zhu</cp:lastModifiedBy>
  <cp:revision>79</cp:revision>
  <dcterms:created xsi:type="dcterms:W3CDTF">2020-07-07T05:55:00Z</dcterms:created>
  <dcterms:modified xsi:type="dcterms:W3CDTF">2022-08-29T05:40:00Z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