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BD79C" w14:textId="6C95F97F" w:rsidR="0005117F" w:rsidRDefault="007378FA" w:rsidP="00D44ED6">
      <w:pPr>
        <w:snapToGrid w:val="0"/>
        <w:spacing w:line="300" w:lineRule="auto"/>
        <w:jc w:val="center"/>
        <w:rPr>
          <w:rFonts w:ascii="宋体" w:hAnsi="宋体"/>
          <w:b/>
          <w:bCs/>
          <w:sz w:val="44"/>
          <w:szCs w:val="44"/>
        </w:rPr>
      </w:pPr>
      <w:r>
        <w:rPr>
          <w:rFonts w:ascii="宋体" w:hAnsi="宋体" w:cs="黑体"/>
          <w:sz w:val="24"/>
          <w:szCs w:val="24"/>
        </w:rPr>
        <w:tab/>
      </w:r>
      <w:r>
        <w:rPr>
          <w:rFonts w:ascii="宋体" w:hAnsi="宋体" w:cs="黑体"/>
          <w:sz w:val="24"/>
          <w:szCs w:val="24"/>
        </w:rPr>
        <w:tab/>
      </w:r>
    </w:p>
    <w:p w14:paraId="088B7822" w14:textId="77777777" w:rsidR="0005117F" w:rsidRDefault="0005117F">
      <w:pPr>
        <w:snapToGrid w:val="0"/>
        <w:spacing w:line="300" w:lineRule="auto"/>
        <w:jc w:val="center"/>
        <w:textAlignment w:val="auto"/>
        <w:rPr>
          <w:rFonts w:ascii="宋体" w:hAnsi="宋体"/>
          <w:b/>
          <w:bCs/>
          <w:sz w:val="44"/>
          <w:szCs w:val="44"/>
        </w:rPr>
      </w:pPr>
    </w:p>
    <w:p w14:paraId="698C5896" w14:textId="77777777" w:rsidR="0005117F" w:rsidRDefault="0005117F">
      <w:pPr>
        <w:snapToGrid w:val="0"/>
        <w:spacing w:line="300" w:lineRule="auto"/>
        <w:jc w:val="center"/>
        <w:textAlignment w:val="auto"/>
        <w:rPr>
          <w:rFonts w:ascii="宋体" w:hAnsi="宋体"/>
          <w:b/>
          <w:bCs/>
          <w:sz w:val="44"/>
          <w:szCs w:val="44"/>
        </w:rPr>
      </w:pPr>
    </w:p>
    <w:p w14:paraId="482F6116" w14:textId="77777777" w:rsidR="0005117F" w:rsidRDefault="0005117F">
      <w:pPr>
        <w:snapToGrid w:val="0"/>
        <w:spacing w:line="300" w:lineRule="auto"/>
        <w:jc w:val="center"/>
        <w:textAlignment w:val="auto"/>
        <w:rPr>
          <w:rFonts w:ascii="宋体" w:hAnsi="宋体"/>
          <w:b/>
          <w:bCs/>
          <w:sz w:val="44"/>
          <w:szCs w:val="44"/>
        </w:rPr>
      </w:pPr>
    </w:p>
    <w:p w14:paraId="5CAC66BA" w14:textId="77777777" w:rsidR="0005117F" w:rsidRDefault="0005117F">
      <w:pPr>
        <w:snapToGrid w:val="0"/>
        <w:spacing w:line="300" w:lineRule="auto"/>
        <w:jc w:val="center"/>
        <w:textAlignment w:val="auto"/>
        <w:rPr>
          <w:rFonts w:ascii="宋体" w:hAnsi="宋体"/>
          <w:b/>
          <w:bCs/>
          <w:sz w:val="44"/>
          <w:szCs w:val="44"/>
        </w:rPr>
      </w:pPr>
    </w:p>
    <w:p w14:paraId="5CEDD053" w14:textId="77777777" w:rsidR="0005117F" w:rsidRDefault="007378FA">
      <w:pPr>
        <w:tabs>
          <w:tab w:val="left" w:pos="3705"/>
          <w:tab w:val="center" w:pos="4153"/>
        </w:tabs>
        <w:snapToGrid w:val="0"/>
        <w:spacing w:line="360" w:lineRule="auto"/>
        <w:ind w:left="1" w:hanging="1"/>
        <w:jc w:val="center"/>
        <w:rPr>
          <w:rFonts w:hAnsi="宋体"/>
          <w:b/>
          <w:color w:val="000000"/>
          <w:kern w:val="0"/>
          <w:sz w:val="44"/>
          <w:szCs w:val="44"/>
        </w:rPr>
      </w:pPr>
      <w:r>
        <w:rPr>
          <w:rFonts w:hAnsi="宋体" w:hint="eastAsia"/>
          <w:b/>
          <w:color w:val="000000"/>
          <w:kern w:val="0"/>
          <w:sz w:val="44"/>
          <w:szCs w:val="44"/>
        </w:rPr>
        <w:t>三</w:t>
      </w:r>
      <w:proofErr w:type="gramStart"/>
      <w:r>
        <w:rPr>
          <w:rFonts w:hAnsi="宋体" w:hint="eastAsia"/>
          <w:b/>
          <w:color w:val="000000"/>
          <w:kern w:val="0"/>
          <w:sz w:val="44"/>
          <w:szCs w:val="44"/>
        </w:rPr>
        <w:t>湘印象</w:t>
      </w:r>
      <w:proofErr w:type="gramEnd"/>
      <w:r>
        <w:rPr>
          <w:rFonts w:hAnsi="宋体"/>
          <w:b/>
          <w:color w:val="000000"/>
          <w:kern w:val="0"/>
          <w:sz w:val="44"/>
          <w:szCs w:val="44"/>
        </w:rPr>
        <w:t>股份有限公司</w:t>
      </w:r>
    </w:p>
    <w:p w14:paraId="2A5DE96E" w14:textId="77777777" w:rsidR="0005117F" w:rsidRDefault="0005117F">
      <w:pPr>
        <w:snapToGrid w:val="0"/>
        <w:spacing w:line="300" w:lineRule="auto"/>
        <w:jc w:val="center"/>
        <w:textAlignment w:val="auto"/>
        <w:rPr>
          <w:rFonts w:hAnsi="宋体"/>
          <w:b/>
          <w:color w:val="000000"/>
          <w:kern w:val="0"/>
          <w:sz w:val="44"/>
          <w:szCs w:val="44"/>
        </w:rPr>
      </w:pPr>
      <w:bookmarkStart w:id="0" w:name="_DV_M1"/>
      <w:bookmarkEnd w:id="0"/>
    </w:p>
    <w:p w14:paraId="6FD0DC4D" w14:textId="77777777" w:rsidR="0005117F" w:rsidRDefault="0005117F">
      <w:pPr>
        <w:snapToGrid w:val="0"/>
        <w:spacing w:line="300" w:lineRule="auto"/>
        <w:jc w:val="center"/>
        <w:textAlignment w:val="auto"/>
        <w:rPr>
          <w:rFonts w:hAnsi="宋体"/>
          <w:b/>
          <w:color w:val="000000"/>
          <w:kern w:val="0"/>
          <w:sz w:val="44"/>
          <w:szCs w:val="44"/>
        </w:rPr>
      </w:pPr>
    </w:p>
    <w:p w14:paraId="3AA070C8" w14:textId="77777777" w:rsidR="0005117F" w:rsidRDefault="0005117F">
      <w:pPr>
        <w:snapToGrid w:val="0"/>
        <w:spacing w:line="300" w:lineRule="auto"/>
        <w:jc w:val="center"/>
        <w:textAlignment w:val="auto"/>
        <w:rPr>
          <w:rFonts w:hAnsi="宋体"/>
          <w:b/>
          <w:color w:val="000000"/>
          <w:kern w:val="0"/>
          <w:sz w:val="44"/>
          <w:szCs w:val="44"/>
        </w:rPr>
      </w:pPr>
    </w:p>
    <w:p w14:paraId="38137768" w14:textId="77777777" w:rsidR="0005117F" w:rsidRDefault="007378FA">
      <w:pPr>
        <w:snapToGrid w:val="0"/>
        <w:spacing w:line="300" w:lineRule="auto"/>
        <w:jc w:val="center"/>
        <w:textAlignment w:val="auto"/>
        <w:rPr>
          <w:rFonts w:hAnsi="宋体"/>
          <w:b/>
          <w:color w:val="000000"/>
          <w:kern w:val="0"/>
          <w:sz w:val="44"/>
          <w:szCs w:val="44"/>
        </w:rPr>
      </w:pPr>
      <w:bookmarkStart w:id="1" w:name="_DV_M3"/>
      <w:bookmarkEnd w:id="1"/>
      <w:r>
        <w:rPr>
          <w:rFonts w:hAnsi="宋体" w:hint="eastAsia"/>
          <w:b/>
          <w:color w:val="000000"/>
          <w:kern w:val="0"/>
          <w:sz w:val="44"/>
          <w:szCs w:val="44"/>
        </w:rPr>
        <w:t>监事会议事规则</w:t>
      </w:r>
    </w:p>
    <w:p w14:paraId="5DD8A6F3" w14:textId="77777777" w:rsidR="0005117F" w:rsidRDefault="0005117F">
      <w:pPr>
        <w:snapToGrid w:val="0"/>
        <w:spacing w:line="300" w:lineRule="auto"/>
        <w:jc w:val="center"/>
        <w:textAlignment w:val="auto"/>
        <w:rPr>
          <w:rFonts w:hAnsi="宋体"/>
          <w:b/>
          <w:color w:val="000000"/>
          <w:kern w:val="0"/>
          <w:sz w:val="44"/>
          <w:szCs w:val="44"/>
        </w:rPr>
      </w:pPr>
    </w:p>
    <w:p w14:paraId="4710A212" w14:textId="043DF95F" w:rsidR="0005117F" w:rsidRDefault="0005117F">
      <w:pPr>
        <w:snapToGrid w:val="0"/>
        <w:spacing w:line="300" w:lineRule="auto"/>
        <w:jc w:val="center"/>
        <w:textAlignment w:val="auto"/>
        <w:rPr>
          <w:rFonts w:hAnsi="宋体"/>
          <w:b/>
          <w:color w:val="000000"/>
          <w:kern w:val="0"/>
          <w:sz w:val="44"/>
          <w:szCs w:val="44"/>
        </w:rPr>
      </w:pPr>
    </w:p>
    <w:p w14:paraId="64266EC5" w14:textId="77777777" w:rsidR="0005117F" w:rsidRDefault="0005117F">
      <w:pPr>
        <w:snapToGrid w:val="0"/>
        <w:spacing w:line="300" w:lineRule="auto"/>
        <w:jc w:val="center"/>
        <w:textAlignment w:val="auto"/>
        <w:rPr>
          <w:rFonts w:hAnsi="宋体"/>
          <w:b/>
          <w:color w:val="000000"/>
          <w:kern w:val="0"/>
          <w:sz w:val="44"/>
          <w:szCs w:val="44"/>
        </w:rPr>
      </w:pPr>
    </w:p>
    <w:p w14:paraId="31745A6D" w14:textId="77777777" w:rsidR="0005117F" w:rsidRDefault="0005117F">
      <w:pPr>
        <w:snapToGrid w:val="0"/>
        <w:spacing w:line="300" w:lineRule="auto"/>
        <w:jc w:val="center"/>
        <w:textAlignment w:val="auto"/>
        <w:rPr>
          <w:rFonts w:hAnsi="宋体"/>
          <w:b/>
          <w:color w:val="000000"/>
          <w:kern w:val="0"/>
          <w:sz w:val="44"/>
          <w:szCs w:val="44"/>
        </w:rPr>
      </w:pPr>
    </w:p>
    <w:p w14:paraId="2A3F1A35" w14:textId="77777777" w:rsidR="0005117F" w:rsidRDefault="0005117F">
      <w:pPr>
        <w:snapToGrid w:val="0"/>
        <w:spacing w:line="300" w:lineRule="auto"/>
        <w:jc w:val="center"/>
        <w:textAlignment w:val="auto"/>
        <w:rPr>
          <w:rFonts w:hAnsi="宋体"/>
          <w:b/>
          <w:color w:val="000000"/>
          <w:kern w:val="0"/>
          <w:sz w:val="44"/>
          <w:szCs w:val="44"/>
        </w:rPr>
      </w:pPr>
    </w:p>
    <w:p w14:paraId="51DD2437" w14:textId="77777777" w:rsidR="0005117F" w:rsidRDefault="0005117F">
      <w:pPr>
        <w:snapToGrid w:val="0"/>
        <w:spacing w:line="300" w:lineRule="auto"/>
        <w:jc w:val="center"/>
        <w:textAlignment w:val="auto"/>
        <w:rPr>
          <w:rFonts w:hAnsi="宋体"/>
          <w:b/>
          <w:color w:val="000000"/>
          <w:kern w:val="0"/>
          <w:sz w:val="44"/>
          <w:szCs w:val="44"/>
        </w:rPr>
      </w:pPr>
    </w:p>
    <w:p w14:paraId="2BC33E54" w14:textId="024AF7FC" w:rsidR="0005117F" w:rsidRDefault="007378FA">
      <w:pPr>
        <w:snapToGrid w:val="0"/>
        <w:spacing w:line="300" w:lineRule="auto"/>
        <w:jc w:val="center"/>
        <w:textAlignment w:val="auto"/>
        <w:rPr>
          <w:rFonts w:ascii="宋体" w:hAnsi="宋体"/>
          <w:b/>
          <w:bCs/>
          <w:sz w:val="36"/>
          <w:szCs w:val="36"/>
        </w:rPr>
      </w:pPr>
      <w:r>
        <w:rPr>
          <w:rFonts w:ascii="宋体" w:hAnsi="宋体" w:hint="eastAsia"/>
          <w:b/>
          <w:bCs/>
          <w:sz w:val="36"/>
          <w:szCs w:val="36"/>
        </w:rPr>
        <w:t>二○二</w:t>
      </w:r>
      <w:r w:rsidR="00B45D3B">
        <w:rPr>
          <w:rFonts w:ascii="宋体" w:hAnsi="宋体" w:hint="eastAsia"/>
          <w:b/>
          <w:bCs/>
          <w:sz w:val="36"/>
          <w:szCs w:val="36"/>
        </w:rPr>
        <w:t>二</w:t>
      </w:r>
      <w:r>
        <w:rPr>
          <w:rFonts w:ascii="宋体" w:hAnsi="宋体" w:hint="eastAsia"/>
          <w:b/>
          <w:bCs/>
          <w:sz w:val="36"/>
          <w:szCs w:val="36"/>
        </w:rPr>
        <w:t>年</w:t>
      </w:r>
      <w:r w:rsidR="00B45D3B">
        <w:rPr>
          <w:rFonts w:ascii="宋体" w:hAnsi="宋体" w:hint="eastAsia"/>
          <w:b/>
          <w:bCs/>
          <w:sz w:val="36"/>
          <w:szCs w:val="36"/>
        </w:rPr>
        <w:t>八</w:t>
      </w:r>
      <w:r>
        <w:rPr>
          <w:rFonts w:ascii="宋体" w:hAnsi="宋体" w:hint="eastAsia"/>
          <w:b/>
          <w:bCs/>
          <w:sz w:val="36"/>
          <w:szCs w:val="36"/>
        </w:rPr>
        <w:t>月</w:t>
      </w:r>
      <w:r>
        <w:rPr>
          <w:rFonts w:ascii="宋体" w:hAnsi="宋体"/>
          <w:b/>
          <w:bCs/>
          <w:sz w:val="36"/>
          <w:szCs w:val="36"/>
        </w:rPr>
        <w:tab/>
      </w:r>
    </w:p>
    <w:p w14:paraId="2F8FB39D" w14:textId="77777777" w:rsidR="0005117F" w:rsidRDefault="0005117F">
      <w:pPr>
        <w:snapToGrid w:val="0"/>
        <w:spacing w:line="300" w:lineRule="auto"/>
        <w:jc w:val="center"/>
        <w:textAlignment w:val="auto"/>
        <w:rPr>
          <w:rFonts w:hAnsi="宋体"/>
          <w:b/>
          <w:color w:val="000000"/>
          <w:kern w:val="0"/>
          <w:sz w:val="44"/>
          <w:szCs w:val="44"/>
        </w:rPr>
        <w:sectPr w:rsidR="0005117F" w:rsidSect="0068650C">
          <w:headerReference w:type="default" r:id="rId9"/>
          <w:footerReference w:type="even" r:id="rId10"/>
          <w:pgSz w:w="11906" w:h="16838"/>
          <w:pgMar w:top="1440" w:right="1474" w:bottom="1440" w:left="1474" w:header="851" w:footer="992" w:gutter="0"/>
          <w:pgNumType w:fmt="numberInDash"/>
          <w:cols w:space="425"/>
          <w:docGrid w:type="lines" w:linePitch="312"/>
        </w:sectPr>
      </w:pPr>
    </w:p>
    <w:p w14:paraId="36EA5418" w14:textId="77777777" w:rsidR="0005117F" w:rsidRDefault="0005117F">
      <w:pPr>
        <w:widowControl/>
        <w:snapToGrid w:val="0"/>
        <w:spacing w:line="300" w:lineRule="auto"/>
        <w:jc w:val="left"/>
        <w:textAlignment w:val="auto"/>
        <w:rPr>
          <w:rFonts w:ascii="宋体" w:hAnsi="宋体"/>
          <w:b/>
          <w:bCs/>
          <w:color w:val="000000"/>
          <w:kern w:val="0"/>
          <w:sz w:val="24"/>
          <w:szCs w:val="24"/>
        </w:rPr>
      </w:pPr>
    </w:p>
    <w:p w14:paraId="56A8F030" w14:textId="77777777" w:rsidR="0005117F" w:rsidRDefault="007378FA">
      <w:pPr>
        <w:pStyle w:val="text1"/>
        <w:adjustRightInd w:val="0"/>
        <w:snapToGrid w:val="0"/>
        <w:spacing w:before="0" w:beforeAutospacing="0" w:after="0" w:afterAutospacing="0" w:line="300" w:lineRule="auto"/>
        <w:jc w:val="center"/>
        <w:rPr>
          <w:color w:val="000000"/>
          <w:sz w:val="32"/>
          <w:szCs w:val="32"/>
        </w:rPr>
      </w:pPr>
      <w:r>
        <w:rPr>
          <w:rFonts w:hint="eastAsia"/>
          <w:color w:val="000000"/>
          <w:sz w:val="32"/>
          <w:szCs w:val="32"/>
        </w:rPr>
        <w:t>目</w:t>
      </w:r>
      <w:r>
        <w:rPr>
          <w:rFonts w:hint="eastAsia"/>
          <w:color w:val="000000"/>
          <w:sz w:val="32"/>
          <w:szCs w:val="32"/>
        </w:rPr>
        <w:t xml:space="preserve">   </w:t>
      </w:r>
      <w:r>
        <w:rPr>
          <w:rFonts w:hint="eastAsia"/>
          <w:color w:val="000000"/>
          <w:sz w:val="32"/>
          <w:szCs w:val="32"/>
        </w:rPr>
        <w:t>录</w:t>
      </w:r>
    </w:p>
    <w:p w14:paraId="2A13489E" w14:textId="77777777" w:rsidR="0005117F" w:rsidRDefault="0005117F">
      <w:pPr>
        <w:widowControl/>
        <w:snapToGrid w:val="0"/>
        <w:spacing w:line="300" w:lineRule="auto"/>
        <w:jc w:val="center"/>
        <w:textAlignment w:val="auto"/>
        <w:rPr>
          <w:rFonts w:ascii="宋体" w:hAnsi="宋体"/>
          <w:b/>
          <w:bCs/>
          <w:color w:val="000000"/>
          <w:kern w:val="0"/>
          <w:sz w:val="24"/>
          <w:szCs w:val="24"/>
        </w:rPr>
      </w:pPr>
    </w:p>
    <w:p w14:paraId="40D58D72" w14:textId="77777777" w:rsidR="0005117F" w:rsidRPr="00E700F7" w:rsidRDefault="007378FA" w:rsidP="0068650C">
      <w:pPr>
        <w:pStyle w:val="10"/>
        <w:tabs>
          <w:tab w:val="clear" w:pos="8296"/>
          <w:tab w:val="right" w:leader="dot" w:pos="8931"/>
        </w:tabs>
        <w:rPr>
          <w:rFonts w:ascii="Calibri" w:hAnsi="Calibri"/>
          <w:noProof/>
          <w:sz w:val="24"/>
          <w:szCs w:val="22"/>
        </w:rPr>
      </w:pPr>
      <w:r>
        <w:rPr>
          <w:rFonts w:ascii="宋体" w:hAnsi="宋体"/>
          <w:b/>
          <w:bCs/>
          <w:sz w:val="24"/>
          <w:szCs w:val="24"/>
          <w:lang w:val="zh-CN"/>
        </w:rPr>
        <w:fldChar w:fldCharType="begin"/>
      </w:r>
      <w:r>
        <w:rPr>
          <w:rFonts w:ascii="宋体" w:hAnsi="宋体"/>
          <w:b/>
          <w:bCs/>
          <w:sz w:val="24"/>
          <w:szCs w:val="24"/>
          <w:lang w:val="zh-CN"/>
        </w:rPr>
        <w:instrText xml:space="preserve"> TOC \o "1-3" \h \z \u </w:instrText>
      </w:r>
      <w:r>
        <w:rPr>
          <w:rFonts w:ascii="宋体" w:hAnsi="宋体"/>
          <w:b/>
          <w:bCs/>
          <w:sz w:val="24"/>
          <w:szCs w:val="24"/>
          <w:lang w:val="zh-CN"/>
        </w:rPr>
        <w:fldChar w:fldCharType="separate"/>
      </w:r>
      <w:hyperlink w:anchor="_Toc44675638" w:history="1">
        <w:r w:rsidRPr="00E700F7">
          <w:rPr>
            <w:rStyle w:val="ae"/>
            <w:rFonts w:ascii="宋体" w:hAnsi="宋体" w:cs="黑体" w:hint="eastAsia"/>
            <w:noProof/>
            <w:sz w:val="24"/>
          </w:rPr>
          <w:t>第一章</w:t>
        </w:r>
        <w:r w:rsidRPr="00E700F7">
          <w:rPr>
            <w:rFonts w:ascii="Calibri" w:hAnsi="Calibri"/>
            <w:noProof/>
            <w:sz w:val="24"/>
            <w:szCs w:val="22"/>
          </w:rPr>
          <w:tab/>
        </w:r>
        <w:r w:rsidRPr="00E700F7">
          <w:rPr>
            <w:rStyle w:val="ae"/>
            <w:rFonts w:ascii="宋体" w:hAnsi="宋体" w:cs="黑体" w:hint="eastAsia"/>
            <w:noProof/>
            <w:sz w:val="24"/>
          </w:rPr>
          <w:t>总</w:t>
        </w:r>
        <w:r w:rsidRPr="00E700F7">
          <w:rPr>
            <w:rStyle w:val="ae"/>
            <w:rFonts w:ascii="宋体" w:hAnsi="宋体" w:cs="黑体"/>
            <w:noProof/>
            <w:sz w:val="24"/>
          </w:rPr>
          <w:t xml:space="preserve">  </w:t>
        </w:r>
        <w:r w:rsidRPr="00E700F7">
          <w:rPr>
            <w:rStyle w:val="ae"/>
            <w:rFonts w:ascii="宋体" w:hAnsi="宋体" w:cs="黑体" w:hint="eastAsia"/>
            <w:noProof/>
            <w:sz w:val="24"/>
          </w:rPr>
          <w:t>则</w:t>
        </w:r>
        <w:bookmarkStart w:id="2" w:name="_GoBack"/>
        <w:bookmarkEnd w:id="2"/>
        <w:r w:rsidRPr="00E700F7">
          <w:rPr>
            <w:noProof/>
            <w:sz w:val="24"/>
          </w:rPr>
          <w:tab/>
        </w:r>
        <w:r w:rsidRPr="00E700F7">
          <w:rPr>
            <w:noProof/>
            <w:sz w:val="24"/>
          </w:rPr>
          <w:fldChar w:fldCharType="begin"/>
        </w:r>
        <w:r w:rsidRPr="00E700F7">
          <w:rPr>
            <w:noProof/>
            <w:sz w:val="24"/>
          </w:rPr>
          <w:instrText xml:space="preserve"> PAGEREF _Toc44675638 \h </w:instrText>
        </w:r>
        <w:r w:rsidRPr="00E700F7">
          <w:rPr>
            <w:noProof/>
            <w:sz w:val="24"/>
          </w:rPr>
        </w:r>
        <w:r w:rsidRPr="00E700F7">
          <w:rPr>
            <w:noProof/>
            <w:sz w:val="24"/>
          </w:rPr>
          <w:fldChar w:fldCharType="separate"/>
        </w:r>
        <w:r w:rsidR="00BD4942">
          <w:rPr>
            <w:noProof/>
            <w:sz w:val="24"/>
          </w:rPr>
          <w:t>1</w:t>
        </w:r>
        <w:r w:rsidRPr="00E700F7">
          <w:rPr>
            <w:noProof/>
            <w:sz w:val="24"/>
          </w:rPr>
          <w:fldChar w:fldCharType="end"/>
        </w:r>
      </w:hyperlink>
    </w:p>
    <w:p w14:paraId="5BA02328" w14:textId="77777777" w:rsidR="0005117F" w:rsidRPr="00E700F7" w:rsidRDefault="00DC6CD6" w:rsidP="0068650C">
      <w:pPr>
        <w:pStyle w:val="10"/>
        <w:tabs>
          <w:tab w:val="clear" w:pos="8296"/>
          <w:tab w:val="right" w:leader="dot" w:pos="8931"/>
        </w:tabs>
        <w:rPr>
          <w:rFonts w:ascii="Calibri" w:hAnsi="Calibri"/>
          <w:noProof/>
          <w:sz w:val="24"/>
          <w:szCs w:val="22"/>
        </w:rPr>
      </w:pPr>
      <w:hyperlink w:anchor="_Toc44675639" w:history="1">
        <w:r w:rsidR="007378FA" w:rsidRPr="00E700F7">
          <w:rPr>
            <w:rStyle w:val="ae"/>
            <w:rFonts w:ascii="宋体" w:hAnsi="宋体" w:cs="黑体" w:hint="eastAsia"/>
            <w:noProof/>
            <w:sz w:val="24"/>
          </w:rPr>
          <w:t>第二章</w:t>
        </w:r>
        <w:r w:rsidR="007378FA" w:rsidRPr="00E700F7">
          <w:rPr>
            <w:rFonts w:ascii="Calibri" w:hAnsi="Calibri"/>
            <w:noProof/>
            <w:sz w:val="24"/>
            <w:szCs w:val="22"/>
          </w:rPr>
          <w:tab/>
        </w:r>
        <w:r w:rsidR="007378FA" w:rsidRPr="00E700F7">
          <w:rPr>
            <w:rStyle w:val="ae"/>
            <w:rFonts w:ascii="宋体" w:hAnsi="宋体" w:cs="黑体" w:hint="eastAsia"/>
            <w:noProof/>
            <w:sz w:val="24"/>
          </w:rPr>
          <w:t>监</w:t>
        </w:r>
        <w:r w:rsidR="007378FA" w:rsidRPr="00E700F7">
          <w:rPr>
            <w:rStyle w:val="ae"/>
            <w:rFonts w:ascii="宋体" w:hAnsi="宋体" w:cs="黑体"/>
            <w:noProof/>
            <w:sz w:val="24"/>
          </w:rPr>
          <w:t xml:space="preserve">  </w:t>
        </w:r>
        <w:r w:rsidR="007378FA" w:rsidRPr="00E700F7">
          <w:rPr>
            <w:rStyle w:val="ae"/>
            <w:rFonts w:ascii="宋体" w:hAnsi="宋体" w:cs="黑体" w:hint="eastAsia"/>
            <w:noProof/>
            <w:sz w:val="24"/>
          </w:rPr>
          <w:t>事</w:t>
        </w:r>
        <w:r w:rsidR="007378FA" w:rsidRPr="00E700F7">
          <w:rPr>
            <w:noProof/>
            <w:sz w:val="24"/>
          </w:rPr>
          <w:tab/>
        </w:r>
        <w:r w:rsidR="007378FA" w:rsidRPr="00E700F7">
          <w:rPr>
            <w:noProof/>
            <w:sz w:val="24"/>
          </w:rPr>
          <w:fldChar w:fldCharType="begin"/>
        </w:r>
        <w:r w:rsidR="007378FA" w:rsidRPr="00E700F7">
          <w:rPr>
            <w:noProof/>
            <w:sz w:val="24"/>
          </w:rPr>
          <w:instrText xml:space="preserve"> PAGEREF _Toc44675639 \h </w:instrText>
        </w:r>
        <w:r w:rsidR="007378FA" w:rsidRPr="00E700F7">
          <w:rPr>
            <w:noProof/>
            <w:sz w:val="24"/>
          </w:rPr>
        </w:r>
        <w:r w:rsidR="007378FA" w:rsidRPr="00E700F7">
          <w:rPr>
            <w:noProof/>
            <w:sz w:val="24"/>
          </w:rPr>
          <w:fldChar w:fldCharType="separate"/>
        </w:r>
        <w:r w:rsidR="00BD4942">
          <w:rPr>
            <w:noProof/>
            <w:sz w:val="24"/>
          </w:rPr>
          <w:t>1</w:t>
        </w:r>
        <w:r w:rsidR="007378FA" w:rsidRPr="00E700F7">
          <w:rPr>
            <w:noProof/>
            <w:sz w:val="24"/>
          </w:rPr>
          <w:fldChar w:fldCharType="end"/>
        </w:r>
      </w:hyperlink>
    </w:p>
    <w:p w14:paraId="2971A015" w14:textId="77777777" w:rsidR="0005117F" w:rsidRPr="00E700F7" w:rsidRDefault="00DC6CD6" w:rsidP="0068650C">
      <w:pPr>
        <w:pStyle w:val="10"/>
        <w:tabs>
          <w:tab w:val="clear" w:pos="8296"/>
          <w:tab w:val="right" w:leader="dot" w:pos="8931"/>
        </w:tabs>
        <w:rPr>
          <w:rFonts w:ascii="Calibri" w:hAnsi="Calibri"/>
          <w:noProof/>
          <w:sz w:val="24"/>
          <w:szCs w:val="22"/>
        </w:rPr>
      </w:pPr>
      <w:hyperlink w:anchor="_Toc44675640" w:history="1">
        <w:r w:rsidR="007378FA" w:rsidRPr="00E700F7">
          <w:rPr>
            <w:rStyle w:val="ae"/>
            <w:rFonts w:ascii="宋体" w:hAnsi="宋体" w:cs="黑体" w:hint="eastAsia"/>
            <w:noProof/>
            <w:sz w:val="24"/>
          </w:rPr>
          <w:t>第三章</w:t>
        </w:r>
        <w:r w:rsidR="007378FA" w:rsidRPr="00E700F7">
          <w:rPr>
            <w:rFonts w:ascii="Calibri" w:hAnsi="Calibri"/>
            <w:noProof/>
            <w:sz w:val="24"/>
            <w:szCs w:val="22"/>
          </w:rPr>
          <w:tab/>
        </w:r>
        <w:r w:rsidR="007378FA" w:rsidRPr="00E700F7">
          <w:rPr>
            <w:rStyle w:val="ae"/>
            <w:rFonts w:ascii="宋体" w:hAnsi="宋体" w:cs="黑体" w:hint="eastAsia"/>
            <w:noProof/>
            <w:sz w:val="24"/>
          </w:rPr>
          <w:t>监事会及监事会主席的职权</w:t>
        </w:r>
        <w:r w:rsidR="007378FA" w:rsidRPr="00E700F7">
          <w:rPr>
            <w:noProof/>
            <w:sz w:val="24"/>
          </w:rPr>
          <w:tab/>
        </w:r>
        <w:r w:rsidR="007378FA" w:rsidRPr="00E700F7">
          <w:rPr>
            <w:noProof/>
            <w:sz w:val="24"/>
          </w:rPr>
          <w:fldChar w:fldCharType="begin"/>
        </w:r>
        <w:r w:rsidR="007378FA" w:rsidRPr="00E700F7">
          <w:rPr>
            <w:noProof/>
            <w:sz w:val="24"/>
          </w:rPr>
          <w:instrText xml:space="preserve"> PAGEREF _Toc44675640 \h </w:instrText>
        </w:r>
        <w:r w:rsidR="007378FA" w:rsidRPr="00E700F7">
          <w:rPr>
            <w:noProof/>
            <w:sz w:val="24"/>
          </w:rPr>
        </w:r>
        <w:r w:rsidR="007378FA" w:rsidRPr="00E700F7">
          <w:rPr>
            <w:noProof/>
            <w:sz w:val="24"/>
          </w:rPr>
          <w:fldChar w:fldCharType="separate"/>
        </w:r>
        <w:r w:rsidR="00BD4942">
          <w:rPr>
            <w:noProof/>
            <w:sz w:val="24"/>
          </w:rPr>
          <w:t>3</w:t>
        </w:r>
        <w:r w:rsidR="007378FA" w:rsidRPr="00E700F7">
          <w:rPr>
            <w:noProof/>
            <w:sz w:val="24"/>
          </w:rPr>
          <w:fldChar w:fldCharType="end"/>
        </w:r>
      </w:hyperlink>
    </w:p>
    <w:p w14:paraId="07170459" w14:textId="77777777" w:rsidR="0005117F" w:rsidRPr="00E700F7" w:rsidRDefault="00DC6CD6" w:rsidP="0068650C">
      <w:pPr>
        <w:pStyle w:val="10"/>
        <w:tabs>
          <w:tab w:val="clear" w:pos="8296"/>
          <w:tab w:val="right" w:leader="dot" w:pos="8931"/>
        </w:tabs>
        <w:rPr>
          <w:rFonts w:ascii="Calibri" w:hAnsi="Calibri"/>
          <w:noProof/>
          <w:sz w:val="24"/>
          <w:szCs w:val="22"/>
        </w:rPr>
      </w:pPr>
      <w:hyperlink w:anchor="_Toc44675641" w:history="1">
        <w:r w:rsidR="007378FA" w:rsidRPr="00E700F7">
          <w:rPr>
            <w:rStyle w:val="ae"/>
            <w:rFonts w:ascii="宋体" w:hAnsi="宋体" w:cs="黑体" w:hint="eastAsia"/>
            <w:noProof/>
            <w:sz w:val="24"/>
          </w:rPr>
          <w:t>第四章</w:t>
        </w:r>
        <w:r w:rsidR="007378FA" w:rsidRPr="00E700F7">
          <w:rPr>
            <w:rFonts w:ascii="Calibri" w:hAnsi="Calibri"/>
            <w:noProof/>
            <w:sz w:val="24"/>
            <w:szCs w:val="22"/>
          </w:rPr>
          <w:tab/>
        </w:r>
        <w:r w:rsidR="007378FA" w:rsidRPr="00E700F7">
          <w:rPr>
            <w:rStyle w:val="ae"/>
            <w:rFonts w:ascii="宋体" w:hAnsi="宋体" w:cs="黑体" w:hint="eastAsia"/>
            <w:noProof/>
            <w:sz w:val="24"/>
          </w:rPr>
          <w:t>监事会会议</w:t>
        </w:r>
        <w:r w:rsidR="007378FA" w:rsidRPr="00E700F7">
          <w:rPr>
            <w:noProof/>
            <w:sz w:val="24"/>
          </w:rPr>
          <w:tab/>
        </w:r>
        <w:r w:rsidR="007378FA" w:rsidRPr="00E700F7">
          <w:rPr>
            <w:noProof/>
            <w:sz w:val="24"/>
          </w:rPr>
          <w:fldChar w:fldCharType="begin"/>
        </w:r>
        <w:r w:rsidR="007378FA" w:rsidRPr="00E700F7">
          <w:rPr>
            <w:noProof/>
            <w:sz w:val="24"/>
          </w:rPr>
          <w:instrText xml:space="preserve"> PAGEREF _Toc44675641 \h </w:instrText>
        </w:r>
        <w:r w:rsidR="007378FA" w:rsidRPr="00E700F7">
          <w:rPr>
            <w:noProof/>
            <w:sz w:val="24"/>
          </w:rPr>
        </w:r>
        <w:r w:rsidR="007378FA" w:rsidRPr="00E700F7">
          <w:rPr>
            <w:noProof/>
            <w:sz w:val="24"/>
          </w:rPr>
          <w:fldChar w:fldCharType="separate"/>
        </w:r>
        <w:r w:rsidR="00BD4942">
          <w:rPr>
            <w:noProof/>
            <w:sz w:val="24"/>
          </w:rPr>
          <w:t>4</w:t>
        </w:r>
        <w:r w:rsidR="007378FA" w:rsidRPr="00E700F7">
          <w:rPr>
            <w:noProof/>
            <w:sz w:val="24"/>
          </w:rPr>
          <w:fldChar w:fldCharType="end"/>
        </w:r>
      </w:hyperlink>
    </w:p>
    <w:p w14:paraId="190E7F16" w14:textId="77777777" w:rsidR="0005117F" w:rsidRPr="00E700F7" w:rsidRDefault="00DC6CD6" w:rsidP="0068650C">
      <w:pPr>
        <w:pStyle w:val="10"/>
        <w:tabs>
          <w:tab w:val="clear" w:pos="8296"/>
          <w:tab w:val="right" w:leader="dot" w:pos="8931"/>
        </w:tabs>
        <w:rPr>
          <w:rFonts w:ascii="Calibri" w:hAnsi="Calibri"/>
          <w:noProof/>
          <w:sz w:val="24"/>
          <w:szCs w:val="22"/>
        </w:rPr>
      </w:pPr>
      <w:hyperlink w:anchor="_Toc44675642" w:history="1">
        <w:r w:rsidR="007378FA" w:rsidRPr="00E700F7">
          <w:rPr>
            <w:rStyle w:val="ae"/>
            <w:rFonts w:ascii="宋体" w:hAnsi="宋体" w:cs="黑体" w:hint="eastAsia"/>
            <w:noProof/>
            <w:sz w:val="24"/>
          </w:rPr>
          <w:t>第五章</w:t>
        </w:r>
        <w:r w:rsidR="007378FA" w:rsidRPr="00E700F7">
          <w:rPr>
            <w:rFonts w:ascii="Calibri" w:hAnsi="Calibri"/>
            <w:noProof/>
            <w:sz w:val="24"/>
            <w:szCs w:val="22"/>
          </w:rPr>
          <w:tab/>
        </w:r>
        <w:r w:rsidR="007378FA" w:rsidRPr="00E700F7">
          <w:rPr>
            <w:rStyle w:val="ae"/>
            <w:rFonts w:ascii="宋体" w:hAnsi="宋体" w:cs="黑体" w:hint="eastAsia"/>
            <w:noProof/>
            <w:sz w:val="24"/>
          </w:rPr>
          <w:t>附</w:t>
        </w:r>
        <w:r w:rsidR="007378FA" w:rsidRPr="00E700F7">
          <w:rPr>
            <w:rStyle w:val="ae"/>
            <w:rFonts w:ascii="宋体" w:hAnsi="宋体" w:cs="黑体"/>
            <w:noProof/>
            <w:sz w:val="24"/>
          </w:rPr>
          <w:t xml:space="preserve">  </w:t>
        </w:r>
        <w:r w:rsidR="007378FA" w:rsidRPr="00E700F7">
          <w:rPr>
            <w:rStyle w:val="ae"/>
            <w:rFonts w:ascii="宋体" w:hAnsi="宋体" w:cs="黑体" w:hint="eastAsia"/>
            <w:noProof/>
            <w:sz w:val="24"/>
          </w:rPr>
          <w:t>则</w:t>
        </w:r>
        <w:r w:rsidR="007378FA" w:rsidRPr="00E700F7">
          <w:rPr>
            <w:noProof/>
            <w:sz w:val="24"/>
          </w:rPr>
          <w:tab/>
        </w:r>
        <w:r w:rsidR="007378FA" w:rsidRPr="00E700F7">
          <w:rPr>
            <w:noProof/>
            <w:sz w:val="24"/>
          </w:rPr>
          <w:fldChar w:fldCharType="begin"/>
        </w:r>
        <w:r w:rsidR="007378FA" w:rsidRPr="00E700F7">
          <w:rPr>
            <w:noProof/>
            <w:sz w:val="24"/>
          </w:rPr>
          <w:instrText xml:space="preserve"> PAGEREF _Toc44675642 \h </w:instrText>
        </w:r>
        <w:r w:rsidR="007378FA" w:rsidRPr="00E700F7">
          <w:rPr>
            <w:noProof/>
            <w:sz w:val="24"/>
          </w:rPr>
        </w:r>
        <w:r w:rsidR="007378FA" w:rsidRPr="00E700F7">
          <w:rPr>
            <w:noProof/>
            <w:sz w:val="24"/>
          </w:rPr>
          <w:fldChar w:fldCharType="separate"/>
        </w:r>
        <w:r w:rsidR="00BD4942">
          <w:rPr>
            <w:noProof/>
            <w:sz w:val="24"/>
          </w:rPr>
          <w:t>7</w:t>
        </w:r>
        <w:r w:rsidR="007378FA" w:rsidRPr="00E700F7">
          <w:rPr>
            <w:noProof/>
            <w:sz w:val="24"/>
          </w:rPr>
          <w:fldChar w:fldCharType="end"/>
        </w:r>
      </w:hyperlink>
    </w:p>
    <w:p w14:paraId="5C2E1DAC" w14:textId="77777777" w:rsidR="0005117F" w:rsidRDefault="007378FA">
      <w:pPr>
        <w:adjustRightInd/>
        <w:spacing w:line="480" w:lineRule="auto"/>
        <w:textAlignment w:val="auto"/>
        <w:rPr>
          <w:rFonts w:ascii="宋体" w:hAnsi="宋体"/>
          <w:sz w:val="24"/>
          <w:szCs w:val="24"/>
        </w:rPr>
      </w:pPr>
      <w:r>
        <w:rPr>
          <w:rFonts w:ascii="宋体" w:hAnsi="宋体"/>
          <w:b/>
          <w:bCs/>
          <w:sz w:val="24"/>
          <w:szCs w:val="24"/>
          <w:lang w:val="zh-CN"/>
        </w:rPr>
        <w:fldChar w:fldCharType="end"/>
      </w:r>
    </w:p>
    <w:p w14:paraId="090881D1" w14:textId="77777777" w:rsidR="0005117F" w:rsidRDefault="0005117F">
      <w:pPr>
        <w:rPr>
          <w:rFonts w:ascii="宋体" w:hAnsi="宋体" w:cs="黑体"/>
          <w:sz w:val="24"/>
          <w:szCs w:val="24"/>
        </w:rPr>
        <w:sectPr w:rsidR="0005117F" w:rsidSect="0068650C">
          <w:headerReference w:type="default" r:id="rId11"/>
          <w:footerReference w:type="even" r:id="rId12"/>
          <w:footerReference w:type="default" r:id="rId13"/>
          <w:pgSz w:w="11906" w:h="16838"/>
          <w:pgMar w:top="1440" w:right="1474" w:bottom="1440" w:left="1474" w:header="851" w:footer="992" w:gutter="0"/>
          <w:pgNumType w:fmt="numberInDash"/>
          <w:cols w:space="720"/>
          <w:docGrid w:type="lines" w:linePitch="312"/>
        </w:sectPr>
      </w:pPr>
    </w:p>
    <w:p w14:paraId="2668EADF" w14:textId="77777777" w:rsidR="0005117F" w:rsidRDefault="0005117F">
      <w:pPr>
        <w:adjustRightInd/>
        <w:spacing w:line="300" w:lineRule="auto"/>
        <w:jc w:val="center"/>
        <w:textAlignment w:val="auto"/>
        <w:rPr>
          <w:rFonts w:ascii="宋体" w:hAnsi="宋体"/>
          <w:b/>
          <w:sz w:val="24"/>
          <w:szCs w:val="24"/>
        </w:rPr>
      </w:pPr>
    </w:p>
    <w:p w14:paraId="22072C7A" w14:textId="77777777" w:rsidR="0005117F" w:rsidRPr="0068650C" w:rsidRDefault="007378FA">
      <w:pPr>
        <w:adjustRightInd/>
        <w:spacing w:line="300" w:lineRule="auto"/>
        <w:jc w:val="center"/>
        <w:textAlignment w:val="auto"/>
        <w:rPr>
          <w:rFonts w:ascii="宋体" w:hAnsi="宋体"/>
          <w:b/>
          <w:sz w:val="28"/>
          <w:szCs w:val="24"/>
        </w:rPr>
      </w:pPr>
      <w:r w:rsidRPr="0068650C">
        <w:rPr>
          <w:rFonts w:ascii="宋体" w:hAnsi="宋体" w:hint="eastAsia"/>
          <w:b/>
          <w:sz w:val="28"/>
          <w:szCs w:val="24"/>
        </w:rPr>
        <w:t>三</w:t>
      </w:r>
      <w:proofErr w:type="gramStart"/>
      <w:r w:rsidRPr="0068650C">
        <w:rPr>
          <w:rFonts w:ascii="宋体" w:hAnsi="宋体" w:hint="eastAsia"/>
          <w:b/>
          <w:sz w:val="28"/>
          <w:szCs w:val="24"/>
        </w:rPr>
        <w:t>湘印象</w:t>
      </w:r>
      <w:proofErr w:type="gramEnd"/>
      <w:r w:rsidRPr="0068650C">
        <w:rPr>
          <w:rFonts w:ascii="宋体" w:hAnsi="宋体" w:hint="eastAsia"/>
          <w:b/>
          <w:sz w:val="28"/>
          <w:szCs w:val="24"/>
        </w:rPr>
        <w:t>股份有限公司监事会议事规则</w:t>
      </w:r>
    </w:p>
    <w:p w14:paraId="08421865" w14:textId="77777777" w:rsidR="0005117F" w:rsidRDefault="0005117F">
      <w:pPr>
        <w:snapToGrid w:val="0"/>
        <w:spacing w:line="360" w:lineRule="auto"/>
        <w:ind w:left="1" w:firstLineChars="200" w:firstLine="480"/>
        <w:jc w:val="center"/>
        <w:rPr>
          <w:rFonts w:ascii="宋体" w:hAnsi="宋体" w:cs="黑体"/>
          <w:sz w:val="24"/>
          <w:szCs w:val="24"/>
        </w:rPr>
      </w:pPr>
    </w:p>
    <w:p w14:paraId="6AAE8686" w14:textId="77777777" w:rsidR="0005117F" w:rsidRDefault="007378FA">
      <w:pPr>
        <w:pStyle w:val="1"/>
        <w:numPr>
          <w:ilvl w:val="0"/>
          <w:numId w:val="1"/>
        </w:numPr>
        <w:spacing w:before="0" w:after="0" w:line="300" w:lineRule="auto"/>
        <w:rPr>
          <w:rFonts w:ascii="宋体" w:hAnsi="宋体" w:cs="黑体"/>
          <w:szCs w:val="24"/>
        </w:rPr>
      </w:pPr>
      <w:bookmarkStart w:id="3" w:name="_Toc44675638"/>
      <w:r>
        <w:rPr>
          <w:rFonts w:ascii="宋体" w:hAnsi="宋体" w:cs="黑体" w:hint="eastAsia"/>
          <w:szCs w:val="24"/>
        </w:rPr>
        <w:t>总</w:t>
      </w:r>
      <w:r>
        <w:rPr>
          <w:rFonts w:ascii="宋体" w:hAnsi="宋体" w:cs="黑体"/>
          <w:szCs w:val="24"/>
        </w:rPr>
        <w:t xml:space="preserve">  </w:t>
      </w:r>
      <w:r>
        <w:rPr>
          <w:rFonts w:ascii="宋体" w:hAnsi="宋体" w:cs="黑体" w:hint="eastAsia"/>
          <w:szCs w:val="24"/>
        </w:rPr>
        <w:t>则</w:t>
      </w:r>
      <w:bookmarkEnd w:id="3"/>
    </w:p>
    <w:p w14:paraId="446BA67C" w14:textId="77777777" w:rsidR="0005117F" w:rsidRDefault="0005117F" w:rsidP="00E700F7">
      <w:pPr>
        <w:pStyle w:val="a5"/>
        <w:tabs>
          <w:tab w:val="left" w:pos="1575"/>
        </w:tabs>
        <w:autoSpaceDE/>
        <w:autoSpaceDN/>
        <w:adjustRightInd w:val="0"/>
        <w:snapToGrid w:val="0"/>
        <w:ind w:left="0"/>
        <w:jc w:val="both"/>
        <w:rPr>
          <w:rFonts w:ascii="Times New Roman" w:cs="Times New Roman"/>
          <w:color w:val="000000"/>
          <w:kern w:val="2"/>
          <w:sz w:val="24"/>
          <w:szCs w:val="24"/>
          <w:lang w:val="en-US" w:bidi="ar-SA"/>
        </w:rPr>
      </w:pPr>
    </w:p>
    <w:p w14:paraId="70DEBAC9" w14:textId="589464E9" w:rsidR="0005117F" w:rsidRDefault="007378FA">
      <w:pPr>
        <w:numPr>
          <w:ilvl w:val="0"/>
          <w:numId w:val="2"/>
        </w:numPr>
        <w:tabs>
          <w:tab w:val="left" w:pos="1575"/>
        </w:tabs>
        <w:adjustRightInd/>
        <w:snapToGrid w:val="0"/>
        <w:spacing w:line="300" w:lineRule="auto"/>
        <w:ind w:left="1574" w:hangingChars="656" w:hanging="1574"/>
        <w:textAlignment w:val="auto"/>
        <w:rPr>
          <w:rFonts w:hAnsi="宋体"/>
          <w:color w:val="000000"/>
          <w:sz w:val="24"/>
          <w:szCs w:val="24"/>
        </w:rPr>
      </w:pPr>
      <w:r>
        <w:rPr>
          <w:rFonts w:hAnsi="宋体" w:hint="eastAsia"/>
          <w:color w:val="000000"/>
          <w:sz w:val="24"/>
          <w:szCs w:val="24"/>
        </w:rPr>
        <w:t>为了适应建立现代企业制度的需要，维护三</w:t>
      </w:r>
      <w:proofErr w:type="gramStart"/>
      <w:r>
        <w:rPr>
          <w:rFonts w:hAnsi="宋体" w:hint="eastAsia"/>
          <w:color w:val="000000"/>
          <w:sz w:val="24"/>
          <w:szCs w:val="24"/>
        </w:rPr>
        <w:t>湘印象</w:t>
      </w:r>
      <w:proofErr w:type="gramEnd"/>
      <w:r>
        <w:rPr>
          <w:rFonts w:hAnsi="宋体" w:hint="eastAsia"/>
          <w:color w:val="000000"/>
          <w:sz w:val="24"/>
          <w:szCs w:val="24"/>
        </w:rPr>
        <w:t>股份有限公司全体股东的合法权益，进一步规范监事会的议事规则和表决程序，保障监事会依法独立行使监督权，完善公司法人治理结构，根据《中华人民共和国公司法》（以下简称“《公司法》”）、《中华人民共和国证券法》（以下简称“《证券法》”）、《三湘印象股份有限公司章程》（以下简称“《公司章程》”）及有关规定，制定本规则。</w:t>
      </w:r>
    </w:p>
    <w:p w14:paraId="2BB0A5C2" w14:textId="759BB4E0"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公司设监事会，监事会在法律、法规、其他规范性文件及</w:t>
      </w:r>
      <w:r>
        <w:rPr>
          <w:rFonts w:hAnsi="宋体" w:hint="eastAsia"/>
          <w:color w:val="000000"/>
          <w:sz w:val="24"/>
          <w:szCs w:val="24"/>
        </w:rPr>
        <w:t>《公司章程》</w:t>
      </w:r>
      <w:r>
        <w:rPr>
          <w:rFonts w:ascii="宋体" w:hAnsi="宋体" w:cs="宋体" w:hint="eastAsia"/>
          <w:sz w:val="24"/>
          <w:szCs w:val="24"/>
        </w:rPr>
        <w:t>和股东大会赋予的职权范围内行使职权，保障股东权益、公司利益和员工的合法权益不受侵犯。</w:t>
      </w:r>
    </w:p>
    <w:p w14:paraId="32D3DD51" w14:textId="6D752393"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监事应当遵守法律、法规和</w:t>
      </w:r>
      <w:r>
        <w:rPr>
          <w:rFonts w:hAnsi="宋体" w:hint="eastAsia"/>
          <w:color w:val="000000"/>
          <w:sz w:val="24"/>
          <w:szCs w:val="24"/>
        </w:rPr>
        <w:t>《公司章程》</w:t>
      </w:r>
      <w:r>
        <w:rPr>
          <w:rFonts w:ascii="宋体" w:hAnsi="宋体" w:cs="宋体" w:hint="eastAsia"/>
          <w:sz w:val="24"/>
          <w:szCs w:val="24"/>
        </w:rPr>
        <w:t>等对监事做出的忠实义务和勤勉义务规定，忠实履行监事会和监事的职责。</w:t>
      </w:r>
    </w:p>
    <w:p w14:paraId="04DE3E1A" w14:textId="057C3C15"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监事依法行使监督权的活动受法律保护，任何单位和个人不得干涉。监事履行职责时，公司各业务部门应当予以协助，不得拒绝、推诿或阻挠。</w:t>
      </w:r>
    </w:p>
    <w:p w14:paraId="5D011E78" w14:textId="77777777" w:rsidR="0005117F" w:rsidRDefault="0005117F" w:rsidP="00E700F7">
      <w:pPr>
        <w:snapToGrid w:val="0"/>
        <w:ind w:left="1" w:firstLineChars="200" w:firstLine="480"/>
        <w:jc w:val="center"/>
        <w:rPr>
          <w:rFonts w:ascii="宋体" w:hAnsi="宋体" w:cs="黑体"/>
          <w:sz w:val="24"/>
          <w:szCs w:val="24"/>
        </w:rPr>
      </w:pPr>
    </w:p>
    <w:p w14:paraId="0EFAD62F" w14:textId="14B7904B" w:rsidR="0005117F" w:rsidRDefault="007378FA">
      <w:pPr>
        <w:pStyle w:val="1"/>
        <w:numPr>
          <w:ilvl w:val="0"/>
          <w:numId w:val="1"/>
        </w:numPr>
        <w:spacing w:before="0" w:after="0" w:line="300" w:lineRule="auto"/>
        <w:rPr>
          <w:rFonts w:ascii="宋体" w:hAnsi="宋体" w:cs="黑体"/>
          <w:szCs w:val="24"/>
        </w:rPr>
      </w:pPr>
      <w:bookmarkStart w:id="4" w:name="_Toc44675639"/>
      <w:r>
        <w:rPr>
          <w:rFonts w:ascii="宋体" w:hAnsi="宋体" w:cs="黑体" w:hint="eastAsia"/>
          <w:szCs w:val="24"/>
        </w:rPr>
        <w:t>监  事</w:t>
      </w:r>
      <w:bookmarkEnd w:id="4"/>
      <w:r>
        <w:rPr>
          <w:rFonts w:ascii="宋体" w:hAnsi="宋体" w:cs="黑体" w:hint="eastAsia"/>
          <w:szCs w:val="24"/>
        </w:rPr>
        <w:t xml:space="preserve"> </w:t>
      </w:r>
    </w:p>
    <w:p w14:paraId="47F794D4" w14:textId="77777777" w:rsidR="0005117F" w:rsidRPr="00E700F7" w:rsidRDefault="0005117F" w:rsidP="00E700F7">
      <w:pPr>
        <w:rPr>
          <w:sz w:val="24"/>
        </w:rPr>
      </w:pPr>
    </w:p>
    <w:p w14:paraId="001554FF" w14:textId="41C8D13C"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bCs/>
          <w:sz w:val="24"/>
          <w:szCs w:val="24"/>
        </w:rPr>
      </w:pPr>
      <w:r>
        <w:rPr>
          <w:rFonts w:ascii="宋体" w:hAnsi="宋体" w:cs="宋体" w:hint="eastAsia"/>
          <w:bCs/>
          <w:sz w:val="24"/>
          <w:szCs w:val="24"/>
        </w:rPr>
        <w:t>监事应具有法律、会计等方面的专业知识或工作经验，由股东代表和公司职工代表担任。公司职工代表担任的监事不得少于监事人数的三分之一。</w:t>
      </w:r>
    </w:p>
    <w:p w14:paraId="4D6A7528" w14:textId="77777777" w:rsidR="0005117F" w:rsidRDefault="007378FA" w:rsidP="0027307D">
      <w:pPr>
        <w:snapToGrid w:val="0"/>
        <w:spacing w:line="360" w:lineRule="auto"/>
        <w:ind w:left="1094" w:firstLineChars="200" w:firstLine="480"/>
        <w:rPr>
          <w:rFonts w:ascii="宋体" w:hAnsi="宋体" w:cs="宋体"/>
          <w:bCs/>
          <w:sz w:val="24"/>
          <w:szCs w:val="24"/>
        </w:rPr>
      </w:pPr>
      <w:r>
        <w:rPr>
          <w:rFonts w:ascii="宋体" w:hAnsi="宋体" w:cs="宋体" w:hint="eastAsia"/>
          <w:bCs/>
          <w:sz w:val="24"/>
          <w:szCs w:val="24"/>
        </w:rPr>
        <w:t>监事的选举应符合以下程序：</w:t>
      </w:r>
    </w:p>
    <w:p w14:paraId="081D540E" w14:textId="08319AFD" w:rsidR="0005117F" w:rsidRDefault="007378FA">
      <w:pPr>
        <w:numPr>
          <w:ilvl w:val="0"/>
          <w:numId w:val="3"/>
        </w:numPr>
        <w:snapToGrid w:val="0"/>
        <w:spacing w:line="300" w:lineRule="auto"/>
        <w:ind w:left="2552" w:hanging="992"/>
        <w:textAlignment w:val="auto"/>
        <w:rPr>
          <w:rFonts w:hAnsi="宋体"/>
          <w:sz w:val="24"/>
          <w:szCs w:val="24"/>
        </w:rPr>
      </w:pPr>
      <w:r>
        <w:rPr>
          <w:rFonts w:hAnsi="宋体" w:hint="eastAsia"/>
          <w:sz w:val="24"/>
          <w:szCs w:val="24"/>
        </w:rPr>
        <w:t>单独或合并持有公司股份总数</w:t>
      </w:r>
      <w:r>
        <w:rPr>
          <w:rFonts w:hAnsi="宋体" w:hint="eastAsia"/>
          <w:sz w:val="24"/>
          <w:szCs w:val="24"/>
        </w:rPr>
        <w:t>3%</w:t>
      </w:r>
      <w:r>
        <w:rPr>
          <w:rFonts w:hAnsi="宋体" w:hint="eastAsia"/>
          <w:sz w:val="24"/>
          <w:szCs w:val="24"/>
        </w:rPr>
        <w:t>以上，且连续持有时间半年以上的股东，有权向公司提出监事候选人名单，但应当在股东大会召开前</w:t>
      </w:r>
      <w:r>
        <w:rPr>
          <w:rFonts w:hAnsi="宋体" w:hint="eastAsia"/>
          <w:sz w:val="24"/>
          <w:szCs w:val="24"/>
        </w:rPr>
        <w:t>10</w:t>
      </w:r>
      <w:r>
        <w:rPr>
          <w:rFonts w:hAnsi="宋体" w:hint="eastAsia"/>
          <w:sz w:val="24"/>
          <w:szCs w:val="24"/>
        </w:rPr>
        <w:t>日，书面向</w:t>
      </w:r>
      <w:r w:rsidR="00733386">
        <w:rPr>
          <w:rFonts w:hAnsi="宋体"/>
          <w:sz w:val="24"/>
          <w:szCs w:val="24"/>
        </w:rPr>
        <w:t>监</w:t>
      </w:r>
      <w:r>
        <w:rPr>
          <w:rFonts w:hAnsi="宋体" w:hint="eastAsia"/>
          <w:sz w:val="24"/>
          <w:szCs w:val="24"/>
        </w:rPr>
        <w:t>事会提出。</w:t>
      </w:r>
    </w:p>
    <w:p w14:paraId="682E5A00" w14:textId="0919C5D4" w:rsidR="0005117F" w:rsidRDefault="007378FA">
      <w:pPr>
        <w:pStyle w:val="a7"/>
        <w:spacing w:line="360" w:lineRule="auto"/>
        <w:ind w:left="2552" w:hanging="1"/>
        <w:rPr>
          <w:rFonts w:hAnsi="宋体"/>
          <w:sz w:val="24"/>
          <w:szCs w:val="24"/>
        </w:rPr>
      </w:pPr>
      <w:r>
        <w:rPr>
          <w:rFonts w:hAnsi="宋体" w:hint="eastAsia"/>
          <w:sz w:val="24"/>
          <w:szCs w:val="24"/>
        </w:rPr>
        <w:t>但以下情况除外：</w:t>
      </w:r>
      <w:r>
        <w:rPr>
          <w:rFonts w:hAnsi="宋体"/>
          <w:sz w:val="24"/>
          <w:szCs w:val="24"/>
        </w:rPr>
        <w:t>公司占5%以上股份的股东(包括通过一致行动人)增持公司的股份，必须向公司披露其收购计划并取得公司董事会的批准，如果没有披露并且未经批准而增持公司股份的，则</w:t>
      </w:r>
      <w:r>
        <w:rPr>
          <w:rFonts w:hAnsi="宋体" w:hint="eastAsia"/>
          <w:sz w:val="24"/>
          <w:szCs w:val="24"/>
        </w:rPr>
        <w:t>公司视为</w:t>
      </w:r>
      <w:r>
        <w:rPr>
          <w:rFonts w:hAnsi="宋体"/>
          <w:sz w:val="24"/>
          <w:szCs w:val="24"/>
        </w:rPr>
        <w:t>其</w:t>
      </w:r>
      <w:r>
        <w:rPr>
          <w:rFonts w:hAnsi="宋体" w:hint="eastAsia"/>
          <w:sz w:val="24"/>
          <w:szCs w:val="24"/>
        </w:rPr>
        <w:t>放弃</w:t>
      </w:r>
      <w:r>
        <w:rPr>
          <w:rFonts w:hAnsi="宋体"/>
          <w:sz w:val="24"/>
          <w:szCs w:val="24"/>
        </w:rPr>
        <w:t>提名</w:t>
      </w:r>
      <w:r>
        <w:rPr>
          <w:rFonts w:hAnsi="宋体" w:hint="eastAsia"/>
          <w:sz w:val="24"/>
          <w:szCs w:val="24"/>
        </w:rPr>
        <w:t>监事</w:t>
      </w:r>
      <w:r>
        <w:rPr>
          <w:rFonts w:hAnsi="宋体"/>
          <w:sz w:val="24"/>
          <w:szCs w:val="24"/>
        </w:rPr>
        <w:t>候选人的权利</w:t>
      </w:r>
      <w:r>
        <w:rPr>
          <w:rFonts w:hAnsi="宋体" w:hint="eastAsia"/>
          <w:sz w:val="24"/>
          <w:szCs w:val="24"/>
        </w:rPr>
        <w:t>。</w:t>
      </w:r>
    </w:p>
    <w:p w14:paraId="553FA5B0" w14:textId="77777777" w:rsidR="0005117F" w:rsidRDefault="007378FA">
      <w:pPr>
        <w:numPr>
          <w:ilvl w:val="0"/>
          <w:numId w:val="3"/>
        </w:numPr>
        <w:snapToGrid w:val="0"/>
        <w:spacing w:line="300" w:lineRule="auto"/>
        <w:ind w:left="2552" w:hanging="992"/>
        <w:textAlignment w:val="auto"/>
        <w:rPr>
          <w:rFonts w:ascii="宋体" w:hAnsi="宋体"/>
          <w:sz w:val="24"/>
          <w:szCs w:val="24"/>
        </w:rPr>
      </w:pPr>
      <w:r>
        <w:rPr>
          <w:rFonts w:ascii="宋体" w:hAnsi="宋体" w:hint="eastAsia"/>
          <w:sz w:val="24"/>
          <w:szCs w:val="24"/>
        </w:rPr>
        <w:t>提案人应向监事会提供候选监事的简历和基本情况，以及相关的证明材料。</w:t>
      </w:r>
    </w:p>
    <w:p w14:paraId="05C43C2A" w14:textId="3CC70ED0" w:rsidR="0005117F" w:rsidRDefault="007378FA">
      <w:pPr>
        <w:numPr>
          <w:ilvl w:val="0"/>
          <w:numId w:val="3"/>
        </w:numPr>
        <w:snapToGrid w:val="0"/>
        <w:spacing w:line="300" w:lineRule="auto"/>
        <w:ind w:left="2552" w:hanging="992"/>
        <w:textAlignment w:val="auto"/>
        <w:rPr>
          <w:rFonts w:ascii="宋体" w:hAnsi="宋体"/>
          <w:sz w:val="24"/>
          <w:szCs w:val="24"/>
        </w:rPr>
      </w:pPr>
      <w:r>
        <w:rPr>
          <w:rFonts w:ascii="宋体" w:hAnsi="宋体" w:hint="eastAsia"/>
          <w:sz w:val="24"/>
          <w:szCs w:val="24"/>
        </w:rPr>
        <w:lastRenderedPageBreak/>
        <w:t>代表职工的监事由</w:t>
      </w:r>
      <w:r>
        <w:rPr>
          <w:rFonts w:ascii="宋体" w:hAnsi="宋体"/>
          <w:sz w:val="24"/>
          <w:szCs w:val="24"/>
        </w:rPr>
        <w:t>公司职工通过职工代表大会、职工大会或者其他形式民主选举产生。</w:t>
      </w:r>
    </w:p>
    <w:p w14:paraId="5444C7F6" w14:textId="20A6650B"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hint="eastAsia"/>
          <w:sz w:val="24"/>
          <w:szCs w:val="24"/>
        </w:rPr>
        <w:t>公司监事分为股东代表监事和职工代表监事，有下列情形之一的，不能担任公司的监事：</w:t>
      </w:r>
    </w:p>
    <w:p w14:paraId="6DB804C0" w14:textId="77777777" w:rsidR="0005117F" w:rsidRDefault="007378FA">
      <w:pPr>
        <w:numPr>
          <w:ilvl w:val="0"/>
          <w:numId w:val="4"/>
        </w:numPr>
        <w:snapToGrid w:val="0"/>
        <w:spacing w:line="300" w:lineRule="auto"/>
        <w:ind w:left="2552" w:hanging="992"/>
        <w:textAlignment w:val="auto"/>
        <w:rPr>
          <w:rFonts w:ascii="宋体" w:hAnsi="宋体"/>
          <w:sz w:val="24"/>
          <w:szCs w:val="24"/>
        </w:rPr>
      </w:pPr>
      <w:r>
        <w:rPr>
          <w:rFonts w:ascii="宋体" w:hAnsi="宋体" w:hint="eastAsia"/>
          <w:sz w:val="24"/>
          <w:szCs w:val="24"/>
        </w:rPr>
        <w:t>无民事行为能力或者限制民事行为能力；</w:t>
      </w:r>
    </w:p>
    <w:p w14:paraId="479B3887" w14:textId="77777777" w:rsidR="0005117F" w:rsidRDefault="007378FA">
      <w:pPr>
        <w:numPr>
          <w:ilvl w:val="0"/>
          <w:numId w:val="4"/>
        </w:numPr>
        <w:snapToGrid w:val="0"/>
        <w:spacing w:line="300" w:lineRule="auto"/>
        <w:ind w:left="2552" w:hanging="992"/>
        <w:textAlignment w:val="auto"/>
        <w:rPr>
          <w:rFonts w:ascii="宋体" w:hAnsi="宋体"/>
          <w:sz w:val="24"/>
          <w:szCs w:val="24"/>
        </w:rPr>
      </w:pPr>
      <w:r>
        <w:rPr>
          <w:rFonts w:ascii="宋体" w:hAnsi="宋体" w:hint="eastAsia"/>
          <w:sz w:val="24"/>
          <w:szCs w:val="24"/>
        </w:rPr>
        <w:t>因贪污、贿赂、侵占财产、挪用财产或者破坏社会主义市场经济秩序,被判处刑罚,执行期满未逾5年,或者因犯罪被剥夺政治权利,执行期满未逾5年；</w:t>
      </w:r>
    </w:p>
    <w:p w14:paraId="28D479C5" w14:textId="77777777" w:rsidR="0005117F" w:rsidRDefault="007378FA">
      <w:pPr>
        <w:numPr>
          <w:ilvl w:val="0"/>
          <w:numId w:val="4"/>
        </w:numPr>
        <w:snapToGrid w:val="0"/>
        <w:spacing w:line="300" w:lineRule="auto"/>
        <w:ind w:left="2552" w:hanging="992"/>
        <w:textAlignment w:val="auto"/>
        <w:rPr>
          <w:rFonts w:ascii="宋体" w:hAnsi="宋体"/>
          <w:sz w:val="24"/>
          <w:szCs w:val="24"/>
        </w:rPr>
      </w:pPr>
      <w:r>
        <w:rPr>
          <w:rFonts w:ascii="宋体" w:hAnsi="宋体" w:hint="eastAsia"/>
          <w:sz w:val="24"/>
          <w:szCs w:val="24"/>
        </w:rPr>
        <w:t>担任破产清算的公司、企业的董事或者厂长、经理,对该公司、企业的破产负有个人责任的,自该公司、企业破产清算完结之日起未逾3年；</w:t>
      </w:r>
    </w:p>
    <w:p w14:paraId="7A505587" w14:textId="77777777" w:rsidR="0005117F" w:rsidRDefault="007378FA">
      <w:pPr>
        <w:numPr>
          <w:ilvl w:val="0"/>
          <w:numId w:val="4"/>
        </w:numPr>
        <w:snapToGrid w:val="0"/>
        <w:spacing w:line="300" w:lineRule="auto"/>
        <w:ind w:left="2552" w:hanging="992"/>
        <w:textAlignment w:val="auto"/>
        <w:rPr>
          <w:rFonts w:ascii="宋体" w:hAnsi="宋体"/>
          <w:sz w:val="24"/>
          <w:szCs w:val="24"/>
        </w:rPr>
      </w:pPr>
      <w:r>
        <w:rPr>
          <w:rFonts w:ascii="宋体" w:hAnsi="宋体" w:hint="eastAsia"/>
          <w:sz w:val="24"/>
          <w:szCs w:val="24"/>
        </w:rPr>
        <w:t>担任因违法被吊销营业执照、责令关闭的公司、企业的法定代表人,并负有个人责任的,自该公司、企业被吊销营业执照之日起未逾3年；</w:t>
      </w:r>
    </w:p>
    <w:p w14:paraId="76EE0983" w14:textId="77777777" w:rsidR="0005117F" w:rsidRDefault="007378FA">
      <w:pPr>
        <w:numPr>
          <w:ilvl w:val="0"/>
          <w:numId w:val="4"/>
        </w:numPr>
        <w:snapToGrid w:val="0"/>
        <w:spacing w:line="300" w:lineRule="auto"/>
        <w:ind w:left="2552" w:hanging="992"/>
        <w:textAlignment w:val="auto"/>
        <w:rPr>
          <w:rFonts w:ascii="宋体" w:hAnsi="宋体"/>
          <w:sz w:val="24"/>
          <w:szCs w:val="24"/>
        </w:rPr>
      </w:pPr>
      <w:r>
        <w:rPr>
          <w:rFonts w:ascii="宋体" w:hAnsi="宋体" w:hint="eastAsia"/>
          <w:sz w:val="24"/>
          <w:szCs w:val="24"/>
        </w:rPr>
        <w:t>个人所负数额较大的债务到期未清偿；</w:t>
      </w:r>
    </w:p>
    <w:p w14:paraId="2094F7E7" w14:textId="77777777" w:rsidR="0005117F" w:rsidRDefault="007378FA">
      <w:pPr>
        <w:numPr>
          <w:ilvl w:val="0"/>
          <w:numId w:val="4"/>
        </w:numPr>
        <w:snapToGrid w:val="0"/>
        <w:spacing w:line="300" w:lineRule="auto"/>
        <w:ind w:left="2552" w:hanging="992"/>
        <w:textAlignment w:val="auto"/>
        <w:rPr>
          <w:rFonts w:ascii="宋体" w:hAnsi="宋体"/>
          <w:sz w:val="24"/>
          <w:szCs w:val="24"/>
        </w:rPr>
      </w:pPr>
      <w:r>
        <w:rPr>
          <w:rFonts w:ascii="宋体" w:hAnsi="宋体" w:hint="eastAsia"/>
          <w:sz w:val="24"/>
          <w:szCs w:val="24"/>
        </w:rPr>
        <w:t>被中国证监会采取证券市场禁入措施，期限尚未届满的；</w:t>
      </w:r>
    </w:p>
    <w:p w14:paraId="0DF71EFB" w14:textId="77777777" w:rsidR="0005117F" w:rsidRDefault="007378FA">
      <w:pPr>
        <w:numPr>
          <w:ilvl w:val="0"/>
          <w:numId w:val="4"/>
        </w:numPr>
        <w:snapToGrid w:val="0"/>
        <w:spacing w:line="300" w:lineRule="auto"/>
        <w:ind w:left="2552" w:hanging="992"/>
        <w:textAlignment w:val="auto"/>
        <w:rPr>
          <w:rFonts w:ascii="宋体" w:hAnsi="宋体"/>
          <w:sz w:val="24"/>
          <w:szCs w:val="24"/>
        </w:rPr>
      </w:pPr>
      <w:r>
        <w:rPr>
          <w:rFonts w:ascii="宋体" w:hAnsi="宋体" w:hint="eastAsia"/>
          <w:sz w:val="24"/>
          <w:szCs w:val="24"/>
        </w:rPr>
        <w:t>最近三年内受到中国证监会行政处罚；</w:t>
      </w:r>
    </w:p>
    <w:p w14:paraId="5C6C304A" w14:textId="77777777" w:rsidR="0005117F" w:rsidRDefault="007378FA">
      <w:pPr>
        <w:numPr>
          <w:ilvl w:val="0"/>
          <w:numId w:val="4"/>
        </w:numPr>
        <w:snapToGrid w:val="0"/>
        <w:spacing w:line="300" w:lineRule="auto"/>
        <w:ind w:left="2552" w:hanging="992"/>
        <w:textAlignment w:val="auto"/>
        <w:rPr>
          <w:rFonts w:ascii="宋体" w:hAnsi="宋体"/>
          <w:sz w:val="24"/>
          <w:szCs w:val="24"/>
        </w:rPr>
      </w:pPr>
      <w:r>
        <w:rPr>
          <w:rFonts w:ascii="宋体" w:hAnsi="宋体" w:hint="eastAsia"/>
          <w:sz w:val="24"/>
          <w:szCs w:val="24"/>
        </w:rPr>
        <w:t>最近三年内受到证券交易所公开谴责或三次以上通报批评；</w:t>
      </w:r>
    </w:p>
    <w:p w14:paraId="3D856E0F" w14:textId="77777777" w:rsidR="0005117F" w:rsidRDefault="007378FA">
      <w:pPr>
        <w:numPr>
          <w:ilvl w:val="0"/>
          <w:numId w:val="4"/>
        </w:numPr>
        <w:snapToGrid w:val="0"/>
        <w:spacing w:line="300" w:lineRule="auto"/>
        <w:ind w:left="2552" w:hanging="992"/>
        <w:textAlignment w:val="auto"/>
        <w:rPr>
          <w:rFonts w:ascii="宋体" w:hAnsi="宋体"/>
          <w:sz w:val="24"/>
          <w:szCs w:val="24"/>
        </w:rPr>
      </w:pPr>
      <w:r>
        <w:rPr>
          <w:rFonts w:ascii="宋体" w:hAnsi="宋体" w:hint="eastAsia"/>
          <w:sz w:val="24"/>
          <w:szCs w:val="24"/>
        </w:rPr>
        <w:t>被证券交易所公开认定为不适合担任上市公司董事、监事和高级管理人员；</w:t>
      </w:r>
    </w:p>
    <w:p w14:paraId="42DC13DC" w14:textId="77777777" w:rsidR="0005117F" w:rsidRDefault="007378FA">
      <w:pPr>
        <w:numPr>
          <w:ilvl w:val="0"/>
          <w:numId w:val="4"/>
        </w:numPr>
        <w:snapToGrid w:val="0"/>
        <w:spacing w:line="300" w:lineRule="auto"/>
        <w:ind w:left="2552" w:hanging="992"/>
        <w:textAlignment w:val="auto"/>
        <w:rPr>
          <w:rFonts w:ascii="宋体" w:hAnsi="宋体"/>
          <w:sz w:val="24"/>
          <w:szCs w:val="24"/>
        </w:rPr>
      </w:pPr>
      <w:r>
        <w:rPr>
          <w:rFonts w:ascii="宋体" w:hAnsi="宋体" w:hint="eastAsia"/>
          <w:sz w:val="24"/>
          <w:szCs w:val="24"/>
        </w:rPr>
        <w:t>无法确保在任职期间投入足够的时间和精力于公司事务，切实履行监事应履行的各项职责；</w:t>
      </w:r>
    </w:p>
    <w:p w14:paraId="0FF2B3AB" w14:textId="5298D502" w:rsidR="0005117F" w:rsidRDefault="007378FA">
      <w:pPr>
        <w:numPr>
          <w:ilvl w:val="0"/>
          <w:numId w:val="4"/>
        </w:numPr>
        <w:snapToGrid w:val="0"/>
        <w:spacing w:line="300" w:lineRule="auto"/>
        <w:ind w:left="2552" w:hanging="992"/>
        <w:textAlignment w:val="auto"/>
        <w:rPr>
          <w:rFonts w:ascii="宋体" w:hAnsi="宋体"/>
          <w:sz w:val="24"/>
          <w:szCs w:val="24"/>
        </w:rPr>
      </w:pPr>
      <w:r>
        <w:rPr>
          <w:rFonts w:ascii="宋体" w:hAnsi="宋体" w:hint="eastAsia"/>
          <w:sz w:val="24"/>
          <w:szCs w:val="24"/>
        </w:rPr>
        <w:t>在</w:t>
      </w:r>
      <w:r>
        <w:rPr>
          <w:rFonts w:ascii="宋体" w:hAnsi="宋体"/>
          <w:sz w:val="24"/>
          <w:szCs w:val="24"/>
        </w:rPr>
        <w:t>任职期间的</w:t>
      </w:r>
      <w:r>
        <w:rPr>
          <w:rFonts w:ascii="宋体" w:hAnsi="宋体" w:hint="eastAsia"/>
          <w:sz w:val="24"/>
          <w:szCs w:val="24"/>
        </w:rPr>
        <w:t>公司董事、高级管理人员及其配偶和直系亲属；</w:t>
      </w:r>
    </w:p>
    <w:p w14:paraId="6CE36B4E" w14:textId="008ACC49" w:rsidR="0005117F" w:rsidRDefault="007378FA">
      <w:pPr>
        <w:numPr>
          <w:ilvl w:val="0"/>
          <w:numId w:val="4"/>
        </w:numPr>
        <w:snapToGrid w:val="0"/>
        <w:spacing w:line="300" w:lineRule="auto"/>
        <w:ind w:left="2552" w:hanging="992"/>
        <w:textAlignment w:val="auto"/>
        <w:rPr>
          <w:rFonts w:ascii="宋体" w:hAnsi="宋体"/>
          <w:sz w:val="24"/>
          <w:szCs w:val="24"/>
        </w:rPr>
      </w:pPr>
      <w:r>
        <w:rPr>
          <w:rFonts w:ascii="宋体" w:hAnsi="宋体" w:hint="eastAsia"/>
          <w:sz w:val="24"/>
          <w:szCs w:val="24"/>
        </w:rPr>
        <w:t>法律、行政法规或部门规章规定的其他内容。</w:t>
      </w:r>
    </w:p>
    <w:p w14:paraId="6B987469" w14:textId="77777777"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bCs/>
          <w:sz w:val="24"/>
          <w:szCs w:val="24"/>
        </w:rPr>
      </w:pPr>
      <w:r>
        <w:rPr>
          <w:rFonts w:ascii="宋体" w:hAnsi="宋体" w:cs="宋体" w:hint="eastAsia"/>
          <w:bCs/>
          <w:sz w:val="24"/>
          <w:szCs w:val="24"/>
        </w:rPr>
        <w:t>监事的任期每届为三年。监事任期届满，连选可以连任。</w:t>
      </w:r>
    </w:p>
    <w:p w14:paraId="52B6E1B2" w14:textId="0FD07CF5"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hint="eastAsia"/>
          <w:sz w:val="24"/>
          <w:szCs w:val="24"/>
        </w:rPr>
        <w:t>监事可以在任期届满以前提出辞职。监事辞职应向监事会提交书面辞职报告。</w:t>
      </w:r>
    </w:p>
    <w:p w14:paraId="4CFD45C0" w14:textId="4C56846A" w:rsidR="0005117F" w:rsidRDefault="007378FA">
      <w:pPr>
        <w:tabs>
          <w:tab w:val="left" w:pos="6385"/>
        </w:tabs>
        <w:spacing w:line="360" w:lineRule="auto"/>
        <w:ind w:leftChars="742" w:left="1558"/>
        <w:rPr>
          <w:rFonts w:ascii="宋体" w:hAnsi="宋体" w:cs="宋体"/>
          <w:bCs/>
          <w:sz w:val="24"/>
          <w:szCs w:val="24"/>
        </w:rPr>
      </w:pPr>
      <w:r>
        <w:rPr>
          <w:rFonts w:ascii="宋体" w:hAnsi="宋体" w:cs="宋体" w:hint="eastAsia"/>
          <w:bCs/>
          <w:sz w:val="24"/>
          <w:szCs w:val="24"/>
        </w:rPr>
        <w:t>监事任期届满未及时改选，或者监事在任期内辞职导致监事会成员低于法定人数的，在改选出的监事就任前，原监事仍应当依照法律、行政法规和</w:t>
      </w:r>
      <w:r>
        <w:rPr>
          <w:rFonts w:hAnsi="宋体" w:hint="eastAsia"/>
          <w:color w:val="000000"/>
          <w:sz w:val="24"/>
          <w:szCs w:val="24"/>
        </w:rPr>
        <w:t>《公司章程》</w:t>
      </w:r>
      <w:r>
        <w:rPr>
          <w:rFonts w:ascii="宋体" w:hAnsi="宋体" w:cs="宋体" w:hint="eastAsia"/>
          <w:bCs/>
          <w:sz w:val="24"/>
          <w:szCs w:val="24"/>
        </w:rPr>
        <w:t>的规定，履行监事职务。</w:t>
      </w:r>
    </w:p>
    <w:p w14:paraId="2B69B9A8" w14:textId="071E521D"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hint="eastAsia"/>
          <w:sz w:val="24"/>
          <w:szCs w:val="24"/>
        </w:rPr>
        <w:t>监事应当保证公司披露的信息真实、准确、完整。监事应当确保监事会能够独立有效地行使对董事、高级管理人员及上市公司财务监督和检查的权利。</w:t>
      </w:r>
    </w:p>
    <w:p w14:paraId="120432E2" w14:textId="225300C0"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hint="eastAsia"/>
          <w:sz w:val="24"/>
          <w:szCs w:val="24"/>
        </w:rPr>
        <w:t>监事可以列席董事会会议,并对董事会决议事项提出质询或者建议。</w:t>
      </w:r>
    </w:p>
    <w:p w14:paraId="4620BB34" w14:textId="457B7E31"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hint="eastAsia"/>
          <w:sz w:val="24"/>
          <w:szCs w:val="24"/>
        </w:rPr>
        <w:t>监事应当遵守法律、行政法规和</w:t>
      </w:r>
      <w:r>
        <w:rPr>
          <w:rFonts w:hAnsi="宋体" w:hint="eastAsia"/>
          <w:color w:val="000000"/>
          <w:sz w:val="24"/>
          <w:szCs w:val="24"/>
        </w:rPr>
        <w:t>《公司章程》</w:t>
      </w:r>
      <w:r>
        <w:rPr>
          <w:rFonts w:ascii="宋体" w:hAnsi="宋体" w:hint="eastAsia"/>
          <w:sz w:val="24"/>
          <w:szCs w:val="24"/>
        </w:rPr>
        <w:t>,对公司负有忠实义务和勤</w:t>
      </w:r>
      <w:r>
        <w:rPr>
          <w:rFonts w:ascii="宋体" w:hAnsi="宋体" w:hint="eastAsia"/>
          <w:sz w:val="24"/>
          <w:szCs w:val="24"/>
        </w:rPr>
        <w:lastRenderedPageBreak/>
        <w:t>勉义务,不得利用职权收受贿赂或者其他非法收入,不得侵占公司的财产。</w:t>
      </w:r>
    </w:p>
    <w:p w14:paraId="70BA8F15" w14:textId="77777777" w:rsidR="0005117F" w:rsidRDefault="007378FA">
      <w:pPr>
        <w:tabs>
          <w:tab w:val="left" w:pos="6385"/>
        </w:tabs>
        <w:spacing w:line="360" w:lineRule="auto"/>
        <w:ind w:leftChars="742" w:left="1558"/>
        <w:rPr>
          <w:rFonts w:ascii="宋体" w:hAnsi="宋体"/>
          <w:sz w:val="24"/>
          <w:szCs w:val="24"/>
        </w:rPr>
      </w:pPr>
      <w:r>
        <w:rPr>
          <w:rFonts w:ascii="宋体" w:hAnsi="宋体" w:hint="eastAsia"/>
          <w:sz w:val="24"/>
          <w:szCs w:val="24"/>
        </w:rPr>
        <w:t>监事不得利用其关联关系损害公司利益,给公司造成损失的,应当承担赔偿责任。</w:t>
      </w:r>
    </w:p>
    <w:p w14:paraId="401006A0" w14:textId="7FE74F6D"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hint="eastAsia"/>
          <w:sz w:val="24"/>
          <w:szCs w:val="24"/>
        </w:rPr>
        <w:t>监事执行公司职务时违反法律、行政法规、部门规章或</w:t>
      </w:r>
      <w:r>
        <w:rPr>
          <w:rFonts w:hAnsi="宋体" w:hint="eastAsia"/>
          <w:color w:val="000000"/>
          <w:sz w:val="24"/>
          <w:szCs w:val="24"/>
        </w:rPr>
        <w:t>《公司章程》</w:t>
      </w:r>
      <w:r>
        <w:rPr>
          <w:rFonts w:ascii="宋体" w:hAnsi="宋体" w:hint="eastAsia"/>
          <w:sz w:val="24"/>
          <w:szCs w:val="24"/>
        </w:rPr>
        <w:t>的规定,给公司造成损失的,应当承担赔偿责任。</w:t>
      </w:r>
    </w:p>
    <w:p w14:paraId="41DAF47A" w14:textId="77777777" w:rsidR="0005117F" w:rsidRDefault="0005117F" w:rsidP="00E700F7">
      <w:pPr>
        <w:snapToGrid w:val="0"/>
        <w:ind w:left="1" w:firstLineChars="200" w:firstLine="480"/>
        <w:rPr>
          <w:rFonts w:ascii="宋体" w:hAnsi="宋体" w:cs="宋体"/>
          <w:bCs/>
          <w:sz w:val="24"/>
          <w:szCs w:val="24"/>
        </w:rPr>
      </w:pPr>
    </w:p>
    <w:p w14:paraId="07E1C9AF" w14:textId="7008AD52" w:rsidR="0005117F" w:rsidRDefault="007378FA">
      <w:pPr>
        <w:pStyle w:val="1"/>
        <w:numPr>
          <w:ilvl w:val="0"/>
          <w:numId w:val="1"/>
        </w:numPr>
        <w:spacing w:before="0" w:after="0" w:line="300" w:lineRule="auto"/>
        <w:rPr>
          <w:rFonts w:ascii="宋体" w:hAnsi="宋体" w:cs="黑体"/>
          <w:szCs w:val="24"/>
        </w:rPr>
      </w:pPr>
      <w:bookmarkStart w:id="5" w:name="_Toc44675640"/>
      <w:r>
        <w:rPr>
          <w:rFonts w:ascii="宋体" w:hAnsi="宋体" w:cs="黑体" w:hint="eastAsia"/>
          <w:szCs w:val="24"/>
        </w:rPr>
        <w:t>监事会及监事会主席的职权</w:t>
      </w:r>
      <w:bookmarkEnd w:id="5"/>
    </w:p>
    <w:p w14:paraId="7C02FE7C" w14:textId="77777777" w:rsidR="0005117F" w:rsidRPr="00E700F7" w:rsidRDefault="0005117F">
      <w:pPr>
        <w:rPr>
          <w:sz w:val="24"/>
        </w:rPr>
      </w:pPr>
    </w:p>
    <w:p w14:paraId="19E9D8EE" w14:textId="62FE9D2F"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监事会是公司依法设立的监督机构，对股东大会负责，对公司财务以及公司董事、总裁及其他高级管理人员履行职责的合法性进行监督，维护公司及股东的合法权益。</w:t>
      </w:r>
    </w:p>
    <w:p w14:paraId="3B33DBEE" w14:textId="3DF6E5F4"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sz w:val="24"/>
          <w:szCs w:val="24"/>
        </w:rPr>
        <w:t>监事会由3名监事组成,</w:t>
      </w:r>
      <w:r>
        <w:rPr>
          <w:rFonts w:ascii="宋体" w:hAnsi="宋体" w:hint="eastAsia"/>
          <w:sz w:val="24"/>
          <w:szCs w:val="24"/>
        </w:rPr>
        <w:t>其中职工代表监事1名。</w:t>
      </w:r>
      <w:r>
        <w:rPr>
          <w:rFonts w:ascii="宋体" w:hAnsi="宋体"/>
          <w:sz w:val="24"/>
          <w:szCs w:val="24"/>
        </w:rPr>
        <w:t>监事会设主席1人,可以设副主席。监事会主席和副主席由全体监事过半数选举产生。</w:t>
      </w:r>
    </w:p>
    <w:p w14:paraId="4F891F83" w14:textId="1A63533D"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hint="eastAsia"/>
          <w:sz w:val="24"/>
          <w:szCs w:val="24"/>
        </w:rPr>
        <w:t>监事会行使下列职权:</w:t>
      </w:r>
    </w:p>
    <w:p w14:paraId="5A8ACD90" w14:textId="57487E32" w:rsidR="0005117F" w:rsidRDefault="007378FA">
      <w:pPr>
        <w:numPr>
          <w:ilvl w:val="0"/>
          <w:numId w:val="5"/>
        </w:numPr>
        <w:snapToGrid w:val="0"/>
        <w:spacing w:line="300" w:lineRule="auto"/>
        <w:ind w:left="2552" w:hanging="992"/>
        <w:textAlignment w:val="auto"/>
        <w:rPr>
          <w:rFonts w:ascii="宋体" w:hAnsi="宋体"/>
          <w:sz w:val="24"/>
          <w:szCs w:val="24"/>
        </w:rPr>
      </w:pPr>
      <w:r>
        <w:rPr>
          <w:rFonts w:ascii="宋体" w:hAnsi="宋体" w:hint="eastAsia"/>
          <w:sz w:val="24"/>
          <w:szCs w:val="24"/>
        </w:rPr>
        <w:t>对董事会编制的公司定期报告进行审核并提出书面审核意见；</w:t>
      </w:r>
    </w:p>
    <w:p w14:paraId="19FCF983" w14:textId="669A4035" w:rsidR="0005117F" w:rsidRDefault="007378FA">
      <w:pPr>
        <w:numPr>
          <w:ilvl w:val="0"/>
          <w:numId w:val="5"/>
        </w:numPr>
        <w:snapToGrid w:val="0"/>
        <w:spacing w:line="300" w:lineRule="auto"/>
        <w:ind w:left="2552" w:hanging="992"/>
        <w:textAlignment w:val="auto"/>
        <w:rPr>
          <w:rFonts w:ascii="宋体" w:hAnsi="宋体"/>
          <w:sz w:val="24"/>
          <w:szCs w:val="24"/>
        </w:rPr>
      </w:pPr>
      <w:r>
        <w:rPr>
          <w:rFonts w:ascii="宋体" w:hAnsi="宋体" w:hint="eastAsia"/>
          <w:sz w:val="24"/>
          <w:szCs w:val="24"/>
        </w:rPr>
        <w:t>检查公司财务；</w:t>
      </w:r>
    </w:p>
    <w:p w14:paraId="18FCD528" w14:textId="42720F75" w:rsidR="0005117F" w:rsidRDefault="007378FA">
      <w:pPr>
        <w:numPr>
          <w:ilvl w:val="0"/>
          <w:numId w:val="5"/>
        </w:numPr>
        <w:snapToGrid w:val="0"/>
        <w:spacing w:line="300" w:lineRule="auto"/>
        <w:ind w:left="2552" w:hanging="992"/>
        <w:textAlignment w:val="auto"/>
        <w:rPr>
          <w:rFonts w:ascii="宋体" w:hAnsi="宋体"/>
          <w:sz w:val="24"/>
          <w:szCs w:val="24"/>
        </w:rPr>
      </w:pPr>
      <w:r>
        <w:rPr>
          <w:rFonts w:ascii="宋体" w:hAnsi="宋体" w:hint="eastAsia"/>
          <w:sz w:val="24"/>
          <w:szCs w:val="24"/>
        </w:rPr>
        <w:t>对董事、高级管理人员执行公司职务的行为进行监督,对违反法律、行政法规、</w:t>
      </w:r>
      <w:r>
        <w:rPr>
          <w:rFonts w:hAnsi="宋体" w:hint="eastAsia"/>
          <w:color w:val="000000"/>
          <w:sz w:val="24"/>
          <w:szCs w:val="24"/>
        </w:rPr>
        <w:t>《公司章程》</w:t>
      </w:r>
      <w:r>
        <w:rPr>
          <w:rFonts w:ascii="宋体" w:hAnsi="宋体" w:hint="eastAsia"/>
          <w:sz w:val="24"/>
          <w:szCs w:val="24"/>
        </w:rPr>
        <w:t>或者股东大会决议的董事、高级管理人员提出罢免的建议；</w:t>
      </w:r>
    </w:p>
    <w:p w14:paraId="368A2CB5" w14:textId="2D16B337" w:rsidR="0005117F" w:rsidRDefault="007378FA">
      <w:pPr>
        <w:numPr>
          <w:ilvl w:val="0"/>
          <w:numId w:val="5"/>
        </w:numPr>
        <w:snapToGrid w:val="0"/>
        <w:spacing w:line="300" w:lineRule="auto"/>
        <w:ind w:left="2552" w:hanging="992"/>
        <w:textAlignment w:val="auto"/>
        <w:rPr>
          <w:rFonts w:ascii="宋体" w:hAnsi="宋体"/>
          <w:sz w:val="24"/>
          <w:szCs w:val="24"/>
        </w:rPr>
      </w:pPr>
      <w:r>
        <w:rPr>
          <w:rFonts w:ascii="宋体" w:hAnsi="宋体" w:hint="eastAsia"/>
          <w:sz w:val="24"/>
          <w:szCs w:val="24"/>
        </w:rPr>
        <w:t>当董事、高级管理人员的行为损害公司的利益时,要求董事、高级管理人员予以纠正；</w:t>
      </w:r>
    </w:p>
    <w:p w14:paraId="6DE1F90A" w14:textId="401BD1F4" w:rsidR="0005117F" w:rsidRDefault="007378FA">
      <w:pPr>
        <w:numPr>
          <w:ilvl w:val="0"/>
          <w:numId w:val="5"/>
        </w:numPr>
        <w:snapToGrid w:val="0"/>
        <w:spacing w:line="300" w:lineRule="auto"/>
        <w:ind w:left="2552" w:hanging="992"/>
        <w:textAlignment w:val="auto"/>
        <w:rPr>
          <w:rFonts w:ascii="宋体" w:hAnsi="宋体"/>
          <w:sz w:val="24"/>
          <w:szCs w:val="24"/>
        </w:rPr>
      </w:pPr>
      <w:r>
        <w:rPr>
          <w:rFonts w:ascii="宋体" w:hAnsi="宋体" w:hint="eastAsia"/>
          <w:sz w:val="24"/>
          <w:szCs w:val="24"/>
        </w:rPr>
        <w:t>提议召开临时股东大会，在董事会不履行《公司法》规定的召集和主持股东大会职责时召集和主持股东大会；</w:t>
      </w:r>
    </w:p>
    <w:p w14:paraId="111BD3F2" w14:textId="5EADA769" w:rsidR="0005117F" w:rsidRDefault="007378FA">
      <w:pPr>
        <w:numPr>
          <w:ilvl w:val="0"/>
          <w:numId w:val="5"/>
        </w:numPr>
        <w:snapToGrid w:val="0"/>
        <w:spacing w:line="300" w:lineRule="auto"/>
        <w:ind w:left="2552" w:hanging="992"/>
        <w:textAlignment w:val="auto"/>
        <w:rPr>
          <w:rFonts w:ascii="宋体" w:hAnsi="宋体"/>
          <w:sz w:val="24"/>
          <w:szCs w:val="24"/>
        </w:rPr>
      </w:pPr>
      <w:r>
        <w:rPr>
          <w:rFonts w:ascii="宋体" w:hAnsi="宋体" w:hint="eastAsia"/>
          <w:sz w:val="24"/>
          <w:szCs w:val="24"/>
        </w:rPr>
        <w:t>向股东大会提出提案；</w:t>
      </w:r>
    </w:p>
    <w:p w14:paraId="739EA02F" w14:textId="11183E8A" w:rsidR="0005117F" w:rsidRDefault="007378FA">
      <w:pPr>
        <w:numPr>
          <w:ilvl w:val="0"/>
          <w:numId w:val="5"/>
        </w:numPr>
        <w:snapToGrid w:val="0"/>
        <w:spacing w:line="300" w:lineRule="auto"/>
        <w:ind w:left="2552" w:hanging="992"/>
        <w:textAlignment w:val="auto"/>
        <w:rPr>
          <w:rFonts w:ascii="宋体" w:hAnsi="宋体"/>
          <w:sz w:val="24"/>
          <w:szCs w:val="24"/>
        </w:rPr>
      </w:pPr>
      <w:r>
        <w:rPr>
          <w:rFonts w:ascii="宋体" w:hAnsi="宋体" w:hint="eastAsia"/>
          <w:sz w:val="24"/>
          <w:szCs w:val="24"/>
        </w:rPr>
        <w:t>依照《公司法》第一百五十</w:t>
      </w:r>
      <w:r w:rsidR="00083D6F">
        <w:rPr>
          <w:rFonts w:ascii="宋体" w:hAnsi="宋体"/>
          <w:sz w:val="24"/>
          <w:szCs w:val="24"/>
        </w:rPr>
        <w:t>一</w:t>
      </w:r>
      <w:r>
        <w:rPr>
          <w:rFonts w:ascii="宋体" w:hAnsi="宋体" w:hint="eastAsia"/>
          <w:sz w:val="24"/>
          <w:szCs w:val="24"/>
        </w:rPr>
        <w:t>条的规定,对董事、高级管理人员提起诉讼；</w:t>
      </w:r>
    </w:p>
    <w:p w14:paraId="277430E6" w14:textId="4B6B8272" w:rsidR="0005117F" w:rsidRDefault="007378FA">
      <w:pPr>
        <w:numPr>
          <w:ilvl w:val="0"/>
          <w:numId w:val="5"/>
        </w:numPr>
        <w:snapToGrid w:val="0"/>
        <w:spacing w:line="300" w:lineRule="auto"/>
        <w:ind w:left="2552" w:hanging="992"/>
        <w:textAlignment w:val="auto"/>
        <w:rPr>
          <w:rFonts w:ascii="宋体" w:hAnsi="宋体"/>
          <w:sz w:val="24"/>
          <w:szCs w:val="24"/>
        </w:rPr>
      </w:pPr>
      <w:r>
        <w:rPr>
          <w:rFonts w:ascii="宋体" w:hAnsi="宋体" w:hint="eastAsia"/>
          <w:sz w:val="24"/>
          <w:szCs w:val="24"/>
        </w:rPr>
        <w:t>发现公司经营情况异常,可以进行调查；必要时,可以聘请会计师事务所、律师事务所等专业机构协助其工作,费用由公司承担；</w:t>
      </w:r>
    </w:p>
    <w:p w14:paraId="2F84AAEB" w14:textId="27F22C0A" w:rsidR="0005117F" w:rsidRDefault="005621BF">
      <w:pPr>
        <w:numPr>
          <w:ilvl w:val="0"/>
          <w:numId w:val="5"/>
        </w:numPr>
        <w:snapToGrid w:val="0"/>
        <w:spacing w:line="300" w:lineRule="auto"/>
        <w:ind w:left="2552" w:hanging="992"/>
        <w:textAlignment w:val="auto"/>
        <w:rPr>
          <w:rFonts w:ascii="宋体" w:hAnsi="宋体"/>
          <w:sz w:val="24"/>
          <w:szCs w:val="24"/>
        </w:rPr>
      </w:pPr>
      <w:r w:rsidRPr="005621BF">
        <w:rPr>
          <w:rFonts w:ascii="宋体" w:hAnsi="宋体" w:hint="eastAsia"/>
          <w:sz w:val="24"/>
          <w:szCs w:val="24"/>
        </w:rPr>
        <w:t>对董事会建立与实施内部控制</w:t>
      </w:r>
      <w:r w:rsidR="007378FA">
        <w:rPr>
          <w:rFonts w:ascii="宋体" w:hAnsi="宋体" w:hint="eastAsia"/>
          <w:sz w:val="24"/>
          <w:szCs w:val="24"/>
        </w:rPr>
        <w:t>进行监督；</w:t>
      </w:r>
    </w:p>
    <w:p w14:paraId="0F9DB82A" w14:textId="6A23F7C0" w:rsidR="0005117F" w:rsidRDefault="007378FA">
      <w:pPr>
        <w:numPr>
          <w:ilvl w:val="0"/>
          <w:numId w:val="5"/>
        </w:numPr>
        <w:snapToGrid w:val="0"/>
        <w:spacing w:line="300" w:lineRule="auto"/>
        <w:ind w:left="2552" w:hanging="992"/>
        <w:textAlignment w:val="auto"/>
        <w:rPr>
          <w:rFonts w:ascii="宋体" w:hAnsi="宋体"/>
          <w:sz w:val="24"/>
          <w:szCs w:val="24"/>
        </w:rPr>
      </w:pPr>
      <w:r>
        <w:rPr>
          <w:rFonts w:ascii="宋体" w:hAnsi="宋体" w:hint="eastAsia"/>
          <w:sz w:val="24"/>
          <w:szCs w:val="24"/>
        </w:rPr>
        <w:t>《公司法》</w:t>
      </w:r>
      <w:r>
        <w:rPr>
          <w:rFonts w:hAnsi="宋体" w:hint="eastAsia"/>
          <w:color w:val="000000"/>
          <w:sz w:val="24"/>
          <w:szCs w:val="24"/>
        </w:rPr>
        <w:t>《公司章程》</w:t>
      </w:r>
      <w:r>
        <w:rPr>
          <w:rFonts w:ascii="宋体" w:hAnsi="宋体" w:hint="eastAsia"/>
          <w:sz w:val="24"/>
          <w:szCs w:val="24"/>
        </w:rPr>
        <w:t>规定的其他职权。</w:t>
      </w:r>
    </w:p>
    <w:p w14:paraId="30AEDEFA" w14:textId="6D60499F"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监事会主席行使下列职权：</w:t>
      </w:r>
    </w:p>
    <w:p w14:paraId="3FACEDBE" w14:textId="21F54D47" w:rsidR="0005117F" w:rsidRDefault="007378FA">
      <w:pPr>
        <w:numPr>
          <w:ilvl w:val="0"/>
          <w:numId w:val="6"/>
        </w:numPr>
        <w:snapToGrid w:val="0"/>
        <w:spacing w:line="300" w:lineRule="auto"/>
        <w:ind w:left="2552" w:hanging="992"/>
        <w:textAlignment w:val="auto"/>
        <w:rPr>
          <w:rFonts w:ascii="宋体" w:hAnsi="宋体"/>
          <w:sz w:val="24"/>
          <w:szCs w:val="24"/>
        </w:rPr>
      </w:pPr>
      <w:r>
        <w:rPr>
          <w:rFonts w:ascii="宋体" w:hAnsi="宋体" w:hint="eastAsia"/>
          <w:sz w:val="24"/>
          <w:szCs w:val="24"/>
        </w:rPr>
        <w:t>召集和主持监事会会议；</w:t>
      </w:r>
    </w:p>
    <w:p w14:paraId="68297274" w14:textId="5AA261A7" w:rsidR="0005117F" w:rsidRDefault="007378FA">
      <w:pPr>
        <w:numPr>
          <w:ilvl w:val="0"/>
          <w:numId w:val="6"/>
        </w:numPr>
        <w:snapToGrid w:val="0"/>
        <w:spacing w:line="300" w:lineRule="auto"/>
        <w:ind w:left="2552" w:hanging="992"/>
        <w:textAlignment w:val="auto"/>
        <w:rPr>
          <w:rFonts w:ascii="宋体" w:hAnsi="宋体"/>
          <w:sz w:val="24"/>
          <w:szCs w:val="24"/>
        </w:rPr>
      </w:pPr>
      <w:r>
        <w:rPr>
          <w:rFonts w:ascii="宋体" w:hAnsi="宋体" w:hint="eastAsia"/>
          <w:sz w:val="24"/>
          <w:szCs w:val="24"/>
        </w:rPr>
        <w:t>检查监事会决议的执行情况；</w:t>
      </w:r>
    </w:p>
    <w:p w14:paraId="1918C394" w14:textId="22891ABD" w:rsidR="0005117F" w:rsidRDefault="007378FA">
      <w:pPr>
        <w:numPr>
          <w:ilvl w:val="0"/>
          <w:numId w:val="6"/>
        </w:numPr>
        <w:snapToGrid w:val="0"/>
        <w:spacing w:line="300" w:lineRule="auto"/>
        <w:ind w:left="2552" w:hanging="992"/>
        <w:textAlignment w:val="auto"/>
        <w:rPr>
          <w:rFonts w:ascii="宋体" w:hAnsi="宋体"/>
          <w:sz w:val="24"/>
          <w:szCs w:val="24"/>
        </w:rPr>
      </w:pPr>
      <w:r>
        <w:rPr>
          <w:rFonts w:ascii="宋体" w:hAnsi="宋体" w:hint="eastAsia"/>
          <w:sz w:val="24"/>
          <w:szCs w:val="24"/>
        </w:rPr>
        <w:t>代表监事会向股东大会报告工作；</w:t>
      </w:r>
    </w:p>
    <w:p w14:paraId="6613CCC5" w14:textId="00D37AB0" w:rsidR="0005117F" w:rsidRDefault="007378FA">
      <w:pPr>
        <w:numPr>
          <w:ilvl w:val="0"/>
          <w:numId w:val="6"/>
        </w:numPr>
        <w:snapToGrid w:val="0"/>
        <w:spacing w:line="300" w:lineRule="auto"/>
        <w:ind w:left="2552" w:hanging="992"/>
        <w:textAlignment w:val="auto"/>
        <w:rPr>
          <w:rFonts w:ascii="宋体" w:hAnsi="宋体"/>
          <w:sz w:val="24"/>
          <w:szCs w:val="24"/>
        </w:rPr>
      </w:pPr>
      <w:r>
        <w:rPr>
          <w:rFonts w:ascii="宋体" w:hAnsi="宋体" w:hint="eastAsia"/>
          <w:sz w:val="24"/>
          <w:szCs w:val="24"/>
        </w:rPr>
        <w:lastRenderedPageBreak/>
        <w:t>法律、法规规定的及由监事会授予的其他职权。</w:t>
      </w:r>
    </w:p>
    <w:p w14:paraId="20A390C3" w14:textId="77777777" w:rsidR="0005117F" w:rsidRDefault="0005117F" w:rsidP="00E700F7">
      <w:pPr>
        <w:snapToGrid w:val="0"/>
        <w:ind w:left="1" w:firstLineChars="200" w:firstLine="480"/>
        <w:rPr>
          <w:rFonts w:ascii="宋体" w:hAnsi="宋体" w:cs="宋体"/>
          <w:sz w:val="24"/>
          <w:szCs w:val="24"/>
        </w:rPr>
      </w:pPr>
    </w:p>
    <w:p w14:paraId="3DF55198" w14:textId="1206C7A4" w:rsidR="0005117F" w:rsidRDefault="007378FA">
      <w:pPr>
        <w:pStyle w:val="1"/>
        <w:numPr>
          <w:ilvl w:val="0"/>
          <w:numId w:val="1"/>
        </w:numPr>
        <w:spacing w:before="0" w:after="0" w:line="300" w:lineRule="auto"/>
        <w:rPr>
          <w:rFonts w:ascii="宋体" w:hAnsi="宋体" w:cs="黑体"/>
          <w:szCs w:val="24"/>
        </w:rPr>
      </w:pPr>
      <w:bookmarkStart w:id="6" w:name="_Toc44675641"/>
      <w:r>
        <w:rPr>
          <w:rFonts w:ascii="宋体" w:hAnsi="宋体" w:cs="黑体" w:hint="eastAsia"/>
          <w:szCs w:val="24"/>
        </w:rPr>
        <w:t>监事会会议</w:t>
      </w:r>
      <w:bookmarkEnd w:id="6"/>
    </w:p>
    <w:p w14:paraId="07481C5F" w14:textId="5960F5A2" w:rsidR="0005117F" w:rsidRDefault="007378FA">
      <w:pPr>
        <w:numPr>
          <w:ilvl w:val="0"/>
          <w:numId w:val="7"/>
        </w:numPr>
        <w:snapToGrid w:val="0"/>
        <w:spacing w:line="360" w:lineRule="auto"/>
        <w:jc w:val="center"/>
        <w:rPr>
          <w:rFonts w:ascii="宋体" w:hAnsi="宋体" w:cs="黑体"/>
          <w:sz w:val="24"/>
          <w:szCs w:val="24"/>
        </w:rPr>
      </w:pPr>
      <w:r>
        <w:rPr>
          <w:rFonts w:ascii="宋体" w:hAnsi="宋体" w:cs="黑体" w:hint="eastAsia"/>
          <w:sz w:val="24"/>
          <w:szCs w:val="24"/>
        </w:rPr>
        <w:t>监事会会议的召集、提案及通知</w:t>
      </w:r>
    </w:p>
    <w:p w14:paraId="74752E6B" w14:textId="77777777" w:rsidR="0005117F" w:rsidRDefault="0005117F" w:rsidP="00E700F7">
      <w:pPr>
        <w:snapToGrid w:val="0"/>
        <w:rPr>
          <w:rFonts w:ascii="宋体" w:hAnsi="宋体" w:cs="宋体"/>
          <w:sz w:val="24"/>
          <w:szCs w:val="24"/>
        </w:rPr>
      </w:pPr>
    </w:p>
    <w:p w14:paraId="4E82AAC4" w14:textId="0B872562"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14:paraId="05DE10A0" w14:textId="0D0644F9"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hint="eastAsia"/>
          <w:sz w:val="24"/>
          <w:szCs w:val="24"/>
        </w:rPr>
        <w:t>监事会每6个月至少召开一次会议。</w:t>
      </w:r>
      <w:r>
        <w:rPr>
          <w:rFonts w:ascii="宋体" w:hAnsi="宋体" w:cs="宋体" w:hint="eastAsia"/>
          <w:sz w:val="24"/>
          <w:szCs w:val="24"/>
        </w:rPr>
        <w:t>出现下列情况之一的，监事会应当在十日内召开临时会议：</w:t>
      </w:r>
    </w:p>
    <w:p w14:paraId="3330816C" w14:textId="4490C246" w:rsidR="0005117F" w:rsidRDefault="007378FA">
      <w:pPr>
        <w:numPr>
          <w:ilvl w:val="0"/>
          <w:numId w:val="8"/>
        </w:numPr>
        <w:snapToGrid w:val="0"/>
        <w:spacing w:line="300" w:lineRule="auto"/>
        <w:ind w:left="2552" w:hanging="992"/>
        <w:textAlignment w:val="auto"/>
        <w:rPr>
          <w:rFonts w:ascii="宋体" w:hAnsi="宋体"/>
          <w:sz w:val="24"/>
          <w:szCs w:val="24"/>
        </w:rPr>
      </w:pPr>
      <w:r>
        <w:rPr>
          <w:rFonts w:ascii="宋体" w:hAnsi="宋体" w:hint="eastAsia"/>
          <w:sz w:val="24"/>
          <w:szCs w:val="24"/>
        </w:rPr>
        <w:t>任何监事提议召开时；</w:t>
      </w:r>
    </w:p>
    <w:p w14:paraId="66E1E805" w14:textId="0079CBA7" w:rsidR="0005117F" w:rsidRDefault="007378FA">
      <w:pPr>
        <w:numPr>
          <w:ilvl w:val="0"/>
          <w:numId w:val="8"/>
        </w:numPr>
        <w:snapToGrid w:val="0"/>
        <w:spacing w:line="300" w:lineRule="auto"/>
        <w:ind w:left="2552" w:hanging="992"/>
        <w:textAlignment w:val="auto"/>
        <w:rPr>
          <w:rFonts w:ascii="宋体" w:hAnsi="宋体"/>
          <w:sz w:val="24"/>
          <w:szCs w:val="24"/>
        </w:rPr>
      </w:pPr>
      <w:r>
        <w:rPr>
          <w:rFonts w:ascii="宋体" w:hAnsi="宋体" w:hint="eastAsia"/>
          <w:sz w:val="24"/>
          <w:szCs w:val="24"/>
        </w:rPr>
        <w:t>股东大会、董事会会议通过了违反法律、法规、规章、监管部门的各种规定和要求、</w:t>
      </w:r>
      <w:r>
        <w:rPr>
          <w:rFonts w:hAnsi="宋体" w:hint="eastAsia"/>
          <w:color w:val="000000"/>
          <w:sz w:val="24"/>
          <w:szCs w:val="24"/>
        </w:rPr>
        <w:t>《公司章程》</w:t>
      </w:r>
      <w:r>
        <w:rPr>
          <w:rFonts w:ascii="宋体" w:hAnsi="宋体" w:hint="eastAsia"/>
          <w:sz w:val="24"/>
          <w:szCs w:val="24"/>
        </w:rPr>
        <w:t>、公司股东大会决议和其他有关规定的决议时；</w:t>
      </w:r>
    </w:p>
    <w:p w14:paraId="038EF537" w14:textId="67D02032" w:rsidR="0005117F" w:rsidRDefault="007378FA">
      <w:pPr>
        <w:numPr>
          <w:ilvl w:val="0"/>
          <w:numId w:val="8"/>
        </w:numPr>
        <w:snapToGrid w:val="0"/>
        <w:spacing w:line="300" w:lineRule="auto"/>
        <w:ind w:left="2552" w:hanging="992"/>
        <w:textAlignment w:val="auto"/>
        <w:rPr>
          <w:rFonts w:ascii="宋体" w:hAnsi="宋体"/>
          <w:sz w:val="24"/>
          <w:szCs w:val="24"/>
        </w:rPr>
      </w:pPr>
      <w:r>
        <w:rPr>
          <w:rFonts w:ascii="宋体" w:hAnsi="宋体" w:hint="eastAsia"/>
          <w:sz w:val="24"/>
          <w:szCs w:val="24"/>
        </w:rPr>
        <w:t>董事和高级管理人员的不当行为可能给公司造成重大损害或者在市场中造成恶劣影响时；</w:t>
      </w:r>
      <w:r>
        <w:rPr>
          <w:rFonts w:ascii="宋体" w:hAnsi="宋体"/>
          <w:sz w:val="24"/>
          <w:szCs w:val="24"/>
        </w:rPr>
        <w:t xml:space="preserve"> </w:t>
      </w:r>
    </w:p>
    <w:p w14:paraId="1E61F9F4" w14:textId="367002CB" w:rsidR="0005117F" w:rsidRDefault="007378FA">
      <w:pPr>
        <w:numPr>
          <w:ilvl w:val="0"/>
          <w:numId w:val="8"/>
        </w:numPr>
        <w:snapToGrid w:val="0"/>
        <w:spacing w:line="300" w:lineRule="auto"/>
        <w:ind w:left="2552" w:hanging="992"/>
        <w:textAlignment w:val="auto"/>
        <w:rPr>
          <w:rFonts w:ascii="宋体" w:hAnsi="宋体"/>
          <w:sz w:val="24"/>
          <w:szCs w:val="24"/>
        </w:rPr>
      </w:pPr>
      <w:r>
        <w:rPr>
          <w:rFonts w:ascii="宋体" w:hAnsi="宋体" w:hint="eastAsia"/>
          <w:sz w:val="24"/>
          <w:szCs w:val="24"/>
        </w:rPr>
        <w:t>公司、董事、监事、高级管理人员被股东提起诉讼时；</w:t>
      </w:r>
      <w:r>
        <w:rPr>
          <w:rFonts w:ascii="宋体" w:hAnsi="宋体"/>
          <w:sz w:val="24"/>
          <w:szCs w:val="24"/>
        </w:rPr>
        <w:t xml:space="preserve"> </w:t>
      </w:r>
    </w:p>
    <w:p w14:paraId="4288A8CE" w14:textId="5B867F70" w:rsidR="0005117F" w:rsidRDefault="007378FA">
      <w:pPr>
        <w:numPr>
          <w:ilvl w:val="0"/>
          <w:numId w:val="8"/>
        </w:numPr>
        <w:snapToGrid w:val="0"/>
        <w:spacing w:line="300" w:lineRule="auto"/>
        <w:ind w:left="2552" w:hanging="992"/>
        <w:textAlignment w:val="auto"/>
        <w:rPr>
          <w:rFonts w:ascii="宋体" w:hAnsi="宋体"/>
          <w:sz w:val="24"/>
          <w:szCs w:val="24"/>
        </w:rPr>
      </w:pPr>
      <w:r>
        <w:rPr>
          <w:rFonts w:ascii="宋体" w:hAnsi="宋体" w:hint="eastAsia"/>
          <w:sz w:val="24"/>
          <w:szCs w:val="24"/>
        </w:rPr>
        <w:t>证券监管部门要求召开时；</w:t>
      </w:r>
    </w:p>
    <w:p w14:paraId="0FC0B42A" w14:textId="719F6AA6" w:rsidR="0005117F" w:rsidRDefault="007378FA">
      <w:pPr>
        <w:numPr>
          <w:ilvl w:val="0"/>
          <w:numId w:val="8"/>
        </w:numPr>
        <w:snapToGrid w:val="0"/>
        <w:spacing w:line="300" w:lineRule="auto"/>
        <w:ind w:left="2552" w:hanging="992"/>
        <w:textAlignment w:val="auto"/>
        <w:rPr>
          <w:rFonts w:ascii="宋体" w:hAnsi="宋体"/>
          <w:sz w:val="24"/>
          <w:szCs w:val="24"/>
        </w:rPr>
      </w:pPr>
      <w:r>
        <w:rPr>
          <w:rFonts w:ascii="宋体" w:hAnsi="宋体" w:hint="eastAsia"/>
          <w:sz w:val="24"/>
          <w:szCs w:val="24"/>
        </w:rPr>
        <w:t>《公司章程》规定的其他情形。</w:t>
      </w:r>
    </w:p>
    <w:p w14:paraId="6ECC741D" w14:textId="35802789"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hint="eastAsia"/>
          <w:sz w:val="24"/>
          <w:szCs w:val="24"/>
        </w:rPr>
        <w:t>监事提议召开监事会临时会议的，应当直接向监事会主席提交经提议监事签字的书面提议。书面提议中应当载明下列事项：</w:t>
      </w:r>
    </w:p>
    <w:p w14:paraId="348F79F7" w14:textId="1079881E" w:rsidR="0005117F" w:rsidRDefault="007378FA">
      <w:pPr>
        <w:numPr>
          <w:ilvl w:val="0"/>
          <w:numId w:val="9"/>
        </w:numPr>
        <w:snapToGrid w:val="0"/>
        <w:spacing w:line="300" w:lineRule="auto"/>
        <w:ind w:left="2552" w:hanging="992"/>
        <w:textAlignment w:val="auto"/>
        <w:rPr>
          <w:rFonts w:ascii="宋体" w:hAnsi="宋体"/>
          <w:sz w:val="24"/>
          <w:szCs w:val="24"/>
        </w:rPr>
      </w:pPr>
      <w:r>
        <w:rPr>
          <w:rFonts w:ascii="宋体" w:hAnsi="宋体" w:hint="eastAsia"/>
          <w:sz w:val="24"/>
          <w:szCs w:val="24"/>
        </w:rPr>
        <w:t>提议监事的姓名；</w:t>
      </w:r>
    </w:p>
    <w:p w14:paraId="7F46D543" w14:textId="2167961B" w:rsidR="0005117F" w:rsidRDefault="007378FA">
      <w:pPr>
        <w:numPr>
          <w:ilvl w:val="0"/>
          <w:numId w:val="9"/>
        </w:numPr>
        <w:snapToGrid w:val="0"/>
        <w:spacing w:line="300" w:lineRule="auto"/>
        <w:ind w:left="2552" w:hanging="992"/>
        <w:textAlignment w:val="auto"/>
        <w:rPr>
          <w:rFonts w:ascii="宋体" w:hAnsi="宋体"/>
          <w:sz w:val="24"/>
          <w:szCs w:val="24"/>
        </w:rPr>
      </w:pPr>
      <w:r>
        <w:rPr>
          <w:rFonts w:ascii="宋体" w:hAnsi="宋体" w:hint="eastAsia"/>
          <w:sz w:val="24"/>
          <w:szCs w:val="24"/>
        </w:rPr>
        <w:t>提议理由或者提议所基于的客观事由；</w:t>
      </w:r>
    </w:p>
    <w:p w14:paraId="5B70780E" w14:textId="1DF64DEC" w:rsidR="0005117F" w:rsidRDefault="007378FA">
      <w:pPr>
        <w:numPr>
          <w:ilvl w:val="0"/>
          <w:numId w:val="9"/>
        </w:numPr>
        <w:snapToGrid w:val="0"/>
        <w:spacing w:line="300" w:lineRule="auto"/>
        <w:ind w:left="2552" w:hanging="992"/>
        <w:textAlignment w:val="auto"/>
        <w:rPr>
          <w:rFonts w:ascii="宋体" w:hAnsi="宋体"/>
          <w:sz w:val="24"/>
          <w:szCs w:val="24"/>
        </w:rPr>
      </w:pPr>
      <w:r>
        <w:rPr>
          <w:rFonts w:ascii="宋体" w:hAnsi="宋体" w:hint="eastAsia"/>
          <w:sz w:val="24"/>
          <w:szCs w:val="24"/>
        </w:rPr>
        <w:t>提议会议召开的时间或者时限、地点和方式；</w:t>
      </w:r>
    </w:p>
    <w:p w14:paraId="04BA8FB9" w14:textId="0D180E7C" w:rsidR="0005117F" w:rsidRDefault="007378FA">
      <w:pPr>
        <w:numPr>
          <w:ilvl w:val="0"/>
          <w:numId w:val="9"/>
        </w:numPr>
        <w:snapToGrid w:val="0"/>
        <w:spacing w:line="300" w:lineRule="auto"/>
        <w:ind w:left="2552" w:hanging="992"/>
        <w:textAlignment w:val="auto"/>
        <w:rPr>
          <w:rFonts w:ascii="宋体" w:hAnsi="宋体"/>
          <w:sz w:val="24"/>
          <w:szCs w:val="24"/>
        </w:rPr>
      </w:pPr>
      <w:r>
        <w:rPr>
          <w:rFonts w:ascii="宋体" w:hAnsi="宋体" w:hint="eastAsia"/>
          <w:sz w:val="24"/>
          <w:szCs w:val="24"/>
        </w:rPr>
        <w:t>明确和具体的提案；</w:t>
      </w:r>
    </w:p>
    <w:p w14:paraId="04286F7F" w14:textId="6EF063EA" w:rsidR="0005117F" w:rsidRDefault="007378FA">
      <w:pPr>
        <w:numPr>
          <w:ilvl w:val="0"/>
          <w:numId w:val="9"/>
        </w:numPr>
        <w:snapToGrid w:val="0"/>
        <w:spacing w:line="300" w:lineRule="auto"/>
        <w:ind w:left="2552" w:hanging="992"/>
        <w:textAlignment w:val="auto"/>
        <w:rPr>
          <w:rFonts w:ascii="宋体" w:hAnsi="宋体"/>
          <w:sz w:val="24"/>
          <w:szCs w:val="24"/>
        </w:rPr>
      </w:pPr>
      <w:r>
        <w:rPr>
          <w:rFonts w:ascii="宋体" w:hAnsi="宋体" w:hint="eastAsia"/>
          <w:sz w:val="24"/>
          <w:szCs w:val="24"/>
        </w:rPr>
        <w:t>提议监事的联系方式和提议日期等。</w:t>
      </w:r>
    </w:p>
    <w:p w14:paraId="1E4A12F6" w14:textId="77777777" w:rsidR="0005117F" w:rsidRDefault="007378FA">
      <w:pPr>
        <w:spacing w:line="360" w:lineRule="auto"/>
        <w:ind w:left="1560" w:hanging="1"/>
        <w:rPr>
          <w:rFonts w:ascii="宋体" w:hAnsi="宋体"/>
          <w:sz w:val="24"/>
          <w:szCs w:val="24"/>
        </w:rPr>
      </w:pPr>
      <w:r>
        <w:rPr>
          <w:rFonts w:ascii="宋体" w:hAnsi="宋体" w:hint="eastAsia"/>
          <w:sz w:val="24"/>
          <w:szCs w:val="24"/>
        </w:rPr>
        <w:t>监事会主席认为提案内容不明确、不具体或者有关材料不充分的，可以要求提议人修改或者补充。</w:t>
      </w:r>
    </w:p>
    <w:p w14:paraId="1AC62735" w14:textId="77777777" w:rsidR="0005117F" w:rsidRDefault="007378FA">
      <w:pPr>
        <w:snapToGrid w:val="0"/>
        <w:spacing w:line="360" w:lineRule="auto"/>
        <w:ind w:left="1560" w:hanging="1"/>
        <w:rPr>
          <w:rFonts w:ascii="宋体" w:hAnsi="宋体" w:cs="宋体"/>
          <w:bCs/>
          <w:sz w:val="24"/>
          <w:szCs w:val="24"/>
        </w:rPr>
      </w:pPr>
      <w:r>
        <w:rPr>
          <w:rFonts w:ascii="宋体" w:hAnsi="宋体" w:cs="宋体" w:hint="eastAsia"/>
          <w:sz w:val="24"/>
          <w:szCs w:val="24"/>
        </w:rPr>
        <w:t>在监事会主席收到监事的书面提议后五日内，应当召开监事会会议并主持会议。</w:t>
      </w:r>
    </w:p>
    <w:p w14:paraId="3EDAECCD" w14:textId="0E1F7A5E"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cs="宋体" w:hint="eastAsia"/>
          <w:sz w:val="24"/>
          <w:szCs w:val="24"/>
        </w:rPr>
        <w:t>监事会分为定期会议和临时会议，通知方式可以为：直接送达、传真、电子邮件或者其他方式。</w:t>
      </w:r>
      <w:r>
        <w:rPr>
          <w:rFonts w:ascii="宋体" w:hAnsi="宋体" w:hint="eastAsia"/>
          <w:sz w:val="24"/>
          <w:szCs w:val="24"/>
        </w:rPr>
        <w:t>非直接送达的，还应当通过电话进行确认并做相应记录。</w:t>
      </w:r>
    </w:p>
    <w:p w14:paraId="6FBB586D" w14:textId="77777777" w:rsidR="0005117F" w:rsidRDefault="007378FA">
      <w:pPr>
        <w:snapToGrid w:val="0"/>
        <w:spacing w:line="360" w:lineRule="auto"/>
        <w:ind w:left="1560" w:hanging="1"/>
        <w:rPr>
          <w:rFonts w:ascii="宋体" w:hAnsi="宋体"/>
          <w:sz w:val="24"/>
          <w:szCs w:val="24"/>
        </w:rPr>
      </w:pPr>
      <w:r>
        <w:rPr>
          <w:rFonts w:ascii="宋体" w:hAnsi="宋体" w:hint="eastAsia"/>
          <w:sz w:val="24"/>
          <w:szCs w:val="24"/>
        </w:rPr>
        <w:t>定期会议应提前十日发出通知，临时会议不受前款通知方式和通知时限</w:t>
      </w:r>
      <w:r>
        <w:rPr>
          <w:rFonts w:ascii="宋体" w:hAnsi="宋体" w:hint="eastAsia"/>
          <w:sz w:val="24"/>
          <w:szCs w:val="24"/>
        </w:rPr>
        <w:lastRenderedPageBreak/>
        <w:t>的限制。</w:t>
      </w:r>
    </w:p>
    <w:p w14:paraId="013C3348" w14:textId="68A6128E" w:rsidR="0005117F" w:rsidRDefault="007378FA">
      <w:pPr>
        <w:snapToGrid w:val="0"/>
        <w:spacing w:line="360" w:lineRule="auto"/>
        <w:ind w:left="1560" w:hanging="1"/>
        <w:rPr>
          <w:rFonts w:ascii="宋体" w:hAnsi="宋体" w:cs="宋体"/>
          <w:sz w:val="24"/>
          <w:szCs w:val="24"/>
        </w:rPr>
      </w:pPr>
      <w:r>
        <w:rPr>
          <w:rFonts w:ascii="宋体" w:hAnsi="宋体" w:cs="宋体" w:hint="eastAsia"/>
          <w:sz w:val="24"/>
          <w:szCs w:val="24"/>
        </w:rPr>
        <w:t>监事会</w:t>
      </w:r>
      <w:proofErr w:type="gramStart"/>
      <w:r>
        <w:rPr>
          <w:rFonts w:ascii="宋体" w:hAnsi="宋体" w:cs="宋体" w:hint="eastAsia"/>
          <w:sz w:val="24"/>
          <w:szCs w:val="24"/>
        </w:rPr>
        <w:t>书面会议</w:t>
      </w:r>
      <w:proofErr w:type="gramEnd"/>
      <w:r>
        <w:rPr>
          <w:rFonts w:ascii="宋体" w:hAnsi="宋体" w:cs="宋体" w:hint="eastAsia"/>
          <w:sz w:val="24"/>
          <w:szCs w:val="24"/>
        </w:rPr>
        <w:t>通知应当至少包括举行会议的日期、地点和会议期限，事由及议题，发出通知的日期，联系人和联系方式。监事会</w:t>
      </w:r>
      <w:proofErr w:type="gramStart"/>
      <w:r>
        <w:rPr>
          <w:rFonts w:ascii="宋体" w:hAnsi="宋体" w:cs="宋体" w:hint="eastAsia"/>
          <w:sz w:val="24"/>
          <w:szCs w:val="24"/>
        </w:rPr>
        <w:t>口头会议</w:t>
      </w:r>
      <w:proofErr w:type="gramEnd"/>
      <w:r>
        <w:rPr>
          <w:rFonts w:ascii="宋体" w:hAnsi="宋体" w:cs="宋体" w:hint="eastAsia"/>
          <w:sz w:val="24"/>
          <w:szCs w:val="24"/>
        </w:rPr>
        <w:t>通知应至少包括举行会议的日期、地点和会议期限，事由及议题，情况紧急需尽快召开监事会临时会议的说明。</w:t>
      </w:r>
    </w:p>
    <w:p w14:paraId="7D87F0FF" w14:textId="3FBD50BB"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hint="eastAsia"/>
          <w:sz w:val="24"/>
          <w:szCs w:val="24"/>
        </w:rPr>
        <w:t>监事会定期会议的会议通知发出后，如果需要变更会议的时间、地点等事项或者增加、变更、取消会议提案的，应当在原定会议召开之日之前三日发出变更通知，说明情况和新提案的有关内容及相关材料。不足三日的，会议日期应当相应顺延或者取得全体与会监事的认可后按期召开。</w:t>
      </w:r>
    </w:p>
    <w:p w14:paraId="63356E68" w14:textId="77777777" w:rsidR="0005117F" w:rsidRDefault="007378FA">
      <w:pPr>
        <w:snapToGrid w:val="0"/>
        <w:spacing w:line="360" w:lineRule="auto"/>
        <w:ind w:left="1560" w:hanging="1"/>
        <w:rPr>
          <w:rFonts w:ascii="宋体" w:hAnsi="宋体"/>
          <w:sz w:val="24"/>
          <w:szCs w:val="24"/>
        </w:rPr>
      </w:pPr>
      <w:r>
        <w:rPr>
          <w:rFonts w:ascii="宋体" w:hAnsi="宋体" w:hint="eastAsia"/>
          <w:sz w:val="24"/>
          <w:szCs w:val="24"/>
        </w:rPr>
        <w:t>监事会临时会议的会议通知发出后，如果需要变更会议的时间、地点等事项或者增加、变更、取消会议提案的，应当事先取得全体与会监事的认可并做好相应记录。</w:t>
      </w:r>
    </w:p>
    <w:p w14:paraId="13D97642" w14:textId="77777777" w:rsidR="0005117F" w:rsidRDefault="0005117F" w:rsidP="00E700F7">
      <w:pPr>
        <w:snapToGrid w:val="0"/>
        <w:ind w:left="1560" w:hanging="1"/>
        <w:rPr>
          <w:rFonts w:ascii="宋体" w:hAnsi="宋体" w:cs="宋体"/>
          <w:sz w:val="24"/>
          <w:szCs w:val="24"/>
        </w:rPr>
      </w:pPr>
    </w:p>
    <w:p w14:paraId="189A79BA" w14:textId="070870AE" w:rsidR="0005117F" w:rsidRDefault="007378FA">
      <w:pPr>
        <w:numPr>
          <w:ilvl w:val="0"/>
          <w:numId w:val="7"/>
        </w:numPr>
        <w:snapToGrid w:val="0"/>
        <w:spacing w:line="360" w:lineRule="auto"/>
        <w:jc w:val="center"/>
        <w:rPr>
          <w:rFonts w:ascii="宋体" w:hAnsi="宋体" w:cs="黑体"/>
          <w:sz w:val="24"/>
          <w:szCs w:val="24"/>
        </w:rPr>
      </w:pPr>
      <w:r>
        <w:rPr>
          <w:rFonts w:ascii="宋体" w:hAnsi="宋体" w:cs="黑体" w:hint="eastAsia"/>
          <w:sz w:val="24"/>
          <w:szCs w:val="24"/>
        </w:rPr>
        <w:t>监事会会议的召开、表决及记录</w:t>
      </w:r>
    </w:p>
    <w:p w14:paraId="793C8D70" w14:textId="77777777" w:rsidR="0005117F" w:rsidRDefault="0005117F" w:rsidP="00E700F7">
      <w:pPr>
        <w:snapToGrid w:val="0"/>
        <w:ind w:left="481"/>
        <w:rPr>
          <w:rFonts w:ascii="宋体" w:hAnsi="宋体"/>
          <w:sz w:val="24"/>
          <w:szCs w:val="24"/>
        </w:rPr>
      </w:pPr>
    </w:p>
    <w:p w14:paraId="230AFCB9" w14:textId="07CEE82F"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cs="宋体" w:hint="eastAsia"/>
          <w:sz w:val="24"/>
          <w:szCs w:val="24"/>
        </w:rPr>
        <w:t>监事会会议以现场方式召开为原则。</w:t>
      </w:r>
      <w:r>
        <w:rPr>
          <w:rFonts w:ascii="宋体" w:hAnsi="宋体" w:hint="eastAsia"/>
          <w:sz w:val="24"/>
          <w:szCs w:val="24"/>
        </w:rPr>
        <w:t>必要时，在保障监事充分表达意见的前提下，经召集人（主持人）、提议人同意，也可以通过视频、电话、传真或者电子邮件表决等方式召开。监事会会议也可以采取现场与其他方式同时进行的方式召开。非以现场方式召开的，以视频显示在场的监事、在电话会议中发表意见的监事、规定期限内实际收到传真或者电子邮件等有效表决票，或者监事事后提交的曾参加会议的书面确认函等计算出席会议的监事人数。</w:t>
      </w:r>
    </w:p>
    <w:p w14:paraId="778E0292" w14:textId="5C888683"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监事会会议应当由监事本人出席，监事因故不能出席的，可以书面委托其他监事代为出席。</w:t>
      </w:r>
    </w:p>
    <w:p w14:paraId="1E05922D" w14:textId="77777777" w:rsidR="0005117F" w:rsidRDefault="007378FA">
      <w:pPr>
        <w:snapToGrid w:val="0"/>
        <w:spacing w:line="360" w:lineRule="auto"/>
        <w:ind w:left="1560" w:hanging="1"/>
        <w:rPr>
          <w:rFonts w:ascii="宋体" w:hAnsi="宋体" w:cs="宋体"/>
          <w:sz w:val="24"/>
          <w:szCs w:val="24"/>
        </w:rPr>
      </w:pPr>
      <w:r>
        <w:rPr>
          <w:rFonts w:ascii="宋体" w:hAnsi="宋体" w:cs="宋体" w:hint="eastAsia"/>
          <w:sz w:val="24"/>
          <w:szCs w:val="24"/>
        </w:rPr>
        <w:t>委托书应当载明代理人的姓名，代理事项、权限和有效期限，并由委托人签名或盖章。受托出席监事会会议的监事以受一人委托</w:t>
      </w:r>
      <w:proofErr w:type="gramStart"/>
      <w:r>
        <w:rPr>
          <w:rFonts w:ascii="宋体" w:hAnsi="宋体" w:cs="宋体" w:hint="eastAsia"/>
          <w:sz w:val="24"/>
          <w:szCs w:val="24"/>
        </w:rPr>
        <w:t>为限且代为</w:t>
      </w:r>
      <w:proofErr w:type="gramEnd"/>
      <w:r>
        <w:rPr>
          <w:rFonts w:ascii="宋体" w:hAnsi="宋体" w:cs="宋体" w:hint="eastAsia"/>
          <w:sz w:val="24"/>
          <w:szCs w:val="24"/>
        </w:rPr>
        <w:t>出席会议的监事应当在授权范围内行使监事的权利。监事未出席监事会会议，亦未委托代表出席的，视为放弃在该次会议上的投票权。</w:t>
      </w:r>
    </w:p>
    <w:p w14:paraId="56C59AFE" w14:textId="77777777" w:rsidR="0005117F" w:rsidRDefault="007378FA">
      <w:pPr>
        <w:snapToGrid w:val="0"/>
        <w:spacing w:line="360" w:lineRule="auto"/>
        <w:ind w:left="1560" w:hanging="1"/>
        <w:rPr>
          <w:rFonts w:ascii="宋体" w:hAnsi="宋体" w:cs="宋体"/>
          <w:sz w:val="24"/>
          <w:szCs w:val="24"/>
        </w:rPr>
      </w:pPr>
      <w:r>
        <w:rPr>
          <w:rFonts w:ascii="宋体" w:hAnsi="宋体" w:cs="宋体" w:hint="eastAsia"/>
          <w:sz w:val="24"/>
          <w:szCs w:val="24"/>
        </w:rPr>
        <w:t>监事连续两次未能亲自出席，也不委托其他监事出席监事会会议，视为不能履行职责，监事会应当建议股东大会予以撤换。</w:t>
      </w:r>
    </w:p>
    <w:p w14:paraId="75D7E986" w14:textId="34B86DB8"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监事会会议应当有过半数的监事出席方可举行。董事会秘书和证券事务代表应当列席监事会会议。</w:t>
      </w:r>
    </w:p>
    <w:p w14:paraId="77269F0E" w14:textId="589AE274"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监事会应当根据监事的提议，要求董事、高级管理人员、公司其他有关</w:t>
      </w:r>
      <w:r>
        <w:rPr>
          <w:rFonts w:ascii="宋体" w:hAnsi="宋体" w:cs="宋体" w:hint="eastAsia"/>
          <w:sz w:val="24"/>
          <w:szCs w:val="24"/>
        </w:rPr>
        <w:lastRenderedPageBreak/>
        <w:t>人员或者相关中介机构业务人员到会接受质询。</w:t>
      </w:r>
    </w:p>
    <w:p w14:paraId="1FB0D326" w14:textId="7B3A0648"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监事会会议的表决实行一人一票，可采用举手、记名投票或通讯方式进行。</w:t>
      </w:r>
    </w:p>
    <w:p w14:paraId="5DA12468" w14:textId="77777777" w:rsidR="0005117F" w:rsidRDefault="007378FA">
      <w:pPr>
        <w:snapToGrid w:val="0"/>
        <w:spacing w:line="360" w:lineRule="auto"/>
        <w:ind w:left="1560" w:hanging="1"/>
        <w:rPr>
          <w:rFonts w:ascii="宋体" w:hAnsi="宋体" w:cs="宋体"/>
          <w:sz w:val="24"/>
          <w:szCs w:val="24"/>
        </w:rPr>
      </w:pPr>
      <w:r>
        <w:rPr>
          <w:rFonts w:ascii="宋体" w:hAnsi="宋体" w:cs="宋体" w:hint="eastAsia"/>
          <w:sz w:val="24"/>
          <w:szCs w:val="24"/>
        </w:rPr>
        <w:t>监事的表决意向分为同意、反对和弃权。与会监事应当从上述意向中选择其一，未做选择或者同时选择两个以上意向的，视为弃权。</w:t>
      </w:r>
    </w:p>
    <w:p w14:paraId="09FE8E30" w14:textId="0BF13096"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监事会形成决议应当全体监事过半数同意。</w:t>
      </w:r>
    </w:p>
    <w:p w14:paraId="05A18A34" w14:textId="3EE19EDE" w:rsidR="0005117F" w:rsidRDefault="007378FA">
      <w:pPr>
        <w:snapToGrid w:val="0"/>
        <w:spacing w:line="360" w:lineRule="auto"/>
        <w:ind w:left="1560" w:hanging="1"/>
        <w:rPr>
          <w:rFonts w:ascii="宋体" w:hAnsi="宋体" w:cs="宋体"/>
          <w:sz w:val="24"/>
          <w:szCs w:val="24"/>
        </w:rPr>
      </w:pPr>
      <w:r>
        <w:rPr>
          <w:rFonts w:ascii="宋体" w:hAnsi="宋体" w:cs="宋体" w:hint="eastAsia"/>
          <w:sz w:val="24"/>
          <w:szCs w:val="24"/>
        </w:rPr>
        <w:t>监事会形成的各项决议的内容应当符合法律、法规和</w:t>
      </w:r>
      <w:r>
        <w:rPr>
          <w:rFonts w:hAnsi="宋体" w:hint="eastAsia"/>
          <w:color w:val="000000"/>
          <w:sz w:val="24"/>
          <w:szCs w:val="24"/>
        </w:rPr>
        <w:t>《公司章程》</w:t>
      </w:r>
      <w:r>
        <w:rPr>
          <w:rFonts w:ascii="宋体" w:hAnsi="宋体" w:cs="宋体" w:hint="eastAsia"/>
          <w:sz w:val="24"/>
          <w:szCs w:val="24"/>
        </w:rPr>
        <w:t>的规定，出席会议的监事应当忠实履行职责，保证决议内容的真实、准确和完整。</w:t>
      </w:r>
    </w:p>
    <w:p w14:paraId="213F9A4D" w14:textId="4EFAD3F4"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监事会会议应有记录，会议记录人由监事会指定人员担任。会议记录应当包括以下内容：</w:t>
      </w:r>
    </w:p>
    <w:p w14:paraId="200F324C" w14:textId="07A20678" w:rsidR="0005117F" w:rsidRDefault="007378FA">
      <w:pPr>
        <w:numPr>
          <w:ilvl w:val="0"/>
          <w:numId w:val="10"/>
        </w:numPr>
        <w:snapToGrid w:val="0"/>
        <w:spacing w:line="300" w:lineRule="auto"/>
        <w:ind w:left="2552" w:hanging="992"/>
        <w:textAlignment w:val="auto"/>
        <w:rPr>
          <w:rFonts w:ascii="宋体" w:hAnsi="宋体"/>
          <w:sz w:val="24"/>
          <w:szCs w:val="24"/>
        </w:rPr>
      </w:pPr>
      <w:r>
        <w:rPr>
          <w:rFonts w:ascii="宋体" w:hAnsi="宋体" w:hint="eastAsia"/>
          <w:sz w:val="24"/>
          <w:szCs w:val="24"/>
        </w:rPr>
        <w:t>会议届次和召开的时间、地点、方式；</w:t>
      </w:r>
    </w:p>
    <w:p w14:paraId="02095B8A" w14:textId="6DDEE05D" w:rsidR="0005117F" w:rsidRDefault="007378FA">
      <w:pPr>
        <w:numPr>
          <w:ilvl w:val="0"/>
          <w:numId w:val="10"/>
        </w:numPr>
        <w:snapToGrid w:val="0"/>
        <w:spacing w:line="300" w:lineRule="auto"/>
        <w:ind w:left="2552" w:hanging="992"/>
        <w:textAlignment w:val="auto"/>
        <w:rPr>
          <w:rFonts w:ascii="宋体" w:hAnsi="宋体"/>
          <w:sz w:val="24"/>
          <w:szCs w:val="24"/>
        </w:rPr>
      </w:pPr>
      <w:r>
        <w:rPr>
          <w:rFonts w:ascii="宋体" w:hAnsi="宋体" w:hint="eastAsia"/>
          <w:sz w:val="24"/>
          <w:szCs w:val="24"/>
        </w:rPr>
        <w:t>会议通知的发出情况；</w:t>
      </w:r>
    </w:p>
    <w:p w14:paraId="3C096D03" w14:textId="1A524786" w:rsidR="0005117F" w:rsidRDefault="007378FA">
      <w:pPr>
        <w:numPr>
          <w:ilvl w:val="0"/>
          <w:numId w:val="10"/>
        </w:numPr>
        <w:snapToGrid w:val="0"/>
        <w:spacing w:line="300" w:lineRule="auto"/>
        <w:ind w:left="2552" w:hanging="992"/>
        <w:textAlignment w:val="auto"/>
        <w:rPr>
          <w:rFonts w:ascii="宋体" w:hAnsi="宋体"/>
          <w:sz w:val="24"/>
          <w:szCs w:val="24"/>
        </w:rPr>
      </w:pPr>
      <w:r>
        <w:rPr>
          <w:rFonts w:ascii="宋体" w:hAnsi="宋体" w:hint="eastAsia"/>
          <w:sz w:val="24"/>
          <w:szCs w:val="24"/>
        </w:rPr>
        <w:t>会议召集人和主持人；</w:t>
      </w:r>
    </w:p>
    <w:p w14:paraId="50A7E88E" w14:textId="618E9D58" w:rsidR="0005117F" w:rsidRDefault="007378FA">
      <w:pPr>
        <w:numPr>
          <w:ilvl w:val="0"/>
          <w:numId w:val="10"/>
        </w:numPr>
        <w:snapToGrid w:val="0"/>
        <w:spacing w:line="300" w:lineRule="auto"/>
        <w:ind w:left="2552" w:hanging="992"/>
        <w:textAlignment w:val="auto"/>
        <w:rPr>
          <w:rFonts w:ascii="宋体" w:hAnsi="宋体"/>
          <w:sz w:val="24"/>
          <w:szCs w:val="24"/>
        </w:rPr>
      </w:pPr>
      <w:r>
        <w:rPr>
          <w:rFonts w:ascii="宋体" w:hAnsi="宋体" w:hint="eastAsia"/>
          <w:sz w:val="24"/>
          <w:szCs w:val="24"/>
        </w:rPr>
        <w:t>会议出席情况；</w:t>
      </w:r>
    </w:p>
    <w:p w14:paraId="54915F9C" w14:textId="3737259E" w:rsidR="0005117F" w:rsidRDefault="007378FA">
      <w:pPr>
        <w:numPr>
          <w:ilvl w:val="0"/>
          <w:numId w:val="10"/>
        </w:numPr>
        <w:snapToGrid w:val="0"/>
        <w:spacing w:line="300" w:lineRule="auto"/>
        <w:ind w:left="2552" w:hanging="992"/>
        <w:textAlignment w:val="auto"/>
        <w:rPr>
          <w:rFonts w:ascii="宋体" w:hAnsi="宋体"/>
          <w:sz w:val="24"/>
          <w:szCs w:val="24"/>
        </w:rPr>
      </w:pPr>
      <w:r>
        <w:rPr>
          <w:rFonts w:ascii="宋体" w:hAnsi="宋体" w:hint="eastAsia"/>
          <w:sz w:val="24"/>
          <w:szCs w:val="24"/>
        </w:rPr>
        <w:t>会议审议的提案、每位监事对有关事项的发言要点和主要意见、对提案的表决意向；</w:t>
      </w:r>
    </w:p>
    <w:p w14:paraId="680DBD36" w14:textId="59AAE069" w:rsidR="0005117F" w:rsidRDefault="007378FA">
      <w:pPr>
        <w:numPr>
          <w:ilvl w:val="0"/>
          <w:numId w:val="10"/>
        </w:numPr>
        <w:snapToGrid w:val="0"/>
        <w:spacing w:line="300" w:lineRule="auto"/>
        <w:ind w:left="2552" w:hanging="992"/>
        <w:textAlignment w:val="auto"/>
        <w:rPr>
          <w:rFonts w:ascii="宋体" w:hAnsi="宋体"/>
          <w:sz w:val="24"/>
          <w:szCs w:val="24"/>
        </w:rPr>
      </w:pPr>
      <w:r>
        <w:rPr>
          <w:rFonts w:ascii="宋体" w:hAnsi="宋体" w:hint="eastAsia"/>
          <w:sz w:val="24"/>
          <w:szCs w:val="24"/>
        </w:rPr>
        <w:t>每项提案的表决方式和表决结果（说明具体的同意、反对、弃权票数）；</w:t>
      </w:r>
    </w:p>
    <w:p w14:paraId="72209CC7" w14:textId="0B6FF6F6" w:rsidR="0005117F" w:rsidRDefault="007378FA">
      <w:pPr>
        <w:numPr>
          <w:ilvl w:val="0"/>
          <w:numId w:val="10"/>
        </w:numPr>
        <w:snapToGrid w:val="0"/>
        <w:spacing w:line="300" w:lineRule="auto"/>
        <w:ind w:left="2552" w:hanging="992"/>
        <w:textAlignment w:val="auto"/>
        <w:rPr>
          <w:rFonts w:ascii="宋体" w:hAnsi="宋体"/>
          <w:sz w:val="24"/>
          <w:szCs w:val="24"/>
        </w:rPr>
      </w:pPr>
      <w:r>
        <w:rPr>
          <w:rFonts w:ascii="宋体" w:hAnsi="宋体" w:hint="eastAsia"/>
          <w:sz w:val="24"/>
          <w:szCs w:val="24"/>
        </w:rPr>
        <w:t>与会监事认为应当记载的其他事项。</w:t>
      </w:r>
    </w:p>
    <w:p w14:paraId="682B682A" w14:textId="05EF1C51"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bCs/>
          <w:sz w:val="24"/>
          <w:szCs w:val="24"/>
        </w:rPr>
        <w:t>监事会会议记录应当真实、完整、准确地反映与会人员对所审议事项提出的意见。</w:t>
      </w:r>
      <w:r>
        <w:rPr>
          <w:rFonts w:ascii="宋体" w:hAnsi="宋体" w:cs="宋体" w:hint="eastAsia"/>
          <w:sz w:val="24"/>
          <w:szCs w:val="24"/>
        </w:rPr>
        <w:t>出席会议的监事和记录人，应当在会议记录上签名。监事对审议事项或会议记录有不同意见的，有权要求在会议记录上做出说明性记载。</w:t>
      </w:r>
    </w:p>
    <w:p w14:paraId="6448066C" w14:textId="77777777" w:rsidR="0005117F" w:rsidRDefault="007378FA">
      <w:pPr>
        <w:snapToGrid w:val="0"/>
        <w:spacing w:line="360" w:lineRule="auto"/>
        <w:ind w:left="1560" w:hanging="1"/>
        <w:rPr>
          <w:rFonts w:ascii="宋体" w:hAnsi="宋体" w:cs="宋体"/>
          <w:sz w:val="24"/>
          <w:szCs w:val="24"/>
        </w:rPr>
      </w:pPr>
      <w:r>
        <w:rPr>
          <w:rFonts w:ascii="宋体" w:hAnsi="宋体" w:cs="宋体" w:hint="eastAsia"/>
          <w:sz w:val="24"/>
          <w:szCs w:val="24"/>
        </w:rPr>
        <w:t>监事既不按前款规定进行签字确认，又不对其不同意见</w:t>
      </w:r>
      <w:proofErr w:type="gramStart"/>
      <w:r>
        <w:rPr>
          <w:rFonts w:ascii="宋体" w:hAnsi="宋体" w:cs="宋体" w:hint="eastAsia"/>
          <w:sz w:val="24"/>
          <w:szCs w:val="24"/>
        </w:rPr>
        <w:t>作出</w:t>
      </w:r>
      <w:proofErr w:type="gramEnd"/>
      <w:r>
        <w:rPr>
          <w:rFonts w:ascii="宋体" w:hAnsi="宋体" w:cs="宋体" w:hint="eastAsia"/>
          <w:sz w:val="24"/>
          <w:szCs w:val="24"/>
        </w:rPr>
        <w:t>书面说明的，视为完全同意会议记录的内容。</w:t>
      </w:r>
    </w:p>
    <w:p w14:paraId="3A2B3E0B" w14:textId="365F753B"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监事应当督促有关人员落实监事会决议。监事会主席应当在以后的监事会会议上通报已经形成的决议的执行情况。</w:t>
      </w:r>
    </w:p>
    <w:p w14:paraId="27F7F98C" w14:textId="1D988FDE"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监事会会议档案，包括会议通知和会议材料、会议签到簿、会议录音资料、表决票、经与会监事签字确认的会议记录、决议公告等，由职工监事负责保管。</w:t>
      </w:r>
    </w:p>
    <w:p w14:paraId="6F2D499F" w14:textId="77777777" w:rsidR="0005117F" w:rsidRDefault="007378FA">
      <w:pPr>
        <w:snapToGrid w:val="0"/>
        <w:spacing w:line="360" w:lineRule="auto"/>
        <w:ind w:leftChars="742" w:left="1558"/>
        <w:rPr>
          <w:rFonts w:ascii="宋体" w:hAnsi="宋体" w:cs="宋体"/>
          <w:sz w:val="24"/>
          <w:szCs w:val="24"/>
        </w:rPr>
      </w:pPr>
      <w:r>
        <w:rPr>
          <w:rFonts w:ascii="宋体" w:hAnsi="宋体" w:cs="宋体" w:hint="eastAsia"/>
          <w:sz w:val="24"/>
          <w:szCs w:val="24"/>
        </w:rPr>
        <w:t>监事会会议资料的保存期限为十年以上。</w:t>
      </w:r>
    </w:p>
    <w:p w14:paraId="376E49D4" w14:textId="6D581D8E"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监事会应当对董事会</w:t>
      </w:r>
      <w:r w:rsidR="00AB389E">
        <w:rPr>
          <w:rFonts w:ascii="宋体" w:hAnsi="宋体" w:cs="宋体" w:hint="eastAsia"/>
          <w:sz w:val="24"/>
          <w:szCs w:val="24"/>
        </w:rPr>
        <w:t>编制的</w:t>
      </w:r>
      <w:r>
        <w:rPr>
          <w:rFonts w:ascii="宋体" w:hAnsi="宋体" w:cs="宋体" w:hint="eastAsia"/>
          <w:sz w:val="24"/>
          <w:szCs w:val="24"/>
        </w:rPr>
        <w:t>定期报告提出书面审核意见，说明董事会对定期报告的编制和审核程序是否符合法律、法规、其他规范性文件的规</w:t>
      </w:r>
      <w:r>
        <w:rPr>
          <w:rFonts w:ascii="宋体" w:hAnsi="宋体" w:cs="宋体" w:hint="eastAsia"/>
          <w:sz w:val="24"/>
          <w:szCs w:val="24"/>
        </w:rPr>
        <w:lastRenderedPageBreak/>
        <w:t>定，报告的内容是否能够真实、准确、完整地反映公司的实际情况。</w:t>
      </w:r>
    </w:p>
    <w:p w14:paraId="1D13279B" w14:textId="77777777" w:rsidR="0005117F" w:rsidRDefault="0005117F" w:rsidP="00E700F7">
      <w:pPr>
        <w:snapToGrid w:val="0"/>
        <w:ind w:left="1" w:firstLineChars="200" w:firstLine="480"/>
        <w:rPr>
          <w:rFonts w:ascii="宋体" w:hAnsi="宋体" w:cs="宋体"/>
          <w:sz w:val="24"/>
          <w:szCs w:val="24"/>
        </w:rPr>
      </w:pPr>
    </w:p>
    <w:p w14:paraId="02E313C5" w14:textId="20BB821D" w:rsidR="0005117F" w:rsidRDefault="007378FA">
      <w:pPr>
        <w:numPr>
          <w:ilvl w:val="0"/>
          <w:numId w:val="7"/>
        </w:numPr>
        <w:snapToGrid w:val="0"/>
        <w:spacing w:line="360" w:lineRule="auto"/>
        <w:jc w:val="center"/>
        <w:rPr>
          <w:rFonts w:ascii="宋体" w:hAnsi="宋体"/>
          <w:sz w:val="24"/>
          <w:szCs w:val="24"/>
        </w:rPr>
      </w:pPr>
      <w:r>
        <w:rPr>
          <w:rFonts w:ascii="宋体" w:hAnsi="宋体" w:hint="eastAsia"/>
          <w:sz w:val="24"/>
          <w:szCs w:val="24"/>
        </w:rPr>
        <w:t>监事会决议的披露</w:t>
      </w:r>
    </w:p>
    <w:p w14:paraId="5C7A115B" w14:textId="77777777" w:rsidR="0005117F" w:rsidRDefault="0005117F" w:rsidP="00E700F7">
      <w:pPr>
        <w:snapToGrid w:val="0"/>
        <w:ind w:left="481"/>
        <w:rPr>
          <w:rFonts w:ascii="宋体" w:hAnsi="宋体"/>
          <w:sz w:val="24"/>
          <w:szCs w:val="24"/>
        </w:rPr>
      </w:pPr>
    </w:p>
    <w:p w14:paraId="51F8B104" w14:textId="196A7C0F"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监事会决议公告事宜，由董事会秘书根据《深圳证券交易所股票上市规则》等有关规定办理；监事会全体成员必须保证公告所披露内容真实、准确、完整，没有虚假、严重误导性陈述或重大遗漏，并就其保证承担个别和连带责任。</w:t>
      </w:r>
    </w:p>
    <w:p w14:paraId="4CABD8F1" w14:textId="6F210782"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cs="宋体"/>
          <w:sz w:val="24"/>
          <w:szCs w:val="24"/>
        </w:rPr>
      </w:pPr>
      <w:r>
        <w:rPr>
          <w:rFonts w:ascii="宋体" w:hAnsi="宋体" w:cs="宋体" w:hint="eastAsia"/>
          <w:sz w:val="24"/>
          <w:szCs w:val="24"/>
        </w:rPr>
        <w:t>公告内容在正式披露前，监事会全体成员、会议列席人员、记录员及其它知情人对监事会决议内容负有保密义务。</w:t>
      </w:r>
    </w:p>
    <w:p w14:paraId="77AE845E" w14:textId="51D3C740"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cs="宋体" w:hint="eastAsia"/>
          <w:sz w:val="24"/>
          <w:szCs w:val="24"/>
        </w:rPr>
        <w:t>公司披露的信息在深圳证券交易场所网站和符合中国</w:t>
      </w:r>
      <w:r>
        <w:rPr>
          <w:rFonts w:ascii="宋体" w:hAnsi="宋体" w:cs="宋体"/>
          <w:sz w:val="24"/>
          <w:szCs w:val="24"/>
        </w:rPr>
        <w:t>证券监督管理委员会</w:t>
      </w:r>
      <w:r>
        <w:rPr>
          <w:rFonts w:ascii="宋体" w:hAnsi="宋体" w:cs="宋体" w:hint="eastAsia"/>
          <w:sz w:val="24"/>
          <w:szCs w:val="24"/>
        </w:rPr>
        <w:t>规定条件的媒体发布，其他公共传媒披露的信息不得先于指定报刊，</w:t>
      </w:r>
      <w:r>
        <w:rPr>
          <w:rFonts w:ascii="宋体" w:hAnsi="宋体" w:hint="eastAsia"/>
          <w:sz w:val="24"/>
          <w:szCs w:val="24"/>
        </w:rPr>
        <w:t>也不得以新闻发布会或答记者问等形式代替信息披露义务。</w:t>
      </w:r>
    </w:p>
    <w:p w14:paraId="7D18FCC9" w14:textId="77777777" w:rsidR="0005117F" w:rsidRDefault="0005117F" w:rsidP="00E700F7">
      <w:pPr>
        <w:snapToGrid w:val="0"/>
        <w:ind w:left="1" w:firstLineChars="200" w:firstLine="480"/>
        <w:rPr>
          <w:rFonts w:ascii="宋体" w:hAnsi="宋体" w:cs="宋体"/>
          <w:sz w:val="24"/>
          <w:szCs w:val="24"/>
        </w:rPr>
      </w:pPr>
    </w:p>
    <w:p w14:paraId="42A6A7ED" w14:textId="53965F49" w:rsidR="0005117F" w:rsidRDefault="007378FA">
      <w:pPr>
        <w:pStyle w:val="1"/>
        <w:numPr>
          <w:ilvl w:val="0"/>
          <w:numId w:val="1"/>
        </w:numPr>
        <w:spacing w:before="0" w:after="0" w:line="300" w:lineRule="auto"/>
        <w:rPr>
          <w:rFonts w:ascii="宋体" w:hAnsi="宋体" w:cs="黑体"/>
          <w:szCs w:val="24"/>
        </w:rPr>
      </w:pPr>
      <w:bookmarkStart w:id="7" w:name="_Toc44675642"/>
      <w:r>
        <w:rPr>
          <w:rFonts w:ascii="宋体" w:hAnsi="宋体" w:cs="黑体" w:hint="eastAsia"/>
          <w:szCs w:val="24"/>
        </w:rPr>
        <w:t>附  则</w:t>
      </w:r>
      <w:bookmarkEnd w:id="7"/>
    </w:p>
    <w:p w14:paraId="0E850126" w14:textId="77777777" w:rsidR="0005117F" w:rsidRPr="00E700F7" w:rsidRDefault="0005117F">
      <w:pPr>
        <w:rPr>
          <w:sz w:val="24"/>
        </w:rPr>
      </w:pPr>
    </w:p>
    <w:p w14:paraId="1F89BE50" w14:textId="027B5ACB"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bookmarkStart w:id="8" w:name="OLE_LINK1"/>
      <w:bookmarkStart w:id="9" w:name="OLE_LINK2"/>
      <w:r>
        <w:rPr>
          <w:rFonts w:ascii="宋体" w:hAnsi="宋体"/>
          <w:sz w:val="24"/>
          <w:szCs w:val="24"/>
        </w:rPr>
        <w:t>本</w:t>
      </w:r>
      <w:r>
        <w:rPr>
          <w:rFonts w:ascii="宋体" w:hAnsi="宋体" w:hint="eastAsia"/>
          <w:sz w:val="24"/>
          <w:szCs w:val="24"/>
        </w:rPr>
        <w:t>规则</w:t>
      </w:r>
      <w:r>
        <w:rPr>
          <w:rFonts w:ascii="宋体" w:hAnsi="宋体"/>
          <w:sz w:val="24"/>
          <w:szCs w:val="24"/>
        </w:rPr>
        <w:t>未尽事宜，依照国家有关法律、法规、规范性文件以及</w:t>
      </w:r>
      <w:r>
        <w:rPr>
          <w:rFonts w:hAnsi="宋体" w:hint="eastAsia"/>
          <w:color w:val="000000"/>
          <w:sz w:val="24"/>
          <w:szCs w:val="24"/>
        </w:rPr>
        <w:t>《公司章程》</w:t>
      </w:r>
      <w:r>
        <w:rPr>
          <w:rFonts w:ascii="宋体" w:hAnsi="宋体"/>
          <w:sz w:val="24"/>
          <w:szCs w:val="24"/>
        </w:rPr>
        <w:t>的有关规定执行。本</w:t>
      </w:r>
      <w:r>
        <w:rPr>
          <w:rFonts w:ascii="宋体" w:hAnsi="宋体" w:hint="eastAsia"/>
          <w:sz w:val="24"/>
          <w:szCs w:val="24"/>
        </w:rPr>
        <w:t>规则</w:t>
      </w:r>
      <w:r>
        <w:rPr>
          <w:rFonts w:ascii="宋体" w:hAnsi="宋体"/>
          <w:sz w:val="24"/>
          <w:szCs w:val="24"/>
        </w:rPr>
        <w:t>与有关法律、法规、规范性文件以及</w:t>
      </w:r>
      <w:r>
        <w:rPr>
          <w:rFonts w:hAnsi="宋体" w:hint="eastAsia"/>
          <w:color w:val="000000"/>
          <w:sz w:val="24"/>
          <w:szCs w:val="24"/>
        </w:rPr>
        <w:t>《公司章程》</w:t>
      </w:r>
      <w:r>
        <w:rPr>
          <w:rFonts w:ascii="宋体" w:hAnsi="宋体"/>
          <w:sz w:val="24"/>
          <w:szCs w:val="24"/>
        </w:rPr>
        <w:t>的有关规定</w:t>
      </w:r>
      <w:r>
        <w:rPr>
          <w:rFonts w:ascii="宋体" w:hAnsi="宋体" w:hint="eastAsia"/>
          <w:sz w:val="24"/>
          <w:szCs w:val="24"/>
        </w:rPr>
        <w:t>相抵触</w:t>
      </w:r>
      <w:r>
        <w:rPr>
          <w:rFonts w:ascii="宋体" w:hAnsi="宋体"/>
          <w:sz w:val="24"/>
          <w:szCs w:val="24"/>
        </w:rPr>
        <w:t>的，以有关法律、法规、规范性文件以及</w:t>
      </w:r>
      <w:r>
        <w:rPr>
          <w:rFonts w:hAnsi="宋体" w:hint="eastAsia"/>
          <w:color w:val="000000"/>
          <w:sz w:val="24"/>
          <w:szCs w:val="24"/>
        </w:rPr>
        <w:t>《公司章程》</w:t>
      </w:r>
      <w:r>
        <w:rPr>
          <w:rFonts w:ascii="宋体" w:hAnsi="宋体"/>
          <w:sz w:val="24"/>
          <w:szCs w:val="24"/>
        </w:rPr>
        <w:t>的规定为准。</w:t>
      </w:r>
    </w:p>
    <w:p w14:paraId="65A60452" w14:textId="028223A4" w:rsidR="006E276C" w:rsidRPr="0097655B" w:rsidRDefault="006E276C" w:rsidP="0097655B">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sidRPr="0097655B">
        <w:rPr>
          <w:rFonts w:asciiTheme="minorEastAsia" w:eastAsiaTheme="minorEastAsia" w:hAnsiTheme="minorEastAsia"/>
          <w:sz w:val="24"/>
        </w:rPr>
        <w:t>本规则所称“以上”、“内”，都含本数；“低于”、“过”、“不足”，不含本数。</w:t>
      </w:r>
    </w:p>
    <w:p w14:paraId="0256BCB0" w14:textId="4670CC1A"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sz w:val="24"/>
          <w:szCs w:val="24"/>
        </w:rPr>
        <w:t>本</w:t>
      </w:r>
      <w:proofErr w:type="gramStart"/>
      <w:r>
        <w:rPr>
          <w:rFonts w:ascii="宋体" w:hAnsi="宋体" w:hint="eastAsia"/>
          <w:sz w:val="24"/>
          <w:szCs w:val="24"/>
        </w:rPr>
        <w:t>规则</w:t>
      </w:r>
      <w:r>
        <w:rPr>
          <w:rFonts w:ascii="宋体" w:hAnsi="宋体"/>
          <w:sz w:val="24"/>
          <w:szCs w:val="24"/>
        </w:rPr>
        <w:t>经</w:t>
      </w:r>
      <w:proofErr w:type="gramEnd"/>
      <w:r>
        <w:rPr>
          <w:rFonts w:ascii="宋体" w:hAnsi="宋体"/>
          <w:sz w:val="24"/>
          <w:szCs w:val="24"/>
        </w:rPr>
        <w:t>公司</w:t>
      </w:r>
      <w:r>
        <w:rPr>
          <w:rFonts w:ascii="宋体" w:hAnsi="宋体" w:hint="eastAsia"/>
          <w:sz w:val="24"/>
          <w:szCs w:val="24"/>
        </w:rPr>
        <w:t>监事</w:t>
      </w:r>
      <w:r>
        <w:rPr>
          <w:rFonts w:ascii="宋体" w:hAnsi="宋体"/>
          <w:sz w:val="24"/>
          <w:szCs w:val="24"/>
        </w:rPr>
        <w:t>会审议并报经股东大会</w:t>
      </w:r>
      <w:r>
        <w:rPr>
          <w:rFonts w:ascii="宋体" w:hAnsi="宋体" w:hint="eastAsia"/>
          <w:sz w:val="24"/>
          <w:szCs w:val="24"/>
        </w:rPr>
        <w:t>通过</w:t>
      </w:r>
      <w:r>
        <w:rPr>
          <w:rFonts w:ascii="宋体" w:hAnsi="宋体"/>
          <w:sz w:val="24"/>
          <w:szCs w:val="24"/>
        </w:rPr>
        <w:t>后生效</w:t>
      </w:r>
      <w:r>
        <w:rPr>
          <w:rFonts w:ascii="宋体" w:hAnsi="宋体" w:hint="eastAsia"/>
          <w:sz w:val="24"/>
          <w:szCs w:val="24"/>
        </w:rPr>
        <w:t>，修改</w:t>
      </w:r>
      <w:r>
        <w:rPr>
          <w:rFonts w:ascii="宋体" w:hAnsi="宋体"/>
          <w:sz w:val="24"/>
          <w:szCs w:val="24"/>
        </w:rPr>
        <w:t>亦同。</w:t>
      </w:r>
    </w:p>
    <w:p w14:paraId="54915333" w14:textId="34CB1ABD" w:rsidR="0005117F" w:rsidRDefault="007378FA">
      <w:pPr>
        <w:numPr>
          <w:ilvl w:val="0"/>
          <w:numId w:val="2"/>
        </w:numPr>
        <w:tabs>
          <w:tab w:val="left" w:pos="1575"/>
        </w:tabs>
        <w:adjustRightInd/>
        <w:snapToGrid w:val="0"/>
        <w:spacing w:line="300" w:lineRule="auto"/>
        <w:ind w:left="1574" w:hangingChars="656" w:hanging="1574"/>
        <w:textAlignment w:val="auto"/>
        <w:rPr>
          <w:rFonts w:ascii="宋体" w:hAnsi="宋体"/>
          <w:sz w:val="24"/>
          <w:szCs w:val="24"/>
        </w:rPr>
      </w:pPr>
      <w:r>
        <w:rPr>
          <w:rFonts w:ascii="宋体" w:hAnsi="宋体"/>
          <w:sz w:val="24"/>
          <w:szCs w:val="24"/>
        </w:rPr>
        <w:t>本</w:t>
      </w:r>
      <w:r>
        <w:rPr>
          <w:rFonts w:ascii="宋体" w:hAnsi="宋体" w:hint="eastAsia"/>
          <w:sz w:val="24"/>
          <w:szCs w:val="24"/>
        </w:rPr>
        <w:t>规则</w:t>
      </w:r>
      <w:r>
        <w:rPr>
          <w:rFonts w:ascii="宋体" w:hAnsi="宋体"/>
          <w:sz w:val="24"/>
          <w:szCs w:val="24"/>
        </w:rPr>
        <w:t>由公司</w:t>
      </w:r>
      <w:r>
        <w:rPr>
          <w:rFonts w:ascii="宋体" w:hAnsi="宋体" w:hint="eastAsia"/>
          <w:sz w:val="24"/>
          <w:szCs w:val="24"/>
        </w:rPr>
        <w:t>监事</w:t>
      </w:r>
      <w:r>
        <w:rPr>
          <w:rFonts w:ascii="宋体" w:hAnsi="宋体"/>
          <w:sz w:val="24"/>
          <w:szCs w:val="24"/>
        </w:rPr>
        <w:t>会负责解</w:t>
      </w:r>
      <w:bookmarkEnd w:id="8"/>
      <w:bookmarkEnd w:id="9"/>
      <w:r>
        <w:rPr>
          <w:rFonts w:ascii="宋体" w:hAnsi="宋体"/>
          <w:sz w:val="24"/>
          <w:szCs w:val="24"/>
        </w:rPr>
        <w:t>释。</w:t>
      </w:r>
    </w:p>
    <w:p w14:paraId="6631AC43" w14:textId="77777777" w:rsidR="0005117F" w:rsidRDefault="0005117F">
      <w:pPr>
        <w:autoSpaceDE w:val="0"/>
        <w:autoSpaceDN w:val="0"/>
        <w:spacing w:line="360" w:lineRule="auto"/>
        <w:rPr>
          <w:rFonts w:ascii="宋体" w:hAnsi="宋体"/>
          <w:bCs/>
          <w:sz w:val="24"/>
          <w:szCs w:val="24"/>
        </w:rPr>
      </w:pPr>
    </w:p>
    <w:p w14:paraId="15C84FEB" w14:textId="77777777" w:rsidR="0005117F" w:rsidRDefault="0005117F">
      <w:pPr>
        <w:snapToGrid w:val="0"/>
        <w:spacing w:line="300" w:lineRule="auto"/>
        <w:textAlignment w:val="auto"/>
        <w:rPr>
          <w:rFonts w:ascii="宋体" w:hAnsi="宋体" w:cs="宋体"/>
          <w:kern w:val="0"/>
          <w:sz w:val="24"/>
          <w:szCs w:val="28"/>
          <w:lang w:val="zh-CN" w:bidi="zh-CN"/>
        </w:rPr>
      </w:pPr>
    </w:p>
    <w:p w14:paraId="0976B6A4" w14:textId="50917A6B" w:rsidR="0005117F" w:rsidRDefault="007378FA">
      <w:pPr>
        <w:autoSpaceDE w:val="0"/>
        <w:autoSpaceDN w:val="0"/>
        <w:snapToGrid w:val="0"/>
        <w:spacing w:line="300" w:lineRule="auto"/>
        <w:jc w:val="right"/>
        <w:textAlignment w:val="auto"/>
        <w:rPr>
          <w:kern w:val="0"/>
          <w:sz w:val="24"/>
          <w:szCs w:val="24"/>
        </w:rPr>
      </w:pPr>
      <w:r>
        <w:rPr>
          <w:rFonts w:hAnsi="宋体" w:hint="eastAsia"/>
          <w:kern w:val="0"/>
          <w:sz w:val="24"/>
          <w:szCs w:val="24"/>
        </w:rPr>
        <w:t>三</w:t>
      </w:r>
      <w:proofErr w:type="gramStart"/>
      <w:r>
        <w:rPr>
          <w:rFonts w:hAnsi="宋体" w:hint="eastAsia"/>
          <w:kern w:val="0"/>
          <w:sz w:val="24"/>
          <w:szCs w:val="24"/>
        </w:rPr>
        <w:t>湘印象</w:t>
      </w:r>
      <w:proofErr w:type="gramEnd"/>
      <w:r>
        <w:rPr>
          <w:rFonts w:hAnsi="宋体" w:hint="eastAsia"/>
          <w:kern w:val="0"/>
          <w:sz w:val="24"/>
          <w:szCs w:val="24"/>
        </w:rPr>
        <w:t>股份有限公司</w:t>
      </w:r>
    </w:p>
    <w:p w14:paraId="2A4966B4" w14:textId="78122951" w:rsidR="0005117F" w:rsidRDefault="007378FA">
      <w:pPr>
        <w:autoSpaceDE w:val="0"/>
        <w:autoSpaceDN w:val="0"/>
        <w:snapToGrid w:val="0"/>
        <w:spacing w:line="300" w:lineRule="auto"/>
        <w:jc w:val="right"/>
        <w:textAlignment w:val="auto"/>
        <w:rPr>
          <w:szCs w:val="24"/>
        </w:rPr>
      </w:pPr>
      <w:r>
        <w:rPr>
          <w:rFonts w:hAnsi="宋体"/>
          <w:kern w:val="0"/>
          <w:sz w:val="24"/>
          <w:szCs w:val="24"/>
        </w:rPr>
        <w:t>二〇</w:t>
      </w:r>
      <w:r>
        <w:rPr>
          <w:rFonts w:hAnsi="宋体" w:hint="eastAsia"/>
          <w:kern w:val="0"/>
          <w:sz w:val="24"/>
          <w:szCs w:val="24"/>
        </w:rPr>
        <w:t>二</w:t>
      </w:r>
      <w:r w:rsidR="00B45D3B">
        <w:rPr>
          <w:rFonts w:hAnsi="宋体" w:hint="eastAsia"/>
          <w:kern w:val="0"/>
          <w:sz w:val="24"/>
          <w:szCs w:val="24"/>
        </w:rPr>
        <w:t>二</w:t>
      </w:r>
      <w:r>
        <w:rPr>
          <w:rFonts w:hAnsi="宋体"/>
          <w:kern w:val="0"/>
          <w:sz w:val="24"/>
          <w:szCs w:val="24"/>
        </w:rPr>
        <w:t>年</w:t>
      </w:r>
      <w:r w:rsidR="00B45D3B">
        <w:rPr>
          <w:rFonts w:hAnsi="宋体" w:hint="eastAsia"/>
          <w:kern w:val="0"/>
          <w:sz w:val="24"/>
          <w:szCs w:val="24"/>
        </w:rPr>
        <w:t>八</w:t>
      </w:r>
      <w:r>
        <w:rPr>
          <w:rFonts w:hAnsi="宋体"/>
          <w:kern w:val="0"/>
          <w:sz w:val="24"/>
          <w:szCs w:val="24"/>
        </w:rPr>
        <w:t>月</w:t>
      </w:r>
    </w:p>
    <w:sectPr w:rsidR="0005117F" w:rsidSect="0068650C">
      <w:headerReference w:type="default" r:id="rId14"/>
      <w:footerReference w:type="default" r:id="rId15"/>
      <w:pgSz w:w="11906" w:h="16838"/>
      <w:pgMar w:top="1440" w:right="1474" w:bottom="1440" w:left="1474"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C54EC" w14:textId="77777777" w:rsidR="00DC6CD6" w:rsidRDefault="00DC6CD6">
      <w:r>
        <w:separator/>
      </w:r>
    </w:p>
  </w:endnote>
  <w:endnote w:type="continuationSeparator" w:id="0">
    <w:p w14:paraId="160E11A6" w14:textId="77777777" w:rsidR="00DC6CD6" w:rsidRDefault="00DC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A4FFC" w14:textId="77777777" w:rsidR="0005117F" w:rsidRDefault="007378FA">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5DB77CC" w14:textId="77777777" w:rsidR="0005117F" w:rsidRDefault="0005117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A2C47" w14:textId="77777777" w:rsidR="0005117F" w:rsidRDefault="007378FA">
    <w:pPr>
      <w:pStyle w:val="a9"/>
      <w:framePr w:wrap="around" w:vAnchor="text" w:hAnchor="margin" w:xAlign="center" w:y="1"/>
      <w:rPr>
        <w:rStyle w:val="ad"/>
      </w:rPr>
    </w:pPr>
    <w:r>
      <w:fldChar w:fldCharType="begin"/>
    </w:r>
    <w:r>
      <w:rPr>
        <w:rStyle w:val="ad"/>
      </w:rPr>
      <w:instrText xml:space="preserve">PAGE  </w:instrText>
    </w:r>
    <w:r>
      <w:fldChar w:fldCharType="end"/>
    </w:r>
  </w:p>
  <w:p w14:paraId="5D11A58A" w14:textId="77777777" w:rsidR="0005117F" w:rsidRDefault="0005117F">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9C2ED" w14:textId="77777777" w:rsidR="0005117F" w:rsidRDefault="0005117F">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AF33F" w14:textId="77777777" w:rsidR="0005117F" w:rsidRDefault="007378FA">
    <w:pPr>
      <w:pStyle w:val="a9"/>
      <w:framePr w:wrap="around" w:vAnchor="text" w:hAnchor="margin" w:xAlign="center" w:y="1"/>
      <w:rPr>
        <w:rStyle w:val="ad"/>
        <w:rFonts w:ascii="Times New Roman" w:hAnsi="Times New Roman" w:cs="Times New Roman"/>
      </w:rPr>
    </w:pPr>
    <w:r>
      <w:fldChar w:fldCharType="begin"/>
    </w:r>
    <w:r>
      <w:rPr>
        <w:rStyle w:val="ad"/>
        <w:rFonts w:ascii="Times New Roman" w:hAnsi="Times New Roman" w:cs="Times New Roman"/>
      </w:rPr>
      <w:instrText xml:space="preserve">PAGE  </w:instrText>
    </w:r>
    <w:r>
      <w:fldChar w:fldCharType="separate"/>
    </w:r>
    <w:r w:rsidR="00BD4942">
      <w:rPr>
        <w:rStyle w:val="ad"/>
        <w:rFonts w:ascii="Times New Roman" w:hAnsi="Times New Roman" w:cs="Times New Roman"/>
        <w:noProof/>
      </w:rPr>
      <w:t>7</w:t>
    </w:r>
    <w:r>
      <w:fldChar w:fldCharType="end"/>
    </w:r>
  </w:p>
  <w:p w14:paraId="5FD28AE8" w14:textId="77777777" w:rsidR="0005117F" w:rsidRDefault="0005117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47204" w14:textId="77777777" w:rsidR="00DC6CD6" w:rsidRDefault="00DC6CD6">
      <w:r>
        <w:separator/>
      </w:r>
    </w:p>
  </w:footnote>
  <w:footnote w:type="continuationSeparator" w:id="0">
    <w:p w14:paraId="62E06014" w14:textId="77777777" w:rsidR="00DC6CD6" w:rsidRDefault="00DC6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57C3" w14:textId="77777777" w:rsidR="0005117F" w:rsidRDefault="0005117F">
    <w:pPr>
      <w:pStyle w:val="aa"/>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DBC17" w14:textId="77777777" w:rsidR="0005117F" w:rsidRDefault="007378FA">
    <w:pPr>
      <w:pStyle w:val="aa"/>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F5476" w14:textId="77777777" w:rsidR="0005117F" w:rsidRDefault="007378FA">
    <w:pPr>
      <w:pStyle w:val="aa"/>
      <w:jc w:val="right"/>
    </w:pPr>
    <w:r>
      <w:rPr>
        <w:rFonts w:hint="eastAsia"/>
      </w:rPr>
      <w:t>三</w:t>
    </w:r>
    <w:proofErr w:type="gramStart"/>
    <w:r>
      <w:rPr>
        <w:rFonts w:hint="eastAsia"/>
      </w:rPr>
      <w:t>湘印象</w:t>
    </w:r>
    <w:proofErr w:type="gramEnd"/>
    <w:r>
      <w:rPr>
        <w:rFonts w:hint="eastAsia"/>
      </w:rPr>
      <w:t>股份有限公司监事会议事规则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6C5C"/>
    <w:multiLevelType w:val="multilevel"/>
    <w:tmpl w:val="045F6C5C"/>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
    <w:nsid w:val="062F6CC6"/>
    <w:multiLevelType w:val="multilevel"/>
    <w:tmpl w:val="062F6CC6"/>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
    <w:nsid w:val="10C337D9"/>
    <w:multiLevelType w:val="multilevel"/>
    <w:tmpl w:val="10C337D9"/>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
    <w:nsid w:val="166C54A7"/>
    <w:multiLevelType w:val="multilevel"/>
    <w:tmpl w:val="166C54A7"/>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4">
    <w:nsid w:val="1B194676"/>
    <w:multiLevelType w:val="multilevel"/>
    <w:tmpl w:val="1B194676"/>
    <w:lvl w:ilvl="0">
      <w:start w:val="1"/>
      <w:numFmt w:val="japaneseCounting"/>
      <w:lvlText w:val="第%1节"/>
      <w:lvlJc w:val="left"/>
      <w:pPr>
        <w:ind w:left="1321" w:hanging="84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5">
    <w:nsid w:val="2F6C7A30"/>
    <w:multiLevelType w:val="multilevel"/>
    <w:tmpl w:val="2F6C7A30"/>
    <w:lvl w:ilvl="0">
      <w:start w:val="1"/>
      <w:numFmt w:val="japaneseCounting"/>
      <w:lvlText w:val="第%1章"/>
      <w:lvlJc w:val="left"/>
      <w:pPr>
        <w:ind w:left="1020" w:hanging="10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7D37D0"/>
    <w:multiLevelType w:val="multilevel"/>
    <w:tmpl w:val="537D37D0"/>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7">
    <w:nsid w:val="560B2B6C"/>
    <w:multiLevelType w:val="multilevel"/>
    <w:tmpl w:val="560B2B6C"/>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8">
    <w:nsid w:val="69F520EC"/>
    <w:multiLevelType w:val="multilevel"/>
    <w:tmpl w:val="69F520EC"/>
    <w:lvl w:ilvl="0">
      <w:start w:val="1"/>
      <w:numFmt w:val="chineseCountingThousand"/>
      <w:lvlText w:val="（%1）"/>
      <w:lvlJc w:val="left"/>
      <w:pPr>
        <w:ind w:left="960" w:hanging="420"/>
      </w:pPr>
      <w:rPr>
        <w:rFonts w:hint="eastAsia"/>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9">
    <w:nsid w:val="77B51E6A"/>
    <w:multiLevelType w:val="multilevel"/>
    <w:tmpl w:val="77B51E6A"/>
    <w:lvl w:ilvl="0">
      <w:start w:val="1"/>
      <w:numFmt w:val="chineseCountingThousand"/>
      <w:lvlText w:val="第%1条"/>
      <w:lvlJc w:val="left"/>
      <w:pPr>
        <w:ind w:left="900" w:hanging="420"/>
      </w:pPr>
      <w:rPr>
        <w:rFonts w:hint="eastAsia"/>
        <w:b/>
        <w:lang w:val="en-US"/>
      </w:rPr>
    </w:lvl>
    <w:lvl w:ilvl="1">
      <w:start w:val="1"/>
      <w:numFmt w:val="japaneseCounting"/>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5"/>
  </w:num>
  <w:num w:numId="2">
    <w:abstractNumId w:val="9"/>
  </w:num>
  <w:num w:numId="3">
    <w:abstractNumId w:val="6"/>
  </w:num>
  <w:num w:numId="4">
    <w:abstractNumId w:val="3"/>
  </w:num>
  <w:num w:numId="5">
    <w:abstractNumId w:val="1"/>
  </w:num>
  <w:num w:numId="6">
    <w:abstractNumId w:val="0"/>
  </w:num>
  <w:num w:numId="7">
    <w:abstractNumId w:val="4"/>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oNotHyphenateCap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B7"/>
    <w:rsid w:val="00004DBA"/>
    <w:rsid w:val="000071FC"/>
    <w:rsid w:val="000150B0"/>
    <w:rsid w:val="00016CBD"/>
    <w:rsid w:val="00027739"/>
    <w:rsid w:val="00043CDB"/>
    <w:rsid w:val="0005117F"/>
    <w:rsid w:val="00062664"/>
    <w:rsid w:val="000653ED"/>
    <w:rsid w:val="00065422"/>
    <w:rsid w:val="000661E0"/>
    <w:rsid w:val="00066EC5"/>
    <w:rsid w:val="00073170"/>
    <w:rsid w:val="00082BB0"/>
    <w:rsid w:val="00083D6F"/>
    <w:rsid w:val="00087515"/>
    <w:rsid w:val="00091588"/>
    <w:rsid w:val="000B22DE"/>
    <w:rsid w:val="000B3490"/>
    <w:rsid w:val="000D70F3"/>
    <w:rsid w:val="000D7973"/>
    <w:rsid w:val="000E042A"/>
    <w:rsid w:val="000E3B8C"/>
    <w:rsid w:val="00111A84"/>
    <w:rsid w:val="00113A1B"/>
    <w:rsid w:val="00123801"/>
    <w:rsid w:val="001269D8"/>
    <w:rsid w:val="00130119"/>
    <w:rsid w:val="001305CD"/>
    <w:rsid w:val="0014568F"/>
    <w:rsid w:val="001458F8"/>
    <w:rsid w:val="001712A2"/>
    <w:rsid w:val="001723C4"/>
    <w:rsid w:val="00174AA6"/>
    <w:rsid w:val="00193702"/>
    <w:rsid w:val="001957A2"/>
    <w:rsid w:val="00197343"/>
    <w:rsid w:val="001A7CF8"/>
    <w:rsid w:val="001B23B5"/>
    <w:rsid w:val="001B31EB"/>
    <w:rsid w:val="001B58A4"/>
    <w:rsid w:val="001D0797"/>
    <w:rsid w:val="001D31D5"/>
    <w:rsid w:val="001D4DC1"/>
    <w:rsid w:val="001F7CA9"/>
    <w:rsid w:val="00205DA6"/>
    <w:rsid w:val="00214B50"/>
    <w:rsid w:val="002156EB"/>
    <w:rsid w:val="00215A24"/>
    <w:rsid w:val="00224BB4"/>
    <w:rsid w:val="002262E1"/>
    <w:rsid w:val="00226F5A"/>
    <w:rsid w:val="00234707"/>
    <w:rsid w:val="0023522E"/>
    <w:rsid w:val="00253015"/>
    <w:rsid w:val="002545B7"/>
    <w:rsid w:val="002569DD"/>
    <w:rsid w:val="00261030"/>
    <w:rsid w:val="00262802"/>
    <w:rsid w:val="00263CF6"/>
    <w:rsid w:val="0026480D"/>
    <w:rsid w:val="00267425"/>
    <w:rsid w:val="0027307D"/>
    <w:rsid w:val="002901F0"/>
    <w:rsid w:val="00292BD3"/>
    <w:rsid w:val="002963CC"/>
    <w:rsid w:val="002A00A7"/>
    <w:rsid w:val="002A1C88"/>
    <w:rsid w:val="002A494E"/>
    <w:rsid w:val="002B0A5A"/>
    <w:rsid w:val="002B4F1B"/>
    <w:rsid w:val="002C1203"/>
    <w:rsid w:val="002C18F6"/>
    <w:rsid w:val="002C29D6"/>
    <w:rsid w:val="002C3170"/>
    <w:rsid w:val="002C6B21"/>
    <w:rsid w:val="002D46F2"/>
    <w:rsid w:val="002D4E68"/>
    <w:rsid w:val="002E16D5"/>
    <w:rsid w:val="002E45EC"/>
    <w:rsid w:val="002E7C8A"/>
    <w:rsid w:val="002F0CE8"/>
    <w:rsid w:val="002F50B2"/>
    <w:rsid w:val="003027DE"/>
    <w:rsid w:val="00315F2C"/>
    <w:rsid w:val="00326AB7"/>
    <w:rsid w:val="00345E17"/>
    <w:rsid w:val="003525C9"/>
    <w:rsid w:val="003725B6"/>
    <w:rsid w:val="00375BEE"/>
    <w:rsid w:val="003A230B"/>
    <w:rsid w:val="003B32C6"/>
    <w:rsid w:val="003C4B8B"/>
    <w:rsid w:val="003C7496"/>
    <w:rsid w:val="003C7831"/>
    <w:rsid w:val="003D69D6"/>
    <w:rsid w:val="003E39CC"/>
    <w:rsid w:val="003F3D80"/>
    <w:rsid w:val="004133C7"/>
    <w:rsid w:val="00413D3B"/>
    <w:rsid w:val="004222F0"/>
    <w:rsid w:val="00425C16"/>
    <w:rsid w:val="00431248"/>
    <w:rsid w:val="00432DE7"/>
    <w:rsid w:val="00436663"/>
    <w:rsid w:val="00440321"/>
    <w:rsid w:val="004411BF"/>
    <w:rsid w:val="00455E4A"/>
    <w:rsid w:val="00456DDF"/>
    <w:rsid w:val="004634F2"/>
    <w:rsid w:val="004640C3"/>
    <w:rsid w:val="00471964"/>
    <w:rsid w:val="00480459"/>
    <w:rsid w:val="00485EA9"/>
    <w:rsid w:val="0048733C"/>
    <w:rsid w:val="00494B22"/>
    <w:rsid w:val="00494D5E"/>
    <w:rsid w:val="004A1151"/>
    <w:rsid w:val="004B30DF"/>
    <w:rsid w:val="004B4CF9"/>
    <w:rsid w:val="004D0E32"/>
    <w:rsid w:val="004D251C"/>
    <w:rsid w:val="004E4C92"/>
    <w:rsid w:val="004F5B4C"/>
    <w:rsid w:val="00513DA4"/>
    <w:rsid w:val="00524139"/>
    <w:rsid w:val="00524691"/>
    <w:rsid w:val="00534949"/>
    <w:rsid w:val="00537CAA"/>
    <w:rsid w:val="00537E99"/>
    <w:rsid w:val="00550DED"/>
    <w:rsid w:val="00551563"/>
    <w:rsid w:val="00555B24"/>
    <w:rsid w:val="00555ECB"/>
    <w:rsid w:val="005621BF"/>
    <w:rsid w:val="005A00C0"/>
    <w:rsid w:val="005A4438"/>
    <w:rsid w:val="005A624C"/>
    <w:rsid w:val="005C6319"/>
    <w:rsid w:val="006358F6"/>
    <w:rsid w:val="00641388"/>
    <w:rsid w:val="00660FCE"/>
    <w:rsid w:val="00662393"/>
    <w:rsid w:val="00665EC3"/>
    <w:rsid w:val="006720E9"/>
    <w:rsid w:val="00683CB1"/>
    <w:rsid w:val="0068604D"/>
    <w:rsid w:val="0068650C"/>
    <w:rsid w:val="0069487A"/>
    <w:rsid w:val="006A21AD"/>
    <w:rsid w:val="006A7F84"/>
    <w:rsid w:val="006A7FD1"/>
    <w:rsid w:val="006B26B7"/>
    <w:rsid w:val="006B4796"/>
    <w:rsid w:val="006C0758"/>
    <w:rsid w:val="006C08A5"/>
    <w:rsid w:val="006C2BF6"/>
    <w:rsid w:val="006C4C91"/>
    <w:rsid w:val="006C67F1"/>
    <w:rsid w:val="006E276C"/>
    <w:rsid w:val="006F1728"/>
    <w:rsid w:val="00704872"/>
    <w:rsid w:val="0072404A"/>
    <w:rsid w:val="00733386"/>
    <w:rsid w:val="007378FA"/>
    <w:rsid w:val="007403F7"/>
    <w:rsid w:val="007553CB"/>
    <w:rsid w:val="0076232E"/>
    <w:rsid w:val="00766128"/>
    <w:rsid w:val="00766C30"/>
    <w:rsid w:val="007718C6"/>
    <w:rsid w:val="00786D13"/>
    <w:rsid w:val="007937CC"/>
    <w:rsid w:val="007A144F"/>
    <w:rsid w:val="007A4A53"/>
    <w:rsid w:val="007A76AD"/>
    <w:rsid w:val="007B55A5"/>
    <w:rsid w:val="007B601B"/>
    <w:rsid w:val="007C53E0"/>
    <w:rsid w:val="007D060C"/>
    <w:rsid w:val="007D0BA1"/>
    <w:rsid w:val="007D3121"/>
    <w:rsid w:val="007D3856"/>
    <w:rsid w:val="007D4980"/>
    <w:rsid w:val="007D79EA"/>
    <w:rsid w:val="007E333E"/>
    <w:rsid w:val="007E3478"/>
    <w:rsid w:val="007E7562"/>
    <w:rsid w:val="007F0263"/>
    <w:rsid w:val="007F2BD4"/>
    <w:rsid w:val="00802763"/>
    <w:rsid w:val="00813F8C"/>
    <w:rsid w:val="00817807"/>
    <w:rsid w:val="00822ECD"/>
    <w:rsid w:val="00841DDA"/>
    <w:rsid w:val="0084614C"/>
    <w:rsid w:val="00846B19"/>
    <w:rsid w:val="0086060C"/>
    <w:rsid w:val="00862A9D"/>
    <w:rsid w:val="00871376"/>
    <w:rsid w:val="008852B0"/>
    <w:rsid w:val="008928D4"/>
    <w:rsid w:val="0089655A"/>
    <w:rsid w:val="008A605F"/>
    <w:rsid w:val="008B1BCA"/>
    <w:rsid w:val="008B411C"/>
    <w:rsid w:val="008C0C0E"/>
    <w:rsid w:val="008C385D"/>
    <w:rsid w:val="008C4A1A"/>
    <w:rsid w:val="008C6506"/>
    <w:rsid w:val="008C725D"/>
    <w:rsid w:val="008F4619"/>
    <w:rsid w:val="008F7B86"/>
    <w:rsid w:val="009053E5"/>
    <w:rsid w:val="00906F99"/>
    <w:rsid w:val="00912199"/>
    <w:rsid w:val="00912B64"/>
    <w:rsid w:val="00913C2B"/>
    <w:rsid w:val="0092368E"/>
    <w:rsid w:val="009253BD"/>
    <w:rsid w:val="00932F51"/>
    <w:rsid w:val="00937B72"/>
    <w:rsid w:val="00963F60"/>
    <w:rsid w:val="0097655B"/>
    <w:rsid w:val="00980F6F"/>
    <w:rsid w:val="0098432C"/>
    <w:rsid w:val="009B64E9"/>
    <w:rsid w:val="009C18F1"/>
    <w:rsid w:val="009C2ACA"/>
    <w:rsid w:val="009D16AD"/>
    <w:rsid w:val="009D20CD"/>
    <w:rsid w:val="009E126B"/>
    <w:rsid w:val="009E2375"/>
    <w:rsid w:val="009E49BE"/>
    <w:rsid w:val="009F46FC"/>
    <w:rsid w:val="009F6276"/>
    <w:rsid w:val="009F7403"/>
    <w:rsid w:val="00A051F6"/>
    <w:rsid w:val="00A10869"/>
    <w:rsid w:val="00A13004"/>
    <w:rsid w:val="00A17F81"/>
    <w:rsid w:val="00A26970"/>
    <w:rsid w:val="00A27ED5"/>
    <w:rsid w:val="00A4474D"/>
    <w:rsid w:val="00A4566D"/>
    <w:rsid w:val="00A47372"/>
    <w:rsid w:val="00A676F1"/>
    <w:rsid w:val="00A84D88"/>
    <w:rsid w:val="00A85871"/>
    <w:rsid w:val="00AA640D"/>
    <w:rsid w:val="00AB032B"/>
    <w:rsid w:val="00AB389E"/>
    <w:rsid w:val="00AC2A12"/>
    <w:rsid w:val="00AE28AC"/>
    <w:rsid w:val="00AF36AF"/>
    <w:rsid w:val="00B034E0"/>
    <w:rsid w:val="00B07466"/>
    <w:rsid w:val="00B109E3"/>
    <w:rsid w:val="00B11F5C"/>
    <w:rsid w:val="00B16F8A"/>
    <w:rsid w:val="00B3014E"/>
    <w:rsid w:val="00B45D3B"/>
    <w:rsid w:val="00B5726B"/>
    <w:rsid w:val="00B75A3C"/>
    <w:rsid w:val="00B75C6D"/>
    <w:rsid w:val="00B922C1"/>
    <w:rsid w:val="00B952DE"/>
    <w:rsid w:val="00B96396"/>
    <w:rsid w:val="00BC35C5"/>
    <w:rsid w:val="00BC7139"/>
    <w:rsid w:val="00BD4942"/>
    <w:rsid w:val="00BF2CF0"/>
    <w:rsid w:val="00BF65F8"/>
    <w:rsid w:val="00C12BA1"/>
    <w:rsid w:val="00C203E6"/>
    <w:rsid w:val="00C23C26"/>
    <w:rsid w:val="00C2570E"/>
    <w:rsid w:val="00C3044D"/>
    <w:rsid w:val="00C40883"/>
    <w:rsid w:val="00C410FF"/>
    <w:rsid w:val="00C46837"/>
    <w:rsid w:val="00C5064F"/>
    <w:rsid w:val="00C53263"/>
    <w:rsid w:val="00C6743F"/>
    <w:rsid w:val="00C90581"/>
    <w:rsid w:val="00C927D1"/>
    <w:rsid w:val="00CB5E69"/>
    <w:rsid w:val="00CB7F48"/>
    <w:rsid w:val="00CD00D4"/>
    <w:rsid w:val="00CD0D57"/>
    <w:rsid w:val="00CD1076"/>
    <w:rsid w:val="00CD5A62"/>
    <w:rsid w:val="00CD7AA9"/>
    <w:rsid w:val="00CF3110"/>
    <w:rsid w:val="00D019BB"/>
    <w:rsid w:val="00D209CA"/>
    <w:rsid w:val="00D226D6"/>
    <w:rsid w:val="00D242FC"/>
    <w:rsid w:val="00D263CA"/>
    <w:rsid w:val="00D268A5"/>
    <w:rsid w:val="00D32D96"/>
    <w:rsid w:val="00D34D9C"/>
    <w:rsid w:val="00D36A92"/>
    <w:rsid w:val="00D416DC"/>
    <w:rsid w:val="00D44ED6"/>
    <w:rsid w:val="00D4556F"/>
    <w:rsid w:val="00D62A2A"/>
    <w:rsid w:val="00D640ED"/>
    <w:rsid w:val="00D83AF6"/>
    <w:rsid w:val="00D90A1D"/>
    <w:rsid w:val="00D91942"/>
    <w:rsid w:val="00DA1F0D"/>
    <w:rsid w:val="00DC6CD6"/>
    <w:rsid w:val="00DD34AD"/>
    <w:rsid w:val="00DE06B6"/>
    <w:rsid w:val="00DE419F"/>
    <w:rsid w:val="00DF365E"/>
    <w:rsid w:val="00E15CC6"/>
    <w:rsid w:val="00E25F52"/>
    <w:rsid w:val="00E459E4"/>
    <w:rsid w:val="00E46779"/>
    <w:rsid w:val="00E474C8"/>
    <w:rsid w:val="00E47EEF"/>
    <w:rsid w:val="00E5541B"/>
    <w:rsid w:val="00E700F7"/>
    <w:rsid w:val="00E72D05"/>
    <w:rsid w:val="00E76F94"/>
    <w:rsid w:val="00E80EC4"/>
    <w:rsid w:val="00E84034"/>
    <w:rsid w:val="00E92A9B"/>
    <w:rsid w:val="00E97EA8"/>
    <w:rsid w:val="00EA6B52"/>
    <w:rsid w:val="00EC4647"/>
    <w:rsid w:val="00EE37AF"/>
    <w:rsid w:val="00EE3FBB"/>
    <w:rsid w:val="00EE4069"/>
    <w:rsid w:val="00EF49FE"/>
    <w:rsid w:val="00EF50B0"/>
    <w:rsid w:val="00EF7C67"/>
    <w:rsid w:val="00F05D56"/>
    <w:rsid w:val="00F21A5B"/>
    <w:rsid w:val="00F23294"/>
    <w:rsid w:val="00F34A21"/>
    <w:rsid w:val="00F41658"/>
    <w:rsid w:val="00F43667"/>
    <w:rsid w:val="00F56A31"/>
    <w:rsid w:val="00F57075"/>
    <w:rsid w:val="00F57A64"/>
    <w:rsid w:val="00F625D4"/>
    <w:rsid w:val="00F66B02"/>
    <w:rsid w:val="00F770C0"/>
    <w:rsid w:val="00F772CB"/>
    <w:rsid w:val="00F91293"/>
    <w:rsid w:val="00FA1952"/>
    <w:rsid w:val="00FB3C9A"/>
    <w:rsid w:val="00FC31A8"/>
    <w:rsid w:val="00FF17C6"/>
    <w:rsid w:val="00FF55D7"/>
    <w:rsid w:val="153A0FB9"/>
    <w:rsid w:val="48D54504"/>
    <w:rsid w:val="581B0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393C6B7-EF6D-4C05-9052-72FC227F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semiHidden="1" w:qFormat="1"/>
    <w:lsdException w:name="caption" w:semiHidden="1" w:unhideWhenUsed="1" w:qFormat="1"/>
    <w:lsdException w:name="annotation reference" w:semiHidden="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Indent 3" w:qFormat="1"/>
    <w:lsdException w:name="Hyperlink" w:uiPriority="99" w:unhideWhenUsed="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szCs w:val="21"/>
    </w:rPr>
  </w:style>
  <w:style w:type="paragraph" w:styleId="1">
    <w:name w:val="heading 1"/>
    <w:basedOn w:val="a"/>
    <w:next w:val="a"/>
    <w:link w:val="1Char"/>
    <w:qFormat/>
    <w:pPr>
      <w:keepNext/>
      <w:keepLines/>
      <w:adjustRightInd/>
      <w:spacing w:before="340" w:after="330" w:line="578" w:lineRule="auto"/>
      <w:jc w:val="center"/>
      <w:textAlignment w:val="auto"/>
      <w:outlineLvl w:val="0"/>
    </w:pPr>
    <w:rPr>
      <w:b/>
      <w:bCs/>
      <w:kern w:val="44"/>
      <w:sz w:val="2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pPr>
      <w:shd w:val="clear" w:color="auto" w:fill="000080"/>
      <w:adjustRightInd/>
      <w:textAlignment w:val="auto"/>
    </w:pPr>
    <w:rPr>
      <w:szCs w:val="24"/>
    </w:rPr>
  </w:style>
  <w:style w:type="paragraph" w:styleId="a4">
    <w:name w:val="annotation text"/>
    <w:basedOn w:val="a"/>
    <w:link w:val="Char0"/>
    <w:qFormat/>
    <w:pPr>
      <w:jc w:val="left"/>
    </w:pPr>
  </w:style>
  <w:style w:type="paragraph" w:styleId="a5">
    <w:name w:val="Body Text"/>
    <w:basedOn w:val="a"/>
    <w:link w:val="Char1"/>
    <w:qFormat/>
    <w:pPr>
      <w:autoSpaceDE w:val="0"/>
      <w:autoSpaceDN w:val="0"/>
      <w:adjustRightInd/>
      <w:ind w:left="100"/>
      <w:jc w:val="left"/>
      <w:textAlignment w:val="auto"/>
    </w:pPr>
    <w:rPr>
      <w:rFonts w:ascii="宋体" w:hAnsi="宋体" w:cs="宋体"/>
      <w:kern w:val="0"/>
      <w:sz w:val="28"/>
      <w:szCs w:val="28"/>
      <w:lang w:val="zh-CN" w:bidi="zh-CN"/>
    </w:rPr>
  </w:style>
  <w:style w:type="paragraph" w:styleId="a6">
    <w:name w:val="Body Text Indent"/>
    <w:basedOn w:val="a"/>
    <w:qFormat/>
    <w:pPr>
      <w:spacing w:after="120"/>
      <w:ind w:leftChars="200" w:left="420"/>
    </w:pPr>
  </w:style>
  <w:style w:type="paragraph" w:styleId="a7">
    <w:name w:val="Plain Text"/>
    <w:basedOn w:val="a"/>
    <w:pPr>
      <w:adjustRightInd/>
      <w:textAlignment w:val="auto"/>
    </w:pPr>
    <w:rPr>
      <w:rFonts w:ascii="宋体" w:hAnsi="Courier New"/>
      <w:szCs w:val="20"/>
    </w:rPr>
  </w:style>
  <w:style w:type="paragraph" w:styleId="2">
    <w:name w:val="Body Text Indent 2"/>
    <w:basedOn w:val="a"/>
    <w:pPr>
      <w:ind w:firstLine="540"/>
    </w:pPr>
    <w:rPr>
      <w:sz w:val="28"/>
      <w:szCs w:val="28"/>
    </w:rPr>
  </w:style>
  <w:style w:type="paragraph" w:styleId="a8">
    <w:name w:val="Balloon Text"/>
    <w:basedOn w:val="a"/>
    <w:semiHidden/>
    <w:rPr>
      <w:sz w:val="18"/>
      <w:szCs w:val="18"/>
    </w:rPr>
  </w:style>
  <w:style w:type="paragraph" w:styleId="a9">
    <w:name w:val="footer"/>
    <w:basedOn w:val="a"/>
    <w:pPr>
      <w:tabs>
        <w:tab w:val="center" w:pos="4153"/>
        <w:tab w:val="right" w:pos="8306"/>
      </w:tabs>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left" w:pos="1050"/>
        <w:tab w:val="right" w:leader="dot" w:pos="8296"/>
      </w:tabs>
      <w:spacing w:line="480" w:lineRule="auto"/>
    </w:pPr>
  </w:style>
  <w:style w:type="paragraph" w:styleId="3">
    <w:name w:val="Body Text Indent 3"/>
    <w:basedOn w:val="a"/>
    <w:qFormat/>
    <w:pPr>
      <w:spacing w:line="300" w:lineRule="auto"/>
      <w:ind w:firstLine="540"/>
    </w:pPr>
    <w:rPr>
      <w:sz w:val="24"/>
      <w:szCs w:val="24"/>
    </w:rPr>
  </w:style>
  <w:style w:type="paragraph" w:styleId="20">
    <w:name w:val="Body Text 2"/>
    <w:basedOn w:val="a"/>
    <w:qFormat/>
    <w:pPr>
      <w:ind w:firstLine="720"/>
    </w:pPr>
    <w:rPr>
      <w:sz w:val="28"/>
      <w:szCs w:val="28"/>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宋体" w:hAnsi="宋体" w:cs="宋体"/>
      <w:kern w:val="0"/>
      <w:sz w:val="24"/>
      <w:szCs w:val="24"/>
    </w:rPr>
  </w:style>
  <w:style w:type="paragraph" w:styleId="ab">
    <w:name w:val="Normal (Web)"/>
    <w:basedOn w:val="a"/>
    <w:uiPriority w:val="99"/>
    <w:unhideWhenUsed/>
    <w:qFormat/>
    <w:pPr>
      <w:widowControl/>
      <w:adjustRightInd/>
      <w:spacing w:before="100" w:beforeAutospacing="1" w:after="100" w:afterAutospacing="1"/>
      <w:jc w:val="left"/>
      <w:textAlignment w:val="auto"/>
    </w:pPr>
    <w:rPr>
      <w:rFonts w:ascii="宋体" w:hAnsi="宋体" w:cs="宋体"/>
      <w:kern w:val="0"/>
      <w:sz w:val="24"/>
      <w:szCs w:val="24"/>
    </w:rPr>
  </w:style>
  <w:style w:type="paragraph" w:styleId="ac">
    <w:name w:val="annotation subject"/>
    <w:basedOn w:val="a4"/>
    <w:next w:val="a4"/>
    <w:semiHidden/>
    <w:qFormat/>
    <w:rPr>
      <w:b/>
      <w:bCs/>
    </w:rPr>
  </w:style>
  <w:style w:type="character" w:styleId="ad">
    <w:name w:val="page number"/>
    <w:rPr>
      <w:rFonts w:ascii="宋体" w:eastAsia="宋体" w:hAnsi="宋体" w:cs="宋体"/>
    </w:rPr>
  </w:style>
  <w:style w:type="character" w:styleId="ae">
    <w:name w:val="Hyperlink"/>
    <w:uiPriority w:val="99"/>
    <w:unhideWhenUsed/>
    <w:rPr>
      <w:color w:val="0563C1"/>
      <w:u w:val="single"/>
    </w:rPr>
  </w:style>
  <w:style w:type="character" w:styleId="af">
    <w:name w:val="annotation reference"/>
    <w:qFormat/>
    <w:rPr>
      <w:sz w:val="21"/>
      <w:szCs w:val="21"/>
    </w:rPr>
  </w:style>
  <w:style w:type="character" w:customStyle="1" w:styleId="HTMLChar">
    <w:name w:val="HTML 预设格式 Char"/>
    <w:link w:val="HTML"/>
    <w:uiPriority w:val="99"/>
    <w:rPr>
      <w:rFonts w:ascii="宋体" w:hAnsi="宋体" w:cs="宋体"/>
      <w:sz w:val="24"/>
      <w:szCs w:val="24"/>
    </w:rPr>
  </w:style>
  <w:style w:type="character" w:customStyle="1" w:styleId="Char">
    <w:name w:val="文档结构图 Char"/>
    <w:link w:val="a3"/>
    <w:rPr>
      <w:kern w:val="2"/>
      <w:sz w:val="21"/>
      <w:szCs w:val="24"/>
      <w:shd w:val="clear" w:color="auto" w:fill="000080"/>
    </w:rPr>
  </w:style>
  <w:style w:type="character" w:customStyle="1" w:styleId="da">
    <w:name w:val="da"/>
    <w:qFormat/>
    <w:rPr>
      <w:rFonts w:cs="Times New Roman"/>
    </w:rPr>
  </w:style>
  <w:style w:type="paragraph" w:customStyle="1" w:styleId="text">
    <w:name w:val="text"/>
    <w:basedOn w:val="a"/>
    <w:pPr>
      <w:widowControl/>
      <w:adjustRightInd/>
      <w:spacing w:before="100" w:beforeAutospacing="1" w:after="100" w:afterAutospacing="1"/>
      <w:jc w:val="left"/>
      <w:textAlignment w:val="auto"/>
    </w:pPr>
    <w:rPr>
      <w:rFonts w:ascii="宋体" w:hAnsi="宋体"/>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ecxmsonormal">
    <w:name w:val="ecxmsonormal"/>
    <w:basedOn w:val="a"/>
    <w:pPr>
      <w:widowControl/>
      <w:adjustRightInd/>
      <w:spacing w:after="324"/>
      <w:jc w:val="left"/>
      <w:textAlignment w:val="auto"/>
    </w:pPr>
    <w:rPr>
      <w:rFonts w:ascii="宋体" w:hAnsi="宋体" w:cs="宋体"/>
      <w:kern w:val="0"/>
      <w:sz w:val="24"/>
      <w:szCs w:val="24"/>
    </w:rPr>
  </w:style>
  <w:style w:type="character" w:customStyle="1" w:styleId="1Char">
    <w:name w:val="标题 1 Char"/>
    <w:link w:val="1"/>
    <w:rPr>
      <w:b/>
      <w:bCs/>
      <w:kern w:val="44"/>
      <w:sz w:val="24"/>
      <w:szCs w:val="44"/>
    </w:rPr>
  </w:style>
  <w:style w:type="character" w:customStyle="1" w:styleId="Char2">
    <w:name w:val="正文文本 Char"/>
    <w:rPr>
      <w:kern w:val="2"/>
      <w:sz w:val="21"/>
      <w:szCs w:val="21"/>
    </w:rPr>
  </w:style>
  <w:style w:type="character" w:customStyle="1" w:styleId="Char1">
    <w:name w:val="正文文本 Char1"/>
    <w:link w:val="a5"/>
    <w:uiPriority w:val="1"/>
    <w:rPr>
      <w:rFonts w:ascii="宋体" w:hAnsi="宋体" w:cs="宋体"/>
      <w:sz w:val="28"/>
      <w:szCs w:val="28"/>
      <w:lang w:val="zh-CN" w:bidi="zh-CN"/>
    </w:rPr>
  </w:style>
  <w:style w:type="paragraph" w:customStyle="1" w:styleId="text1">
    <w:name w:val="text1"/>
    <w:basedOn w:val="a"/>
    <w:pPr>
      <w:widowControl/>
      <w:adjustRightInd/>
      <w:spacing w:before="100" w:beforeAutospacing="1" w:after="100" w:afterAutospacing="1"/>
      <w:jc w:val="left"/>
      <w:textAlignment w:val="auto"/>
    </w:pPr>
    <w:rPr>
      <w:b/>
      <w:bCs/>
      <w:color w:val="1D2585"/>
      <w:kern w:val="0"/>
      <w:sz w:val="22"/>
      <w:szCs w:val="22"/>
    </w:rPr>
  </w:style>
  <w:style w:type="paragraph" w:styleId="af0">
    <w:name w:val="Revision"/>
    <w:hidden/>
    <w:uiPriority w:val="99"/>
    <w:semiHidden/>
    <w:rsid w:val="00083D6F"/>
    <w:rPr>
      <w:kern w:val="2"/>
      <w:sz w:val="21"/>
      <w:szCs w:val="21"/>
    </w:rPr>
  </w:style>
  <w:style w:type="character" w:customStyle="1" w:styleId="Char0">
    <w:name w:val="批注文字 Char"/>
    <w:basedOn w:val="a0"/>
    <w:link w:val="a4"/>
    <w:qFormat/>
    <w:rsid w:val="00083D6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A2392-6895-4ED3-B4DF-4B9A864D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Infaith-hsy</dc:creator>
  <cp:lastModifiedBy>daxing zhu</cp:lastModifiedBy>
  <cp:revision>22</cp:revision>
  <dcterms:created xsi:type="dcterms:W3CDTF">2020-07-07T05:51:00Z</dcterms:created>
  <dcterms:modified xsi:type="dcterms:W3CDTF">2022-08-29T05:46:00Z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