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jc w:val="center"/>
        <w:rPr>
          <w:rFonts w:ascii="宋体" w:hAnsi="宋体"/>
          <w:b/>
          <w:sz w:val="52"/>
          <w:szCs w:val="52"/>
        </w:rPr>
      </w:pPr>
      <w:r>
        <w:rPr>
          <w:rFonts w:hint="eastAsia" w:ascii="宋体" w:hAnsi="宋体"/>
          <w:b/>
          <w:sz w:val="52"/>
          <w:szCs w:val="52"/>
        </w:rPr>
        <w:t>三湘印象股份有限公司</w:t>
      </w:r>
    </w:p>
    <w:p>
      <w:pPr>
        <w:spacing w:line="300" w:lineRule="auto"/>
        <w:jc w:val="center"/>
        <w:rPr>
          <w:rFonts w:ascii="宋体" w:hAnsi="宋体"/>
          <w:b/>
          <w:sz w:val="52"/>
          <w:szCs w:val="52"/>
        </w:rPr>
      </w:pPr>
      <w:r>
        <w:rPr>
          <w:rFonts w:hint="eastAsia" w:ascii="宋体" w:hAnsi="宋体"/>
          <w:b/>
          <w:sz w:val="52"/>
          <w:szCs w:val="52"/>
        </w:rPr>
        <w:t>章</w:t>
      </w:r>
      <w:r>
        <w:rPr>
          <w:rFonts w:ascii="宋体" w:hAnsi="宋体"/>
          <w:b/>
          <w:sz w:val="52"/>
          <w:szCs w:val="52"/>
        </w:rPr>
        <w:t xml:space="preserve">      </w:t>
      </w:r>
      <w:r>
        <w:rPr>
          <w:rFonts w:hint="eastAsia" w:ascii="宋体" w:hAnsi="宋体"/>
          <w:b/>
          <w:sz w:val="52"/>
          <w:szCs w:val="52"/>
        </w:rPr>
        <w:t>程</w:t>
      </w:r>
    </w:p>
    <w:p>
      <w:pPr>
        <w:spacing w:line="300" w:lineRule="auto"/>
        <w:rPr>
          <w:rFonts w:ascii="宋体" w:hAnsi="宋体"/>
          <w:sz w:val="52"/>
          <w:szCs w:val="52"/>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jc w:val="center"/>
        <w:rPr>
          <w:rFonts w:ascii="宋体" w:hAnsi="宋体"/>
          <w:b/>
          <w:sz w:val="28"/>
          <w:szCs w:val="36"/>
        </w:rPr>
      </w:pPr>
      <w:r>
        <w:rPr>
          <w:rFonts w:asciiTheme="minorEastAsia" w:hAnsiTheme="minorEastAsia" w:eastAsiaTheme="minorEastAsia"/>
          <w:b/>
          <w:bCs/>
          <w:sz w:val="36"/>
          <w:szCs w:val="36"/>
        </w:rPr>
        <w:t>二○二</w:t>
      </w:r>
      <w:r>
        <w:rPr>
          <w:rFonts w:hint="eastAsia" w:asciiTheme="minorEastAsia" w:hAnsiTheme="minorEastAsia" w:eastAsiaTheme="minorEastAsia"/>
          <w:b/>
          <w:bCs/>
          <w:sz w:val="36"/>
          <w:szCs w:val="36"/>
        </w:rPr>
        <w:t>三年</w:t>
      </w:r>
      <w:r>
        <w:rPr>
          <w:rFonts w:hint="eastAsia" w:asciiTheme="minorEastAsia" w:hAnsiTheme="minorEastAsia" w:eastAsiaTheme="minorEastAsia"/>
          <w:b/>
          <w:bCs/>
          <w:sz w:val="36"/>
          <w:szCs w:val="36"/>
          <w:lang w:val="en-US" w:eastAsia="zh-CN"/>
        </w:rPr>
        <w:t>八</w:t>
      </w:r>
      <w:r>
        <w:rPr>
          <w:rFonts w:asciiTheme="minorEastAsia" w:hAnsiTheme="minorEastAsia" w:eastAsiaTheme="minorEastAsia"/>
          <w:b/>
          <w:bCs/>
          <w:sz w:val="36"/>
          <w:szCs w:val="36"/>
        </w:rPr>
        <w:t>月</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bookmarkStart w:id="71" w:name="_GoBack"/>
      <w:bookmarkEnd w:id="71"/>
    </w:p>
    <w:p>
      <w:pPr>
        <w:spacing w:line="300" w:lineRule="auto"/>
        <w:jc w:val="center"/>
        <w:rPr>
          <w:rFonts w:ascii="宋体" w:hAnsi="宋体"/>
          <w:b/>
          <w:sz w:val="36"/>
          <w:szCs w:val="36"/>
        </w:rPr>
      </w:pPr>
      <w:r>
        <w:rPr>
          <w:rFonts w:ascii="宋体" w:hAnsi="宋体"/>
          <w:b/>
          <w:sz w:val="36"/>
          <w:szCs w:val="36"/>
        </w:rPr>
        <w:br w:type="page"/>
      </w:r>
      <w:r>
        <w:rPr>
          <w:rFonts w:hint="eastAsia" w:ascii="宋体" w:hAnsi="宋体"/>
          <w:b/>
          <w:sz w:val="36"/>
          <w:szCs w:val="36"/>
        </w:rPr>
        <w:t>三湘印象股份有限公司章程</w:t>
      </w:r>
    </w:p>
    <w:p>
      <w:pPr>
        <w:spacing w:line="300" w:lineRule="auto"/>
        <w:jc w:val="center"/>
        <w:rPr>
          <w:rFonts w:ascii="宋体" w:hAnsi="宋体"/>
          <w:b/>
          <w:sz w:val="36"/>
          <w:szCs w:val="36"/>
        </w:rPr>
      </w:pPr>
    </w:p>
    <w:p>
      <w:pPr>
        <w:spacing w:line="300" w:lineRule="auto"/>
        <w:jc w:val="center"/>
        <w:rPr>
          <w:rFonts w:ascii="宋体" w:hAnsi="宋体"/>
          <w:b/>
          <w:sz w:val="32"/>
          <w:szCs w:val="32"/>
        </w:rPr>
      </w:pPr>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pPr>
        <w:spacing w:line="300" w:lineRule="auto"/>
        <w:rPr>
          <w:rFonts w:ascii="宋体" w:hAnsi="宋体"/>
          <w:b/>
          <w:sz w:val="24"/>
        </w:rPr>
      </w:pPr>
    </w:p>
    <w:p>
      <w:pPr>
        <w:pStyle w:val="14"/>
        <w:rPr>
          <w:rFonts w:ascii="Calibri" w:hAnsi="Calibri"/>
          <w:szCs w:val="22"/>
        </w:rPr>
      </w:pPr>
      <w:r>
        <w:rPr>
          <w:sz w:val="24"/>
        </w:rPr>
        <w:fldChar w:fldCharType="begin"/>
      </w:r>
      <w:r>
        <w:rPr>
          <w:sz w:val="24"/>
        </w:rPr>
        <w:instrText xml:space="preserve"> TOC \o "1-2" \h \z \u </w:instrText>
      </w:r>
      <w:r>
        <w:rPr>
          <w:sz w:val="24"/>
        </w:rPr>
        <w:fldChar w:fldCharType="separate"/>
      </w:r>
      <w:r>
        <w:fldChar w:fldCharType="begin"/>
      </w:r>
      <w:r>
        <w:instrText xml:space="preserve"> HYPERLINK \l "_Toc44666036" </w:instrText>
      </w:r>
      <w:r>
        <w:fldChar w:fldCharType="separate"/>
      </w:r>
      <w:r>
        <w:rPr>
          <w:rStyle w:val="25"/>
          <w:rFonts w:hint="eastAsia" w:ascii="宋体" w:hAnsi="宋体"/>
        </w:rPr>
        <w:t>第一章</w:t>
      </w:r>
      <w:r>
        <w:rPr>
          <w:rStyle w:val="25"/>
          <w:rFonts w:ascii="宋体" w:hAnsi="宋体"/>
        </w:rPr>
        <w:t xml:space="preserve">  </w:t>
      </w:r>
      <w:r>
        <w:rPr>
          <w:rStyle w:val="25"/>
          <w:rFonts w:hint="eastAsia" w:ascii="宋体" w:hAnsi="宋体"/>
        </w:rPr>
        <w:t>总则</w:t>
      </w:r>
      <w:r>
        <w:tab/>
      </w:r>
      <w:r>
        <w:fldChar w:fldCharType="begin"/>
      </w:r>
      <w:r>
        <w:instrText xml:space="preserve"> PAGEREF _Toc44666036 \h </w:instrText>
      </w:r>
      <w:r>
        <w:fldChar w:fldCharType="separate"/>
      </w:r>
      <w:r>
        <w:t>3</w:t>
      </w:r>
      <w:r>
        <w:fldChar w:fldCharType="end"/>
      </w:r>
      <w:r>
        <w:fldChar w:fldCharType="end"/>
      </w:r>
    </w:p>
    <w:p>
      <w:pPr>
        <w:pStyle w:val="14"/>
        <w:rPr>
          <w:rFonts w:ascii="Calibri" w:hAnsi="Calibri"/>
          <w:szCs w:val="22"/>
        </w:rPr>
      </w:pPr>
      <w:r>
        <w:fldChar w:fldCharType="begin"/>
      </w:r>
      <w:r>
        <w:instrText xml:space="preserve"> HYPERLINK \l "_Toc44666037" </w:instrText>
      </w:r>
      <w:r>
        <w:fldChar w:fldCharType="separate"/>
      </w:r>
      <w:r>
        <w:rPr>
          <w:rStyle w:val="25"/>
          <w:rFonts w:hint="eastAsia" w:ascii="宋体" w:hAnsi="宋体"/>
        </w:rPr>
        <w:t>第二章</w:t>
      </w:r>
      <w:r>
        <w:rPr>
          <w:rStyle w:val="25"/>
          <w:rFonts w:ascii="宋体" w:hAnsi="宋体"/>
        </w:rPr>
        <w:t xml:space="preserve">  </w:t>
      </w:r>
      <w:r>
        <w:rPr>
          <w:rStyle w:val="25"/>
          <w:rFonts w:hint="eastAsia" w:ascii="宋体" w:hAnsi="宋体"/>
        </w:rPr>
        <w:t>经营宗旨和范围</w:t>
      </w:r>
      <w:r>
        <w:tab/>
      </w:r>
      <w:r>
        <w:fldChar w:fldCharType="begin"/>
      </w:r>
      <w:r>
        <w:instrText xml:space="preserve"> PAGEREF _Toc44666037 \h </w:instrText>
      </w:r>
      <w:r>
        <w:fldChar w:fldCharType="separate"/>
      </w:r>
      <w:r>
        <w:t>4</w:t>
      </w:r>
      <w:r>
        <w:fldChar w:fldCharType="end"/>
      </w:r>
      <w:r>
        <w:fldChar w:fldCharType="end"/>
      </w:r>
    </w:p>
    <w:p>
      <w:pPr>
        <w:pStyle w:val="14"/>
        <w:rPr>
          <w:rFonts w:ascii="Calibri" w:hAnsi="Calibri"/>
          <w:szCs w:val="22"/>
        </w:rPr>
      </w:pPr>
      <w:r>
        <w:fldChar w:fldCharType="begin"/>
      </w:r>
      <w:r>
        <w:instrText xml:space="preserve"> HYPERLINK \l "_Toc44666038" </w:instrText>
      </w:r>
      <w:r>
        <w:fldChar w:fldCharType="separate"/>
      </w:r>
      <w:r>
        <w:rPr>
          <w:rStyle w:val="25"/>
          <w:rFonts w:hint="eastAsia"/>
        </w:rPr>
        <w:t>第三章</w:t>
      </w:r>
      <w:r>
        <w:rPr>
          <w:rStyle w:val="25"/>
        </w:rPr>
        <w:t xml:space="preserve">  </w:t>
      </w:r>
      <w:r>
        <w:rPr>
          <w:rStyle w:val="25"/>
          <w:rFonts w:hint="eastAsia"/>
        </w:rPr>
        <w:t>股份</w:t>
      </w:r>
      <w:r>
        <w:tab/>
      </w:r>
      <w:r>
        <w:fldChar w:fldCharType="begin"/>
      </w:r>
      <w:r>
        <w:instrText xml:space="preserve"> PAGEREF _Toc44666038 \h </w:instrText>
      </w:r>
      <w:r>
        <w:fldChar w:fldCharType="separate"/>
      </w:r>
      <w:r>
        <w:t>4</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"_Toc44666039" </w:instrText>
      </w:r>
      <w: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股份发行</w:t>
      </w:r>
      <w:r>
        <w:tab/>
      </w:r>
      <w:r>
        <w:fldChar w:fldCharType="begin"/>
      </w:r>
      <w:r>
        <w:instrText xml:space="preserve"> PAGEREF _Toc44666039 \h </w:instrText>
      </w:r>
      <w:r>
        <w:fldChar w:fldCharType="separate"/>
      </w:r>
      <w:r>
        <w:t>4</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"_Toc44666040" </w:instrText>
      </w:r>
      <w: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股份增减和回购</w:t>
      </w:r>
      <w:r>
        <w:tab/>
      </w:r>
      <w:r>
        <w:fldChar w:fldCharType="begin"/>
      </w:r>
      <w:r>
        <w:instrText xml:space="preserve"> PAGEREF _Toc44666040 \h </w:instrText>
      </w:r>
      <w:r>
        <w:fldChar w:fldCharType="separate"/>
      </w:r>
      <w:r>
        <w:t>5</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"_Toc44666041" </w:instrText>
      </w:r>
      <w:r>
        <w:fldChar w:fldCharType="separate"/>
      </w:r>
      <w:r>
        <w:rPr>
          <w:rStyle w:val="25"/>
          <w:rFonts w:hint="eastAsia" w:ascii="宋体" w:hAnsi="宋体"/>
        </w:rPr>
        <w:t>第三节</w:t>
      </w:r>
      <w:r>
        <w:rPr>
          <w:rStyle w:val="25"/>
          <w:rFonts w:ascii="宋体" w:hAnsi="宋体"/>
        </w:rPr>
        <w:t xml:space="preserve">  </w:t>
      </w:r>
      <w:r>
        <w:rPr>
          <w:rStyle w:val="25"/>
          <w:rFonts w:hint="eastAsia" w:ascii="宋体" w:hAnsi="宋体"/>
        </w:rPr>
        <w:t>股份转让</w:t>
      </w:r>
      <w:r>
        <w:tab/>
      </w:r>
      <w:r>
        <w:fldChar w:fldCharType="begin"/>
      </w:r>
      <w:r>
        <w:instrText xml:space="preserve"> PAGEREF _Toc44666041 \h </w:instrText>
      </w:r>
      <w:r>
        <w:fldChar w:fldCharType="separate"/>
      </w:r>
      <w:r>
        <w:t>6</w:t>
      </w:r>
      <w:r>
        <w:fldChar w:fldCharType="end"/>
      </w:r>
      <w:r>
        <w:fldChar w:fldCharType="end"/>
      </w:r>
    </w:p>
    <w:p>
      <w:pPr>
        <w:pStyle w:val="14"/>
        <w:rPr>
          <w:rFonts w:ascii="Calibri" w:hAnsi="Calibri"/>
          <w:szCs w:val="22"/>
        </w:rPr>
      </w:pPr>
      <w:r>
        <w:fldChar w:fldCharType="begin"/>
      </w:r>
      <w:r>
        <w:instrText xml:space="preserve"> HYPERLINK \l "_Toc44666042" </w:instrText>
      </w:r>
      <w:r>
        <w:fldChar w:fldCharType="separate"/>
      </w:r>
      <w:r>
        <w:rPr>
          <w:rStyle w:val="25"/>
          <w:rFonts w:hint="eastAsia" w:ascii="宋体" w:hAnsi="宋体"/>
        </w:rPr>
        <w:t>第四章</w:t>
      </w:r>
      <w:r>
        <w:rPr>
          <w:rStyle w:val="25"/>
          <w:rFonts w:ascii="宋体" w:hAnsi="宋体"/>
        </w:rPr>
        <w:t xml:space="preserve">  </w:t>
      </w:r>
      <w:r>
        <w:rPr>
          <w:rStyle w:val="25"/>
          <w:rFonts w:hint="eastAsia" w:ascii="宋体" w:hAnsi="宋体"/>
        </w:rPr>
        <w:t>股东和股东大会</w:t>
      </w:r>
      <w:r>
        <w:tab/>
      </w:r>
      <w:r>
        <w:fldChar w:fldCharType="begin"/>
      </w:r>
      <w:r>
        <w:instrText xml:space="preserve"> PAGEREF _Toc44666042 \h </w:instrText>
      </w:r>
      <w:r>
        <w:fldChar w:fldCharType="separate"/>
      </w:r>
      <w:r>
        <w:t>7</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"_Toc44666043" </w:instrText>
      </w:r>
      <w: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股东</w:t>
      </w:r>
      <w:r>
        <w:tab/>
      </w:r>
      <w:r>
        <w:fldChar w:fldCharType="begin"/>
      </w:r>
      <w:r>
        <w:instrText xml:space="preserve"> PAGEREF _Toc44666043 \h </w:instrText>
      </w:r>
      <w:r>
        <w:fldChar w:fldCharType="separate"/>
      </w:r>
      <w:r>
        <w:t>7</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"_Toc44666044" </w:instrText>
      </w:r>
      <w: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股东大会的一般规定</w:t>
      </w:r>
      <w:r>
        <w:tab/>
      </w:r>
      <w:r>
        <w:fldChar w:fldCharType="begin"/>
      </w:r>
      <w:r>
        <w:instrText xml:space="preserve"> PAGEREF _Toc44666044 \h </w:instrText>
      </w:r>
      <w:r>
        <w:fldChar w:fldCharType="separate"/>
      </w:r>
      <w:r>
        <w:t>9</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"_Toc44666045" </w:instrText>
      </w:r>
      <w:r>
        <w:fldChar w:fldCharType="separate"/>
      </w:r>
      <w:r>
        <w:rPr>
          <w:rStyle w:val="25"/>
          <w:rFonts w:hint="eastAsia" w:ascii="宋体" w:hAnsi="宋体"/>
        </w:rPr>
        <w:t>第三节</w:t>
      </w:r>
      <w:r>
        <w:rPr>
          <w:rStyle w:val="25"/>
          <w:rFonts w:ascii="宋体" w:hAnsi="宋体"/>
        </w:rPr>
        <w:t xml:space="preserve">  </w:t>
      </w:r>
      <w:r>
        <w:rPr>
          <w:rStyle w:val="25"/>
          <w:rFonts w:hint="eastAsia" w:ascii="宋体" w:hAnsi="宋体"/>
        </w:rPr>
        <w:t>股东大会的召集</w:t>
      </w:r>
      <w:r>
        <w:tab/>
      </w:r>
      <w:r>
        <w:fldChar w:fldCharType="begin"/>
      </w:r>
      <w:r>
        <w:instrText xml:space="preserve"> PAGEREF _Toc44666045 \h </w:instrText>
      </w:r>
      <w:r>
        <w:fldChar w:fldCharType="separate"/>
      </w:r>
      <w:r>
        <w:t>11</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"_Toc44666046" </w:instrText>
      </w:r>
      <w:r>
        <w:fldChar w:fldCharType="separate"/>
      </w:r>
      <w:r>
        <w:rPr>
          <w:rStyle w:val="25"/>
          <w:rFonts w:hint="eastAsia" w:ascii="宋体" w:hAnsi="宋体"/>
        </w:rPr>
        <w:t>第四节</w:t>
      </w:r>
      <w:r>
        <w:rPr>
          <w:rStyle w:val="25"/>
          <w:rFonts w:ascii="宋体" w:hAnsi="宋体"/>
        </w:rPr>
        <w:t xml:space="preserve">  </w:t>
      </w:r>
      <w:r>
        <w:rPr>
          <w:rStyle w:val="25"/>
          <w:rFonts w:hint="eastAsia" w:ascii="宋体" w:hAnsi="宋体"/>
        </w:rPr>
        <w:t>股东大会的提案与通知</w:t>
      </w:r>
      <w:r>
        <w:tab/>
      </w:r>
      <w:r>
        <w:fldChar w:fldCharType="begin"/>
      </w:r>
      <w:r>
        <w:instrText xml:space="preserve"> PAGEREF _Toc44666046 \h </w:instrText>
      </w:r>
      <w:r>
        <w:fldChar w:fldCharType="separate"/>
      </w:r>
      <w:r>
        <w:t>12</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"_Toc44666047" </w:instrText>
      </w:r>
      <w:r>
        <w:fldChar w:fldCharType="separate"/>
      </w:r>
      <w:r>
        <w:rPr>
          <w:rStyle w:val="25"/>
          <w:rFonts w:hint="eastAsia" w:ascii="宋体" w:hAnsi="宋体"/>
        </w:rPr>
        <w:t>第五节</w:t>
      </w:r>
      <w:r>
        <w:rPr>
          <w:rStyle w:val="25"/>
          <w:rFonts w:ascii="宋体" w:hAnsi="宋体"/>
        </w:rPr>
        <w:t xml:space="preserve">  </w:t>
      </w:r>
      <w:r>
        <w:rPr>
          <w:rStyle w:val="25"/>
          <w:rFonts w:hint="eastAsia" w:ascii="宋体" w:hAnsi="宋体"/>
        </w:rPr>
        <w:t>股东大会的召开</w:t>
      </w:r>
      <w:r>
        <w:tab/>
      </w:r>
      <w:r>
        <w:fldChar w:fldCharType="begin"/>
      </w:r>
      <w:r>
        <w:instrText xml:space="preserve"> PAGEREF _Toc44666047 \h </w:instrText>
      </w:r>
      <w:r>
        <w:fldChar w:fldCharType="separate"/>
      </w:r>
      <w:r>
        <w:t>14</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"_Toc44666048" </w:instrText>
      </w:r>
      <w:r>
        <w:fldChar w:fldCharType="separate"/>
      </w:r>
      <w:r>
        <w:rPr>
          <w:rStyle w:val="25"/>
          <w:rFonts w:hint="eastAsia" w:ascii="宋体" w:hAnsi="宋体"/>
        </w:rPr>
        <w:t>第六节</w:t>
      </w:r>
      <w:r>
        <w:rPr>
          <w:rStyle w:val="25"/>
          <w:rFonts w:ascii="宋体" w:hAnsi="宋体"/>
        </w:rPr>
        <w:t xml:space="preserve">  </w:t>
      </w:r>
      <w:r>
        <w:rPr>
          <w:rStyle w:val="25"/>
          <w:rFonts w:hint="eastAsia" w:ascii="宋体" w:hAnsi="宋体"/>
        </w:rPr>
        <w:t>股东大会的表决和决议</w:t>
      </w:r>
      <w:r>
        <w:tab/>
      </w:r>
      <w:r>
        <w:fldChar w:fldCharType="begin"/>
      </w:r>
      <w:r>
        <w:instrText xml:space="preserve"> PAGEREF _Toc44666048 \h </w:instrText>
      </w:r>
      <w:r>
        <w:fldChar w:fldCharType="separate"/>
      </w:r>
      <w:r>
        <w:t>17</w:t>
      </w:r>
      <w:r>
        <w:fldChar w:fldCharType="end"/>
      </w:r>
      <w:r>
        <w:fldChar w:fldCharType="end"/>
      </w:r>
    </w:p>
    <w:p>
      <w:pPr>
        <w:pStyle w:val="14"/>
        <w:rPr>
          <w:rFonts w:ascii="Calibri" w:hAnsi="Calibri"/>
          <w:szCs w:val="22"/>
        </w:rPr>
      </w:pPr>
      <w:r>
        <w:fldChar w:fldCharType="begin"/>
      </w:r>
      <w:r>
        <w:instrText xml:space="preserve"> HYPERLINK \l "_Toc44666049" </w:instrText>
      </w:r>
      <w:r>
        <w:fldChar w:fldCharType="separate"/>
      </w:r>
      <w:r>
        <w:rPr>
          <w:rStyle w:val="25"/>
          <w:rFonts w:hint="eastAsia" w:ascii="宋体" w:hAnsi="宋体"/>
        </w:rPr>
        <w:t>第五章</w:t>
      </w:r>
      <w:r>
        <w:rPr>
          <w:rStyle w:val="25"/>
          <w:rFonts w:ascii="宋体" w:hAnsi="宋体"/>
        </w:rPr>
        <w:t xml:space="preserve">  </w:t>
      </w:r>
      <w:r>
        <w:rPr>
          <w:rStyle w:val="25"/>
          <w:rFonts w:hint="eastAsia" w:ascii="宋体" w:hAnsi="宋体"/>
        </w:rPr>
        <w:t>董事会</w:t>
      </w:r>
      <w:r>
        <w:tab/>
      </w:r>
      <w:r>
        <w:fldChar w:fldCharType="begin"/>
      </w:r>
      <w:r>
        <w:instrText xml:space="preserve"> PAGEREF _Toc44666049 \h </w:instrText>
      </w:r>
      <w:r>
        <w:fldChar w:fldCharType="separate"/>
      </w:r>
      <w:r>
        <w:t>22</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"_Toc44666050" </w:instrText>
      </w:r>
      <w: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董事</w:t>
      </w:r>
      <w:r>
        <w:tab/>
      </w:r>
      <w:r>
        <w:fldChar w:fldCharType="begin"/>
      </w:r>
      <w:r>
        <w:instrText xml:space="preserve"> PAGEREF _Toc44666050 \h </w:instrText>
      </w:r>
      <w:r>
        <w:fldChar w:fldCharType="separate"/>
      </w:r>
      <w:r>
        <w:t>22</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"_Toc44666051" </w:instrText>
      </w:r>
      <w: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独立董事</w:t>
      </w:r>
      <w:r>
        <w:tab/>
      </w:r>
      <w:r>
        <w:fldChar w:fldCharType="begin"/>
      </w:r>
      <w:r>
        <w:instrText xml:space="preserve"> PAGEREF _Toc44666051 \h </w:instrText>
      </w:r>
      <w:r>
        <w:fldChar w:fldCharType="separate"/>
      </w:r>
      <w:r>
        <w:t>25</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"_Toc44666052" </w:instrText>
      </w:r>
      <w:r>
        <w:fldChar w:fldCharType="separate"/>
      </w:r>
      <w:r>
        <w:rPr>
          <w:rStyle w:val="25"/>
          <w:rFonts w:hint="eastAsia" w:ascii="宋体" w:hAnsi="宋体"/>
        </w:rPr>
        <w:t>第三节</w:t>
      </w:r>
      <w:r>
        <w:rPr>
          <w:rStyle w:val="25"/>
          <w:rFonts w:ascii="宋体" w:hAnsi="宋体"/>
        </w:rPr>
        <w:t xml:space="preserve">  </w:t>
      </w:r>
      <w:r>
        <w:rPr>
          <w:rStyle w:val="25"/>
          <w:rFonts w:hint="eastAsia" w:ascii="宋体" w:hAnsi="宋体"/>
        </w:rPr>
        <w:t>董事会</w:t>
      </w:r>
      <w:r>
        <w:tab/>
      </w:r>
      <w:r>
        <w:fldChar w:fldCharType="begin"/>
      </w:r>
      <w:r>
        <w:instrText xml:space="preserve"> PAGEREF _Toc44666052 \h </w:instrText>
      </w:r>
      <w:r>
        <w:fldChar w:fldCharType="separate"/>
      </w:r>
      <w:r>
        <w:t>26</w:t>
      </w:r>
      <w:r>
        <w:fldChar w:fldCharType="end"/>
      </w:r>
      <w:r>
        <w:fldChar w:fldCharType="end"/>
      </w:r>
    </w:p>
    <w:p>
      <w:pPr>
        <w:pStyle w:val="14"/>
        <w:rPr>
          <w:rFonts w:ascii="Calibri" w:hAnsi="Calibri"/>
          <w:szCs w:val="22"/>
        </w:rPr>
      </w:pPr>
      <w:r>
        <w:fldChar w:fldCharType="begin"/>
      </w:r>
      <w:r>
        <w:instrText xml:space="preserve"> HYPERLINK \l "_Toc44666053" </w:instrText>
      </w:r>
      <w:r>
        <w:fldChar w:fldCharType="separate"/>
      </w:r>
      <w:r>
        <w:rPr>
          <w:rStyle w:val="25"/>
          <w:rFonts w:hint="eastAsia" w:ascii="宋体" w:hAnsi="宋体"/>
        </w:rPr>
        <w:t>第六章</w:t>
      </w:r>
      <w:r>
        <w:rPr>
          <w:rStyle w:val="25"/>
          <w:rFonts w:ascii="宋体" w:hAnsi="宋体"/>
        </w:rPr>
        <w:t xml:space="preserve">  </w:t>
      </w:r>
      <w:r>
        <w:rPr>
          <w:rStyle w:val="25"/>
          <w:rFonts w:hint="eastAsia" w:ascii="宋体" w:hAnsi="宋体"/>
        </w:rPr>
        <w:t>总裁及其他高级管理人员</w:t>
      </w:r>
      <w:r>
        <w:tab/>
      </w:r>
      <w:r>
        <w:fldChar w:fldCharType="begin"/>
      </w:r>
      <w:r>
        <w:instrText xml:space="preserve"> PAGEREF _Toc44666053 \h </w:instrText>
      </w:r>
      <w:r>
        <w:fldChar w:fldCharType="separate"/>
      </w:r>
      <w:r>
        <w:t>31</w:t>
      </w:r>
      <w:r>
        <w:fldChar w:fldCharType="end"/>
      </w:r>
      <w:r>
        <w:fldChar w:fldCharType="end"/>
      </w:r>
    </w:p>
    <w:p>
      <w:pPr>
        <w:pStyle w:val="14"/>
        <w:rPr>
          <w:rFonts w:ascii="Calibri" w:hAnsi="Calibri"/>
          <w:szCs w:val="22"/>
        </w:rPr>
      </w:pPr>
      <w:r>
        <w:fldChar w:fldCharType="begin"/>
      </w:r>
      <w:r>
        <w:instrText xml:space="preserve"> HYPERLINK \l "_Toc44666054" </w:instrText>
      </w:r>
      <w:r>
        <w:fldChar w:fldCharType="separate"/>
      </w:r>
      <w:r>
        <w:rPr>
          <w:rStyle w:val="25"/>
          <w:rFonts w:hint="eastAsia" w:ascii="宋体" w:hAnsi="宋体"/>
        </w:rPr>
        <w:t>第七章</w:t>
      </w:r>
      <w:r>
        <w:rPr>
          <w:rStyle w:val="25"/>
          <w:rFonts w:ascii="宋体" w:hAnsi="宋体"/>
        </w:rPr>
        <w:t xml:space="preserve">  </w:t>
      </w:r>
      <w:r>
        <w:rPr>
          <w:rStyle w:val="25"/>
          <w:rFonts w:hint="eastAsia" w:ascii="宋体" w:hAnsi="宋体"/>
        </w:rPr>
        <w:t>监事会</w:t>
      </w:r>
      <w:r>
        <w:tab/>
      </w:r>
      <w:r>
        <w:fldChar w:fldCharType="begin"/>
      </w:r>
      <w:r>
        <w:instrText xml:space="preserve"> PAGEREF _Toc44666054 \h </w:instrText>
      </w:r>
      <w:r>
        <w:fldChar w:fldCharType="separate"/>
      </w:r>
      <w:r>
        <w:t>33</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"_Toc44666055" </w:instrText>
      </w:r>
      <w: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监事</w:t>
      </w:r>
      <w:r>
        <w:tab/>
      </w:r>
      <w:r>
        <w:fldChar w:fldCharType="begin"/>
      </w:r>
      <w:r>
        <w:instrText xml:space="preserve"> PAGEREF _Toc44666055 \h </w:instrText>
      </w:r>
      <w:r>
        <w:fldChar w:fldCharType="separate"/>
      </w:r>
      <w:r>
        <w:t>33</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"_Toc44666056" </w:instrText>
      </w:r>
      <w: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监事会</w:t>
      </w:r>
      <w:r>
        <w:tab/>
      </w:r>
      <w:r>
        <w:fldChar w:fldCharType="begin"/>
      </w:r>
      <w:r>
        <w:instrText xml:space="preserve"> PAGEREF _Toc44666056 \h </w:instrText>
      </w:r>
      <w:r>
        <w:fldChar w:fldCharType="separate"/>
      </w:r>
      <w:r>
        <w:t>34</w:t>
      </w:r>
      <w:r>
        <w:fldChar w:fldCharType="end"/>
      </w:r>
      <w:r>
        <w:fldChar w:fldCharType="end"/>
      </w:r>
    </w:p>
    <w:p>
      <w:pPr>
        <w:pStyle w:val="14"/>
        <w:rPr>
          <w:rFonts w:ascii="Calibri" w:hAnsi="Calibri"/>
          <w:szCs w:val="22"/>
        </w:rPr>
      </w:pPr>
      <w:r>
        <w:fldChar w:fldCharType="begin"/>
      </w:r>
      <w:r>
        <w:instrText xml:space="preserve"> HYPERLINK \l "_Toc44666057" </w:instrText>
      </w:r>
      <w:r>
        <w:fldChar w:fldCharType="separate"/>
      </w:r>
      <w:r>
        <w:rPr>
          <w:rStyle w:val="25"/>
          <w:rFonts w:hint="eastAsia" w:ascii="宋体" w:hAnsi="宋体"/>
        </w:rPr>
        <w:t>第八章</w:t>
      </w:r>
      <w:r>
        <w:rPr>
          <w:rStyle w:val="25"/>
          <w:rFonts w:ascii="宋体" w:hAnsi="宋体"/>
        </w:rPr>
        <w:t xml:space="preserve">  </w:t>
      </w:r>
      <w:r>
        <w:rPr>
          <w:rStyle w:val="25"/>
          <w:rFonts w:hint="eastAsia" w:ascii="宋体" w:hAnsi="宋体"/>
        </w:rPr>
        <w:t>财务会计制度、利润分配和审计</w:t>
      </w:r>
      <w:r>
        <w:tab/>
      </w:r>
      <w:r>
        <w:fldChar w:fldCharType="begin"/>
      </w:r>
      <w:r>
        <w:instrText xml:space="preserve"> PAGEREF _Toc44666057 \h </w:instrText>
      </w:r>
      <w:r>
        <w:fldChar w:fldCharType="separate"/>
      </w:r>
      <w:r>
        <w:t>35</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"_Toc44666058" </w:instrText>
      </w:r>
      <w: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财务会计制度</w:t>
      </w:r>
      <w:r>
        <w:tab/>
      </w:r>
      <w:r>
        <w:fldChar w:fldCharType="begin"/>
      </w:r>
      <w:r>
        <w:instrText xml:space="preserve"> PAGEREF _Toc44666058 \h </w:instrText>
      </w:r>
      <w:r>
        <w:fldChar w:fldCharType="separate"/>
      </w:r>
      <w:r>
        <w:t>35</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"_Toc44666059" </w:instrText>
      </w:r>
      <w: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利润分配制度</w:t>
      </w:r>
      <w:r>
        <w:tab/>
      </w:r>
      <w:r>
        <w:fldChar w:fldCharType="begin"/>
      </w:r>
      <w:r>
        <w:instrText xml:space="preserve"> PAGEREF _Toc44666059 \h </w:instrText>
      </w:r>
      <w:r>
        <w:fldChar w:fldCharType="separate"/>
      </w:r>
      <w:r>
        <w:t>35</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"_Toc44666060" </w:instrText>
      </w:r>
      <w:r>
        <w:fldChar w:fldCharType="separate"/>
      </w:r>
      <w:r>
        <w:rPr>
          <w:rStyle w:val="25"/>
          <w:rFonts w:hint="eastAsia" w:ascii="宋体" w:hAnsi="宋体"/>
        </w:rPr>
        <w:t>第三节</w:t>
      </w:r>
      <w:r>
        <w:rPr>
          <w:rStyle w:val="25"/>
          <w:rFonts w:ascii="宋体" w:hAnsi="宋体"/>
        </w:rPr>
        <w:t xml:space="preserve">  </w:t>
      </w:r>
      <w:r>
        <w:rPr>
          <w:rStyle w:val="25"/>
          <w:rFonts w:hint="eastAsia" w:ascii="宋体" w:hAnsi="宋体"/>
        </w:rPr>
        <w:t>内部审计</w:t>
      </w:r>
      <w:r>
        <w:tab/>
      </w:r>
      <w:r>
        <w:fldChar w:fldCharType="begin"/>
      </w:r>
      <w:r>
        <w:instrText xml:space="preserve"> PAGEREF _Toc44666060 \h </w:instrText>
      </w:r>
      <w:r>
        <w:fldChar w:fldCharType="separate"/>
      </w:r>
      <w:r>
        <w:t>38</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"_Toc44666061" </w:instrText>
      </w:r>
      <w:r>
        <w:fldChar w:fldCharType="separate"/>
      </w:r>
      <w:r>
        <w:rPr>
          <w:rStyle w:val="25"/>
          <w:rFonts w:hint="eastAsia" w:ascii="宋体" w:hAnsi="宋体"/>
        </w:rPr>
        <w:t>第四节</w:t>
      </w:r>
      <w:r>
        <w:rPr>
          <w:rStyle w:val="25"/>
          <w:rFonts w:ascii="宋体" w:hAnsi="宋体"/>
        </w:rPr>
        <w:t xml:space="preserve">  </w:t>
      </w:r>
      <w:r>
        <w:rPr>
          <w:rStyle w:val="25"/>
          <w:rFonts w:hint="eastAsia" w:ascii="宋体" w:hAnsi="宋体"/>
        </w:rPr>
        <w:t>会计师事务所的聘任</w:t>
      </w:r>
      <w:r>
        <w:tab/>
      </w:r>
      <w:r>
        <w:fldChar w:fldCharType="begin"/>
      </w:r>
      <w:r>
        <w:instrText xml:space="preserve"> PAGEREF _Toc44666061 \h </w:instrText>
      </w:r>
      <w:r>
        <w:fldChar w:fldCharType="separate"/>
      </w:r>
      <w:r>
        <w:t>38</w:t>
      </w:r>
      <w:r>
        <w:fldChar w:fldCharType="end"/>
      </w:r>
      <w:r>
        <w:fldChar w:fldCharType="end"/>
      </w:r>
    </w:p>
    <w:p>
      <w:pPr>
        <w:pStyle w:val="14"/>
        <w:rPr>
          <w:rFonts w:ascii="Calibri" w:hAnsi="Calibri"/>
          <w:szCs w:val="22"/>
        </w:rPr>
      </w:pPr>
      <w:r>
        <w:fldChar w:fldCharType="begin"/>
      </w:r>
      <w:r>
        <w:instrText xml:space="preserve"> HYPERLINK \l "_Toc44666062" </w:instrText>
      </w:r>
      <w:r>
        <w:fldChar w:fldCharType="separate"/>
      </w:r>
      <w:r>
        <w:rPr>
          <w:rStyle w:val="25"/>
          <w:rFonts w:hint="eastAsia" w:ascii="宋体" w:hAnsi="宋体"/>
        </w:rPr>
        <w:t>第九章</w:t>
      </w:r>
      <w:r>
        <w:rPr>
          <w:rStyle w:val="25"/>
          <w:rFonts w:ascii="宋体" w:hAnsi="宋体"/>
        </w:rPr>
        <w:t xml:space="preserve">  </w:t>
      </w:r>
      <w:r>
        <w:rPr>
          <w:rStyle w:val="25"/>
          <w:rFonts w:hint="eastAsia" w:ascii="宋体" w:hAnsi="宋体"/>
        </w:rPr>
        <w:t>通知和公告</w:t>
      </w:r>
      <w:r>
        <w:tab/>
      </w:r>
      <w:r>
        <w:fldChar w:fldCharType="begin"/>
      </w:r>
      <w:r>
        <w:instrText xml:space="preserve"> PAGEREF _Toc44666062 \h </w:instrText>
      </w:r>
      <w:r>
        <w:fldChar w:fldCharType="separate"/>
      </w:r>
      <w:r>
        <w:t>39</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"_Toc44666063" </w:instrText>
      </w:r>
      <w: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通知</w:t>
      </w:r>
      <w:r>
        <w:tab/>
      </w:r>
      <w:r>
        <w:fldChar w:fldCharType="begin"/>
      </w:r>
      <w:r>
        <w:instrText xml:space="preserve"> PAGEREF _Toc44666063 \h </w:instrText>
      </w:r>
      <w:r>
        <w:fldChar w:fldCharType="separate"/>
      </w:r>
      <w:r>
        <w:t>39</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"_Toc44666064" </w:instrText>
      </w:r>
      <w: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公告</w:t>
      </w:r>
      <w:r>
        <w:tab/>
      </w:r>
      <w:r>
        <w:fldChar w:fldCharType="begin"/>
      </w:r>
      <w:r>
        <w:instrText xml:space="preserve"> PAGEREF _Toc44666064 \h </w:instrText>
      </w:r>
      <w:r>
        <w:fldChar w:fldCharType="separate"/>
      </w:r>
      <w:r>
        <w:t>40</w:t>
      </w:r>
      <w:r>
        <w:fldChar w:fldCharType="end"/>
      </w:r>
      <w:r>
        <w:fldChar w:fldCharType="end"/>
      </w:r>
    </w:p>
    <w:p>
      <w:pPr>
        <w:pStyle w:val="14"/>
        <w:rPr>
          <w:rFonts w:ascii="Calibri" w:hAnsi="Calibri"/>
          <w:szCs w:val="22"/>
        </w:rPr>
      </w:pPr>
      <w:r>
        <w:fldChar w:fldCharType="begin"/>
      </w:r>
      <w:r>
        <w:instrText xml:space="preserve"> HYPERLINK \l "_Toc44666065" </w:instrText>
      </w:r>
      <w:r>
        <w:fldChar w:fldCharType="separate"/>
      </w:r>
      <w:r>
        <w:rPr>
          <w:rStyle w:val="25"/>
          <w:rFonts w:hint="eastAsia" w:ascii="宋体" w:hAnsi="宋体"/>
        </w:rPr>
        <w:t>第十章</w:t>
      </w:r>
      <w:r>
        <w:rPr>
          <w:rStyle w:val="25"/>
          <w:rFonts w:ascii="宋体" w:hAnsi="宋体"/>
        </w:rPr>
        <w:t xml:space="preserve">  </w:t>
      </w:r>
      <w:r>
        <w:rPr>
          <w:rStyle w:val="25"/>
          <w:rFonts w:hint="eastAsia" w:ascii="宋体" w:hAnsi="宋体"/>
        </w:rPr>
        <w:t>合并、分立、增资、减资、解散和清算</w:t>
      </w:r>
      <w:r>
        <w:tab/>
      </w:r>
      <w:r>
        <w:fldChar w:fldCharType="begin"/>
      </w:r>
      <w:r>
        <w:instrText xml:space="preserve"> PAGEREF _Toc44666065 \h </w:instrText>
      </w:r>
      <w:r>
        <w:fldChar w:fldCharType="separate"/>
      </w:r>
      <w:r>
        <w:t>40</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"_Toc44666066" </w:instrText>
      </w:r>
      <w: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合并、分立、增资和减资</w:t>
      </w:r>
      <w:r>
        <w:tab/>
      </w:r>
      <w:r>
        <w:fldChar w:fldCharType="begin"/>
      </w:r>
      <w:r>
        <w:instrText xml:space="preserve"> PAGEREF _Toc44666066 \h </w:instrText>
      </w:r>
      <w:r>
        <w:fldChar w:fldCharType="separate"/>
      </w:r>
      <w:r>
        <w:t>40</w:t>
      </w:r>
      <w:r>
        <w:fldChar w:fldCharType="end"/>
      </w:r>
      <w:r>
        <w:fldChar w:fldCharType="end"/>
      </w:r>
    </w:p>
    <w:p>
      <w:pPr>
        <w:pStyle w:val="17"/>
        <w:tabs>
          <w:tab w:val="right" w:leader="dot" w:pos="8296"/>
        </w:tabs>
        <w:rPr>
          <w:rFonts w:ascii="Calibri" w:hAnsi="Calibri"/>
          <w:szCs w:val="22"/>
        </w:rPr>
      </w:pPr>
      <w:r>
        <w:fldChar w:fldCharType="begin"/>
      </w:r>
      <w:r>
        <w:instrText xml:space="preserve"> HYPERLINK \l "_Toc44666067" </w:instrText>
      </w:r>
      <w: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解散和清算</w:t>
      </w:r>
      <w:r>
        <w:tab/>
      </w:r>
      <w:r>
        <w:fldChar w:fldCharType="begin"/>
      </w:r>
      <w:r>
        <w:instrText xml:space="preserve"> PAGEREF _Toc44666067 \h </w:instrText>
      </w:r>
      <w:r>
        <w:fldChar w:fldCharType="separate"/>
      </w:r>
      <w:r>
        <w:t>41</w:t>
      </w:r>
      <w:r>
        <w:fldChar w:fldCharType="end"/>
      </w:r>
      <w:r>
        <w:fldChar w:fldCharType="end"/>
      </w:r>
    </w:p>
    <w:p>
      <w:pPr>
        <w:pStyle w:val="14"/>
        <w:rPr>
          <w:rFonts w:ascii="Calibri" w:hAnsi="Calibri"/>
          <w:szCs w:val="22"/>
        </w:rPr>
      </w:pPr>
      <w:r>
        <w:fldChar w:fldCharType="begin"/>
      </w:r>
      <w:r>
        <w:instrText xml:space="preserve"> HYPERLINK \l "_Toc44666068" </w:instrText>
      </w:r>
      <w:r>
        <w:fldChar w:fldCharType="separate"/>
      </w:r>
      <w:r>
        <w:rPr>
          <w:rStyle w:val="25"/>
          <w:rFonts w:hint="eastAsia" w:ascii="宋体" w:hAnsi="宋体"/>
        </w:rPr>
        <w:t>第十一章</w:t>
      </w:r>
      <w:r>
        <w:rPr>
          <w:rStyle w:val="25"/>
          <w:rFonts w:ascii="宋体" w:hAnsi="宋体"/>
        </w:rPr>
        <w:t xml:space="preserve">  </w:t>
      </w:r>
      <w:r>
        <w:rPr>
          <w:rStyle w:val="25"/>
          <w:rFonts w:hint="eastAsia" w:ascii="宋体" w:hAnsi="宋体"/>
        </w:rPr>
        <w:t>修改章程</w:t>
      </w:r>
      <w:r>
        <w:tab/>
      </w:r>
      <w:r>
        <w:fldChar w:fldCharType="begin"/>
      </w:r>
      <w:r>
        <w:instrText xml:space="preserve"> PAGEREF _Toc44666068 \h </w:instrText>
      </w:r>
      <w:r>
        <w:fldChar w:fldCharType="separate"/>
      </w:r>
      <w:r>
        <w:t>43</w:t>
      </w:r>
      <w:r>
        <w:fldChar w:fldCharType="end"/>
      </w:r>
      <w:r>
        <w:fldChar w:fldCharType="end"/>
      </w:r>
    </w:p>
    <w:p>
      <w:pPr>
        <w:pStyle w:val="14"/>
        <w:rPr>
          <w:rFonts w:ascii="Calibri" w:hAnsi="Calibri"/>
          <w:szCs w:val="22"/>
        </w:rPr>
      </w:pPr>
      <w:r>
        <w:fldChar w:fldCharType="begin"/>
      </w:r>
      <w:r>
        <w:instrText xml:space="preserve"> HYPERLINK \l "_Toc44666069" </w:instrText>
      </w:r>
      <w:r>
        <w:fldChar w:fldCharType="separate"/>
      </w:r>
      <w:r>
        <w:rPr>
          <w:rStyle w:val="25"/>
          <w:rFonts w:hint="eastAsia" w:ascii="宋体" w:hAnsi="宋体"/>
        </w:rPr>
        <w:t>第十二章</w:t>
      </w:r>
      <w:r>
        <w:rPr>
          <w:rStyle w:val="25"/>
          <w:rFonts w:ascii="宋体" w:hAnsi="宋体"/>
        </w:rPr>
        <w:t xml:space="preserve">  </w:t>
      </w:r>
      <w:r>
        <w:rPr>
          <w:rStyle w:val="25"/>
          <w:rFonts w:hint="eastAsia" w:ascii="宋体" w:hAnsi="宋体"/>
        </w:rPr>
        <w:t>附则</w:t>
      </w:r>
      <w:r>
        <w:tab/>
      </w:r>
      <w:r>
        <w:fldChar w:fldCharType="begin"/>
      </w:r>
      <w:r>
        <w:instrText xml:space="preserve"> PAGEREF _Toc44666069 \h </w:instrText>
      </w:r>
      <w:r>
        <w:fldChar w:fldCharType="separate"/>
      </w:r>
      <w:r>
        <w:t>43</w:t>
      </w:r>
      <w:r>
        <w:fldChar w:fldCharType="end"/>
      </w:r>
      <w:r>
        <w:fldChar w:fldCharType="end"/>
      </w:r>
    </w:p>
    <w:p>
      <w:pPr>
        <w:spacing w:line="300" w:lineRule="auto"/>
        <w:rPr>
          <w:rFonts w:ascii="宋体" w:hAnsi="宋体"/>
          <w:sz w:val="24"/>
        </w:rPr>
      </w:pPr>
      <w:r>
        <w:rPr>
          <w:rFonts w:ascii="宋体" w:hAnsi="宋体"/>
          <w:sz w:val="24"/>
        </w:rPr>
        <w:fldChar w:fldCharType="end"/>
      </w:r>
    </w:p>
    <w:p>
      <w:pPr>
        <w:pStyle w:val="2"/>
        <w:spacing w:before="0" w:after="0" w:line="300" w:lineRule="auto"/>
        <w:jc w:val="center"/>
        <w:rPr>
          <w:rFonts w:ascii="宋体" w:hAnsi="宋体"/>
          <w:sz w:val="24"/>
        </w:rPr>
      </w:pPr>
      <w:r>
        <w:rPr>
          <w:rFonts w:ascii="宋体" w:hAnsi="宋体"/>
          <w:sz w:val="24"/>
        </w:rPr>
        <w:br w:type="page"/>
      </w:r>
      <w:bookmarkStart w:id="0" w:name="_Toc17883407"/>
      <w:bookmarkStart w:id="1" w:name="_Toc44666036"/>
      <w:r>
        <w:rPr>
          <w:rFonts w:hint="eastAsia" w:ascii="宋体" w:hAnsi="宋体"/>
        </w:rPr>
        <w:t>第一章</w:t>
      </w:r>
      <w:r>
        <w:rPr>
          <w:rFonts w:ascii="宋体" w:hAnsi="宋体"/>
        </w:rPr>
        <w:t xml:space="preserve">  </w:t>
      </w:r>
      <w:r>
        <w:rPr>
          <w:rFonts w:hint="eastAsia" w:ascii="宋体" w:hAnsi="宋体"/>
        </w:rPr>
        <w:t>总则</w:t>
      </w:r>
      <w:bookmarkEnd w:id="0"/>
      <w:bookmarkEnd w:id="1"/>
    </w:p>
    <w:p>
      <w:pPr>
        <w:spacing w:line="300" w:lineRule="auto"/>
        <w:jc w:val="center"/>
        <w:rPr>
          <w:rFonts w:ascii="宋体" w:hAnsi="宋体"/>
          <w:sz w:val="24"/>
        </w:rPr>
      </w:pPr>
    </w:p>
    <w:p>
      <w:pPr>
        <w:spacing w:line="300" w:lineRule="auto"/>
        <w:rPr>
          <w:rFonts w:ascii="宋体" w:hAnsi="宋体"/>
          <w:sz w:val="24"/>
        </w:rPr>
      </w:pPr>
      <w:r>
        <w:rPr>
          <w:rFonts w:hint="eastAsia" w:ascii="宋体" w:hAnsi="宋体"/>
          <w:sz w:val="24"/>
        </w:rPr>
        <w:t>第一条</w:t>
      </w:r>
      <w:r>
        <w:rPr>
          <w:rFonts w:ascii="宋体" w:hAnsi="宋体"/>
          <w:sz w:val="24"/>
        </w:rPr>
        <w:t xml:space="preserve">  </w:t>
      </w:r>
      <w:r>
        <w:rPr>
          <w:rFonts w:hint="eastAsia" w:ascii="宋体" w:hAnsi="宋体"/>
          <w:sz w:val="24"/>
        </w:rPr>
        <w:t>为维护三湘印象股份</w:t>
      </w:r>
      <w:r>
        <w:rPr>
          <w:rFonts w:ascii="宋体" w:hAnsi="宋体"/>
          <w:sz w:val="24"/>
        </w:rPr>
        <w:t>有限公司（以下简称“公司”）</w:t>
      </w:r>
      <w:r>
        <w:rPr>
          <w:rFonts w:hint="eastAsia" w:ascii="宋体" w:hAnsi="宋体"/>
          <w:sz w:val="24"/>
        </w:rPr>
        <w:t>、股东和债权人的合法权益，规范公司的组织和行为，根据《中华人民共和国公司法》</w:t>
      </w:r>
      <w:r>
        <w:rPr>
          <w:rFonts w:ascii="宋体" w:hAnsi="宋体"/>
          <w:sz w:val="24"/>
        </w:rPr>
        <w:t>(</w:t>
      </w:r>
      <w:r>
        <w:rPr>
          <w:rFonts w:hint="eastAsia" w:ascii="宋体" w:hAnsi="宋体"/>
          <w:sz w:val="24"/>
        </w:rPr>
        <w:t>以下简称“《公司法》”</w:t>
      </w:r>
      <w:r>
        <w:rPr>
          <w:rFonts w:ascii="宋体" w:hAnsi="宋体"/>
          <w:sz w:val="24"/>
        </w:rPr>
        <w:t>)</w:t>
      </w:r>
      <w:r>
        <w:rPr>
          <w:rFonts w:hint="eastAsia" w:ascii="宋体" w:hAnsi="宋体"/>
          <w:sz w:val="24"/>
        </w:rPr>
        <w:t>、</w:t>
      </w:r>
      <w:r>
        <w:rPr>
          <w:rFonts w:ascii="宋体" w:hAnsi="宋体"/>
          <w:sz w:val="24"/>
        </w:rPr>
        <w:t>《中华人民共和国证券法》（以下简称“《证券法》”）等法律法规和其他有关规定</w:t>
      </w:r>
      <w:r>
        <w:rPr>
          <w:rFonts w:hint="eastAsia" w:ascii="宋体" w:hAnsi="宋体"/>
          <w:sz w:val="24"/>
        </w:rPr>
        <w:t>，制定本章程。</w:t>
      </w:r>
    </w:p>
    <w:p>
      <w:pPr>
        <w:spacing w:line="300" w:lineRule="auto"/>
        <w:jc w:val="center"/>
        <w:rPr>
          <w:rFonts w:ascii="宋体" w:hAnsi="宋体"/>
          <w:sz w:val="24"/>
        </w:rPr>
      </w:pPr>
    </w:p>
    <w:p>
      <w:pPr>
        <w:spacing w:line="300" w:lineRule="auto"/>
        <w:rPr>
          <w:rFonts w:ascii="宋体" w:hAnsi="宋体"/>
          <w:sz w:val="24"/>
        </w:rPr>
      </w:pPr>
      <w:r>
        <w:rPr>
          <w:rFonts w:hint="eastAsia" w:ascii="宋体" w:hAnsi="宋体"/>
          <w:sz w:val="24"/>
        </w:rPr>
        <w:t>第二条</w:t>
      </w:r>
      <w:r>
        <w:rPr>
          <w:rFonts w:ascii="宋体" w:hAnsi="宋体"/>
          <w:sz w:val="24"/>
        </w:rPr>
        <w:t xml:space="preserve">  </w:t>
      </w:r>
      <w:r>
        <w:rPr>
          <w:rFonts w:hint="eastAsia" w:ascii="宋体" w:hAnsi="宋体"/>
          <w:sz w:val="24"/>
        </w:rPr>
        <w:t>公司系依照《公司法》和其他有关规定成立的股份有限公司。</w:t>
      </w:r>
    </w:p>
    <w:p>
      <w:pPr>
        <w:spacing w:line="300" w:lineRule="auto"/>
        <w:ind w:firstLine="480" w:firstLineChars="200"/>
        <w:rPr>
          <w:rFonts w:ascii="宋体" w:hAnsi="宋体"/>
          <w:sz w:val="24"/>
        </w:rPr>
      </w:pPr>
      <w:r>
        <w:rPr>
          <w:rFonts w:hint="eastAsia" w:ascii="宋体" w:hAnsi="宋体"/>
          <w:sz w:val="24"/>
        </w:rPr>
        <w:t>公司经沈阳市经济体制改革委员会（沈体改发</w:t>
      </w:r>
      <w:r>
        <w:rPr>
          <w:rFonts w:ascii="宋体" w:hAnsi="宋体"/>
          <w:sz w:val="24"/>
        </w:rPr>
        <w:t>[1997]67号）批准，以募集方式设立；在深圳工商行政管理局注册分局注册登记，取得营业执照。</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第三条</w:t>
      </w:r>
      <w:r>
        <w:rPr>
          <w:rFonts w:ascii="宋体" w:hAnsi="宋体"/>
          <w:sz w:val="24"/>
        </w:rPr>
        <w:t xml:space="preserve">  </w:t>
      </w:r>
      <w:r>
        <w:rPr>
          <w:rFonts w:hint="eastAsia" w:ascii="宋体" w:hAnsi="宋体"/>
          <w:sz w:val="24"/>
        </w:rPr>
        <w:t>公司于</w:t>
      </w:r>
      <w:r>
        <w:rPr>
          <w:rFonts w:ascii="宋体" w:hAnsi="宋体"/>
          <w:sz w:val="24"/>
        </w:rPr>
        <w:t>1997年8月14日经中国证券监督管理委员会（以下简称“中国证监会”）批准，首次向社会公众发行人民币普通股1300万股（含公司职工股130万股）。于1997年9月25日在深圳证券交易所（以下简称“深交所”）上市。</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第四条</w:t>
      </w:r>
      <w:r>
        <w:rPr>
          <w:rFonts w:ascii="宋体" w:hAnsi="宋体"/>
          <w:b/>
          <w:sz w:val="24"/>
        </w:rPr>
        <w:t xml:space="preserve">  </w:t>
      </w:r>
      <w:r>
        <w:rPr>
          <w:rFonts w:hint="eastAsia" w:ascii="宋体" w:hAnsi="宋体"/>
          <w:sz w:val="24"/>
        </w:rPr>
        <w:t>公司注册名称：</w:t>
      </w:r>
    </w:p>
    <w:p>
      <w:pPr>
        <w:spacing w:line="300" w:lineRule="auto"/>
        <w:rPr>
          <w:rFonts w:ascii="宋体" w:hAnsi="宋体"/>
          <w:sz w:val="24"/>
        </w:rPr>
      </w:pPr>
      <w:r>
        <w:rPr>
          <w:rFonts w:hint="eastAsia" w:ascii="宋体" w:hAnsi="宋体"/>
          <w:sz w:val="24"/>
        </w:rPr>
        <w:t>中文名称：</w:t>
      </w:r>
      <w:r>
        <w:rPr>
          <w:rFonts w:hint="eastAsia" w:ascii="宋体" w:hAnsi="宋体" w:cs="Tahoma"/>
          <w:color w:val="2A2A2A"/>
          <w:sz w:val="24"/>
        </w:rPr>
        <w:t>三湘印象股份有限公司</w:t>
      </w:r>
    </w:p>
    <w:p>
      <w:pPr>
        <w:spacing w:line="300" w:lineRule="auto"/>
        <w:rPr>
          <w:rFonts w:ascii="宋体" w:hAnsi="宋体"/>
          <w:sz w:val="24"/>
        </w:rPr>
      </w:pPr>
      <w:r>
        <w:rPr>
          <w:rFonts w:hint="eastAsia" w:ascii="宋体" w:hAnsi="宋体"/>
          <w:sz w:val="24"/>
        </w:rPr>
        <w:t>英文名称：</w:t>
      </w:r>
      <w:r>
        <w:rPr>
          <w:rFonts w:ascii="宋体" w:hAnsi="宋体"/>
          <w:color w:val="2A2A2A"/>
          <w:sz w:val="24"/>
        </w:rPr>
        <w:t>SANXIANG IMPRESSION CO.,LTD</w:t>
      </w:r>
    </w:p>
    <w:p>
      <w:pPr>
        <w:spacing w:line="300" w:lineRule="auto"/>
        <w:rPr>
          <w:rFonts w:ascii="宋体" w:hAnsi="宋体"/>
          <w:b/>
          <w:sz w:val="24"/>
        </w:rPr>
      </w:pPr>
    </w:p>
    <w:p>
      <w:pPr>
        <w:spacing w:line="300" w:lineRule="auto"/>
        <w:rPr>
          <w:rFonts w:ascii="宋体" w:hAnsi="宋体"/>
          <w:sz w:val="24"/>
        </w:rPr>
      </w:pPr>
      <w:r>
        <w:rPr>
          <w:rFonts w:hint="eastAsia" w:ascii="宋体" w:hAnsi="宋体"/>
          <w:sz w:val="24"/>
        </w:rPr>
        <w:t>第五条</w:t>
      </w:r>
      <w:r>
        <w:rPr>
          <w:rFonts w:ascii="宋体" w:hAnsi="宋体"/>
          <w:sz w:val="24"/>
        </w:rPr>
        <w:t xml:space="preserve">  </w:t>
      </w:r>
      <w:r>
        <w:rPr>
          <w:rFonts w:hint="eastAsia" w:ascii="宋体" w:hAnsi="宋体"/>
          <w:sz w:val="24"/>
        </w:rPr>
        <w:t>公司住所：上海市杨浦区逸仙路</w:t>
      </w:r>
      <w:r>
        <w:rPr>
          <w:rFonts w:ascii="宋体" w:hAnsi="宋体"/>
          <w:sz w:val="24"/>
        </w:rPr>
        <w:t>333号501室，邮政编码：200434。</w:t>
      </w:r>
    </w:p>
    <w:p>
      <w:pPr>
        <w:spacing w:line="300" w:lineRule="auto"/>
        <w:rPr>
          <w:rFonts w:ascii="宋体" w:hAnsi="宋体"/>
          <w:sz w:val="24"/>
        </w:rPr>
      </w:pPr>
    </w:p>
    <w:p>
      <w:pPr>
        <w:spacing w:line="300" w:lineRule="auto"/>
        <w:jc w:val="left"/>
        <w:rPr>
          <w:rFonts w:ascii="宋体" w:hAnsi="宋体"/>
          <w:sz w:val="24"/>
        </w:rPr>
      </w:pPr>
      <w:r>
        <w:rPr>
          <w:rFonts w:ascii="宋体" w:hAnsi="宋体"/>
          <w:sz w:val="24"/>
        </w:rPr>
        <w:t xml:space="preserve">第六条  </w:t>
      </w:r>
      <w:r>
        <w:rPr>
          <w:rFonts w:hint="eastAsia" w:ascii="宋体" w:hAnsi="宋体"/>
          <w:sz w:val="24"/>
        </w:rPr>
        <w:t>公司注册资本为人民币</w:t>
      </w:r>
      <w:r>
        <w:rPr>
          <w:rFonts w:hint="eastAsia" w:ascii="宋体" w:hAnsi="宋体"/>
          <w:kern w:val="0"/>
          <w:sz w:val="24"/>
          <w:lang w:eastAsia="zh-CN"/>
        </w:rPr>
        <w:t>1,180,699,560</w:t>
      </w:r>
      <w:r>
        <w:rPr>
          <w:rFonts w:hint="eastAsia" w:ascii="宋体" w:hAnsi="宋体"/>
          <w:sz w:val="24"/>
        </w:rPr>
        <w:t>元。</w:t>
      </w:r>
    </w:p>
    <w:p>
      <w:pPr>
        <w:spacing w:line="300" w:lineRule="auto"/>
        <w:rPr>
          <w:rFonts w:ascii="宋体" w:hAnsi="宋体"/>
          <w:sz w:val="24"/>
        </w:rPr>
      </w:pPr>
    </w:p>
    <w:p>
      <w:pPr>
        <w:spacing w:line="300" w:lineRule="auto"/>
        <w:rPr>
          <w:rFonts w:ascii="宋体" w:hAnsi="宋体"/>
          <w:sz w:val="24"/>
        </w:rPr>
      </w:pPr>
      <w:r>
        <w:rPr>
          <w:rFonts w:ascii="宋体" w:hAnsi="宋体"/>
          <w:sz w:val="24"/>
        </w:rPr>
        <w:t xml:space="preserve">第七条  </w:t>
      </w:r>
      <w:r>
        <w:rPr>
          <w:rFonts w:hint="eastAsia" w:ascii="宋体" w:hAnsi="宋体"/>
          <w:sz w:val="24"/>
        </w:rPr>
        <w:t>公司为永久存续的股份有限公司。</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第八条</w:t>
      </w:r>
      <w:r>
        <w:rPr>
          <w:rFonts w:ascii="宋体" w:hAnsi="宋体"/>
          <w:sz w:val="24"/>
        </w:rPr>
        <w:t xml:space="preserve">  </w:t>
      </w:r>
      <w:r>
        <w:rPr>
          <w:rFonts w:hint="eastAsia" w:ascii="宋体" w:hAnsi="宋体"/>
          <w:sz w:val="24"/>
        </w:rPr>
        <w:t>董事长为公司的法定代表人。</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第九条</w:t>
      </w:r>
      <w:r>
        <w:rPr>
          <w:rFonts w:ascii="宋体" w:hAnsi="宋体"/>
          <w:sz w:val="24"/>
        </w:rPr>
        <w:t xml:space="preserve">  </w:t>
      </w:r>
      <w:r>
        <w:rPr>
          <w:rFonts w:hint="eastAsia" w:ascii="宋体" w:hAnsi="宋体"/>
          <w:sz w:val="24"/>
        </w:rPr>
        <w:t>公司全部资本分为等额股份</w:t>
      </w:r>
      <w:r>
        <w:rPr>
          <w:rFonts w:ascii="宋体" w:hAnsi="宋体"/>
          <w:sz w:val="24"/>
        </w:rPr>
        <w:t>,股东以其认购的股份为限对公司承担责任,公司以其全部资产对公司的债务承担责任。</w:t>
      </w:r>
      <w:r>
        <w:rPr>
          <w:rFonts w:ascii="宋体" w:hAnsi="宋体"/>
          <w:sz w:val="24"/>
        </w:rPr>
        <w:br w:type="textWrapping"/>
      </w:r>
      <w:r>
        <w:rPr>
          <w:rFonts w:ascii="宋体" w:hAnsi="宋体"/>
          <w:sz w:val="24"/>
        </w:rPr>
        <w:br w:type="textWrapping"/>
      </w:r>
      <w:r>
        <w:rPr>
          <w:rFonts w:hint="eastAsia" w:ascii="宋体" w:hAnsi="宋体"/>
          <w:sz w:val="24"/>
        </w:rPr>
        <w:t>第十条</w:t>
      </w:r>
      <w:r>
        <w:rPr>
          <w:rFonts w:ascii="宋体" w:hAnsi="宋体"/>
          <w:sz w:val="24"/>
        </w:rPr>
        <w:t xml:space="preserve">  </w:t>
      </w:r>
      <w:r>
        <w:rPr>
          <w:rFonts w:hint="eastAsia" w:ascii="宋体" w:hAnsi="宋体"/>
          <w:sz w:val="24"/>
        </w:rPr>
        <w:t>本公司章程自生效之日起，即成为规范公司的组织与行为、公司与股东、股东与股东之间权利义务关系的具有法律约束力的文件</w:t>
      </w:r>
      <w:r>
        <w:rPr>
          <w:rFonts w:ascii="宋体" w:hAnsi="宋体"/>
          <w:sz w:val="24"/>
        </w:rPr>
        <w:t>,对公司、股东、董事、监事、高级管理人员具有法律约束力的文件。依据本章程,股东可以起诉股东,股东可以起诉公司董事、监事、总裁和其他高级管理人员,股东可以起诉公司,</w:t>
      </w:r>
      <w:r>
        <w:rPr>
          <w:rFonts w:hint="eastAsia" w:ascii="宋体" w:hAnsi="宋体"/>
          <w:sz w:val="24"/>
        </w:rPr>
        <w:t>公司可以起诉股东、董事、监事、总裁和其他高级管理人员。</w:t>
      </w:r>
    </w:p>
    <w:p>
      <w:pPr>
        <w:spacing w:line="300" w:lineRule="auto"/>
        <w:ind w:firstLine="480" w:firstLineChars="200"/>
        <w:rPr>
          <w:rFonts w:ascii="宋体" w:hAnsi="宋体"/>
          <w:sz w:val="24"/>
        </w:rPr>
      </w:pPr>
      <w:r>
        <w:rPr>
          <w:rFonts w:hint="eastAsia" w:ascii="宋体" w:hAnsi="宋体"/>
          <w:sz w:val="24"/>
        </w:rPr>
        <w:t>本章程所称其他高级管理人员是指公司的副总裁、董事会秘书、财务负责人。</w:t>
      </w:r>
    </w:p>
    <w:p>
      <w:pPr>
        <w:spacing w:line="300" w:lineRule="auto"/>
        <w:ind w:firstLine="480" w:firstLineChars="200"/>
        <w:rPr>
          <w:rFonts w:ascii="宋体" w:hAnsi="宋体"/>
          <w:sz w:val="24"/>
        </w:rPr>
      </w:pPr>
    </w:p>
    <w:p>
      <w:pPr>
        <w:spacing w:line="300" w:lineRule="auto"/>
        <w:rPr>
          <w:rFonts w:ascii="宋体" w:hAnsi="宋体"/>
          <w:sz w:val="24"/>
        </w:rPr>
      </w:pPr>
      <w:r>
        <w:rPr>
          <w:rFonts w:hint="eastAsia" w:ascii="宋体" w:hAnsi="宋体"/>
          <w:sz w:val="24"/>
        </w:rPr>
        <w:t>第十一条</w:t>
      </w:r>
      <w:r>
        <w:rPr>
          <w:rFonts w:ascii="宋体" w:hAnsi="宋体"/>
          <w:b/>
          <w:sz w:val="24"/>
        </w:rPr>
        <w:t xml:space="preserve"> </w:t>
      </w:r>
      <w:r>
        <w:rPr>
          <w:rFonts w:ascii="宋体" w:hAnsi="宋体"/>
          <w:sz w:val="24"/>
        </w:rPr>
        <w:t xml:space="preserve"> 公司为中国法人，受中国法律管辖和保护。</w:t>
      </w:r>
    </w:p>
    <w:p>
      <w:pPr>
        <w:spacing w:line="300" w:lineRule="auto"/>
        <w:ind w:firstLine="480"/>
        <w:rPr>
          <w:rFonts w:ascii="宋体" w:hAnsi="宋体"/>
          <w:sz w:val="24"/>
        </w:rPr>
      </w:pPr>
      <w:r>
        <w:rPr>
          <w:rFonts w:hint="eastAsia" w:ascii="宋体" w:hAnsi="宋体"/>
          <w:sz w:val="24"/>
        </w:rPr>
        <w:t>公司从事经营活动，必须遵守中国的法律、法规和有关规定，遵守社会公德、商业道德，诚实守信，接受政府和社会公众的监督，承担社会责任。</w:t>
      </w:r>
    </w:p>
    <w:p>
      <w:pPr>
        <w:spacing w:line="300" w:lineRule="auto"/>
        <w:ind w:firstLine="480"/>
        <w:rPr>
          <w:rFonts w:ascii="宋体" w:hAnsi="宋体"/>
          <w:sz w:val="24"/>
        </w:rPr>
      </w:pPr>
    </w:p>
    <w:p>
      <w:pPr>
        <w:pStyle w:val="2"/>
        <w:spacing w:before="0" w:after="0" w:line="300" w:lineRule="auto"/>
        <w:jc w:val="center"/>
        <w:rPr>
          <w:rFonts w:ascii="宋体" w:hAnsi="宋体"/>
        </w:rPr>
      </w:pPr>
      <w:bookmarkStart w:id="2" w:name="_Toc17883408"/>
      <w:bookmarkStart w:id="3" w:name="_Toc44666037"/>
      <w:r>
        <w:rPr>
          <w:rFonts w:hint="eastAsia" w:ascii="宋体" w:hAnsi="宋体"/>
        </w:rPr>
        <w:t>第二章</w:t>
      </w:r>
      <w:r>
        <w:rPr>
          <w:rFonts w:ascii="宋体" w:hAnsi="宋体"/>
        </w:rPr>
        <w:t xml:space="preserve">  </w:t>
      </w:r>
      <w:r>
        <w:rPr>
          <w:rFonts w:hint="eastAsia" w:ascii="宋体" w:hAnsi="宋体"/>
        </w:rPr>
        <w:t>经营宗旨和范围</w:t>
      </w:r>
      <w:bookmarkEnd w:id="2"/>
      <w:bookmarkEnd w:id="3"/>
    </w:p>
    <w:p/>
    <w:p>
      <w:pPr>
        <w:spacing w:line="300" w:lineRule="auto"/>
        <w:rPr>
          <w:rFonts w:ascii="宋体" w:hAnsi="宋体"/>
          <w:sz w:val="24"/>
        </w:rPr>
      </w:pPr>
      <w:r>
        <w:rPr>
          <w:rFonts w:hint="eastAsia" w:ascii="宋体" w:hAnsi="宋体"/>
          <w:sz w:val="24"/>
        </w:rPr>
        <w:t>第十二条</w:t>
      </w:r>
      <w:r>
        <w:rPr>
          <w:rFonts w:ascii="宋体" w:hAnsi="宋体"/>
          <w:sz w:val="24"/>
        </w:rPr>
        <w:t xml:space="preserve">  </w:t>
      </w:r>
      <w:r>
        <w:rPr>
          <w:rFonts w:hint="eastAsia" w:ascii="宋体" w:hAnsi="宋体"/>
          <w:sz w:val="24"/>
        </w:rPr>
        <w:t>公司的经营宗旨：通过实景演出和情景体验剧的创作、制作、投资和管理，弘扬中华优秀传统文化，致力于打造国内艺术水准最高的演出品牌；通过为市场提供优质、节能、环保的建筑产品和服务，将公司打造成房地产全产业链运营商，产品全生命周期服务商，居家全无忧生活缔造者；凭借公司文化演艺和科技创新的卓越能力，加快“文化＋地产”双主业的融合发展，成为从文旅项目投资、规划设计、开发建设到运营管理过程综合开发商。公司将积极为客户创造价值，为员工提供机会，承担社会责任，实现股东利益最大化。</w:t>
      </w:r>
    </w:p>
    <w:p>
      <w:pPr>
        <w:spacing w:line="300" w:lineRule="auto"/>
        <w:rPr>
          <w:rFonts w:ascii="宋体" w:hAnsi="宋体"/>
          <w:sz w:val="24"/>
        </w:rPr>
      </w:pPr>
    </w:p>
    <w:p>
      <w:pPr>
        <w:snapToGrid w:val="0"/>
        <w:spacing w:line="360" w:lineRule="auto"/>
        <w:ind w:firstLine="480" w:firstLineChars="200"/>
        <w:rPr>
          <w:sz w:val="24"/>
        </w:rPr>
      </w:pPr>
      <w:r>
        <w:rPr>
          <w:rFonts w:hint="eastAsia" w:ascii="宋体" w:hAnsi="宋体"/>
          <w:sz w:val="24"/>
        </w:rPr>
        <w:t>第十三条</w:t>
      </w:r>
      <w:r>
        <w:rPr>
          <w:rFonts w:ascii="宋体" w:hAnsi="宋体"/>
          <w:sz w:val="24"/>
        </w:rPr>
        <w:t xml:space="preserve">  </w:t>
      </w:r>
      <w:r>
        <w:rPr>
          <w:rFonts w:hint="eastAsia" w:ascii="宋体" w:hAnsi="宋体"/>
          <w:sz w:val="24"/>
        </w:rPr>
        <w:t>经公司登记机关核准，公司经营范围是：</w:t>
      </w:r>
      <w:r>
        <w:rPr>
          <w:rFonts w:hint="eastAsia"/>
          <w:sz w:val="24"/>
        </w:rPr>
        <w:t>一般项目：工程技术服务</w:t>
      </w:r>
      <w:r>
        <w:rPr>
          <w:sz w:val="24"/>
        </w:rPr>
        <w:t>(规划管理、勘察、设计</w:t>
      </w:r>
      <w:r>
        <w:rPr>
          <w:rFonts w:hint="eastAsia"/>
          <w:sz w:val="24"/>
        </w:rPr>
        <w:t>、</w:t>
      </w:r>
      <w:r>
        <w:rPr>
          <w:sz w:val="24"/>
        </w:rPr>
        <w:t>监理除外)；工程管理服务</w:t>
      </w:r>
      <w:r>
        <w:rPr>
          <w:rFonts w:hint="eastAsia"/>
          <w:sz w:val="24"/>
        </w:rPr>
        <w:t>；</w:t>
      </w:r>
      <w:r>
        <w:rPr>
          <w:sz w:val="24"/>
        </w:rPr>
        <w:t>工程造价咨询业务</w:t>
      </w:r>
      <w:r>
        <w:rPr>
          <w:rFonts w:hint="eastAsia"/>
          <w:sz w:val="24"/>
        </w:rPr>
        <w:t>；</w:t>
      </w:r>
      <w:r>
        <w:rPr>
          <w:sz w:val="24"/>
        </w:rPr>
        <w:t>规划设计管理</w:t>
      </w:r>
      <w:r>
        <w:rPr>
          <w:rFonts w:hint="eastAsia"/>
          <w:sz w:val="24"/>
        </w:rPr>
        <w:t>；</w:t>
      </w:r>
      <w:r>
        <w:rPr>
          <w:sz w:val="24"/>
        </w:rPr>
        <w:t>专业设计服务</w:t>
      </w:r>
      <w:r>
        <w:rPr>
          <w:rFonts w:hint="eastAsia"/>
          <w:sz w:val="24"/>
        </w:rPr>
        <w:t>；</w:t>
      </w:r>
      <w:r>
        <w:rPr>
          <w:sz w:val="24"/>
        </w:rPr>
        <w:t>电影制片</w:t>
      </w:r>
      <w:r>
        <w:rPr>
          <w:rFonts w:hint="eastAsia"/>
          <w:sz w:val="24"/>
        </w:rPr>
        <w:t>；</w:t>
      </w:r>
      <w:r>
        <w:rPr>
          <w:sz w:val="24"/>
        </w:rPr>
        <w:t>组织文化艺术交流活动</w:t>
      </w:r>
      <w:r>
        <w:rPr>
          <w:rFonts w:hint="eastAsia"/>
          <w:sz w:val="24"/>
        </w:rPr>
        <w:t>；</w:t>
      </w:r>
      <w:r>
        <w:rPr>
          <w:sz w:val="24"/>
        </w:rPr>
        <w:t>广告设计、代理</w:t>
      </w:r>
      <w:r>
        <w:rPr>
          <w:rFonts w:hint="eastAsia"/>
          <w:sz w:val="24"/>
        </w:rPr>
        <w:t>；</w:t>
      </w:r>
      <w:r>
        <w:rPr>
          <w:sz w:val="24"/>
        </w:rPr>
        <w:t>广告制作</w:t>
      </w:r>
      <w:r>
        <w:rPr>
          <w:rFonts w:hint="eastAsia"/>
          <w:sz w:val="24"/>
        </w:rPr>
        <w:t>；</w:t>
      </w:r>
      <w:r>
        <w:rPr>
          <w:sz w:val="24"/>
        </w:rPr>
        <w:t>广告发布</w:t>
      </w:r>
      <w:r>
        <w:rPr>
          <w:rFonts w:hint="eastAsia"/>
          <w:sz w:val="24"/>
        </w:rPr>
        <w:t>；</w:t>
      </w:r>
      <w:r>
        <w:rPr>
          <w:sz w:val="24"/>
        </w:rPr>
        <w:t>旅游开发项目策划咨询</w:t>
      </w:r>
      <w:r>
        <w:rPr>
          <w:rFonts w:hint="eastAsia"/>
          <w:sz w:val="24"/>
        </w:rPr>
        <w:t>；</w:t>
      </w:r>
      <w:r>
        <w:rPr>
          <w:sz w:val="24"/>
        </w:rPr>
        <w:t>名胜风景区管理</w:t>
      </w:r>
      <w:r>
        <w:rPr>
          <w:rFonts w:hint="eastAsia"/>
          <w:sz w:val="24"/>
        </w:rPr>
        <w:t>；</w:t>
      </w:r>
      <w:r>
        <w:rPr>
          <w:sz w:val="24"/>
        </w:rPr>
        <w:t>游览景区管理</w:t>
      </w:r>
      <w:r>
        <w:rPr>
          <w:rFonts w:hint="eastAsia"/>
          <w:sz w:val="24"/>
        </w:rPr>
        <w:t>；</w:t>
      </w:r>
      <w:r>
        <w:rPr>
          <w:sz w:val="24"/>
        </w:rPr>
        <w:t>园区管理服务</w:t>
      </w:r>
      <w:r>
        <w:rPr>
          <w:rFonts w:hint="eastAsia"/>
          <w:sz w:val="24"/>
        </w:rPr>
        <w:t>；</w:t>
      </w:r>
      <w:r>
        <w:rPr>
          <w:sz w:val="24"/>
        </w:rPr>
        <w:t>票务代理服务</w:t>
      </w:r>
      <w:r>
        <w:rPr>
          <w:rFonts w:hint="eastAsia"/>
          <w:sz w:val="24"/>
        </w:rPr>
        <w:t>；</w:t>
      </w:r>
      <w:r>
        <w:rPr>
          <w:sz w:val="24"/>
        </w:rPr>
        <w:t>文艺创作</w:t>
      </w:r>
      <w:r>
        <w:rPr>
          <w:rFonts w:hint="eastAsia"/>
          <w:sz w:val="24"/>
        </w:rPr>
        <w:t>；</w:t>
      </w:r>
      <w:r>
        <w:rPr>
          <w:sz w:val="24"/>
        </w:rPr>
        <w:t>会议及展览服务</w:t>
      </w:r>
      <w:r>
        <w:rPr>
          <w:rFonts w:hint="eastAsia"/>
          <w:sz w:val="24"/>
        </w:rPr>
        <w:t>；</w:t>
      </w:r>
      <w:r>
        <w:rPr>
          <w:sz w:val="24"/>
        </w:rPr>
        <w:t>数字内容制作服务(不含出版发行)</w:t>
      </w:r>
      <w:r>
        <w:rPr>
          <w:rFonts w:hint="eastAsia"/>
          <w:sz w:val="24"/>
        </w:rPr>
        <w:t>；</w:t>
      </w:r>
      <w:r>
        <w:rPr>
          <w:sz w:val="24"/>
        </w:rPr>
        <w:t>数字创意产品展览展示服务</w:t>
      </w:r>
      <w:r>
        <w:rPr>
          <w:rFonts w:hint="eastAsia"/>
          <w:sz w:val="24"/>
        </w:rPr>
        <w:t>；</w:t>
      </w:r>
      <w:r>
        <w:rPr>
          <w:sz w:val="24"/>
        </w:rPr>
        <w:t>数字广告设计、代理</w:t>
      </w:r>
      <w:r>
        <w:rPr>
          <w:rFonts w:hint="eastAsia"/>
          <w:sz w:val="24"/>
        </w:rPr>
        <w:t>；</w:t>
      </w:r>
      <w:r>
        <w:rPr>
          <w:sz w:val="24"/>
        </w:rPr>
        <w:t>数字广告制作</w:t>
      </w:r>
      <w:r>
        <w:rPr>
          <w:rFonts w:hint="eastAsia"/>
          <w:sz w:val="24"/>
        </w:rPr>
        <w:t>；</w:t>
      </w:r>
      <w:r>
        <w:rPr>
          <w:sz w:val="24"/>
        </w:rPr>
        <w:t>数字广告发布</w:t>
      </w:r>
      <w:r>
        <w:rPr>
          <w:rFonts w:hint="eastAsia"/>
          <w:sz w:val="24"/>
        </w:rPr>
        <w:t>；</w:t>
      </w:r>
      <w:r>
        <w:rPr>
          <w:sz w:val="24"/>
        </w:rPr>
        <w:t>数字文化创意内容应用服务</w:t>
      </w:r>
      <w:r>
        <w:rPr>
          <w:rFonts w:hint="eastAsia"/>
          <w:sz w:val="24"/>
        </w:rPr>
        <w:t>；</w:t>
      </w:r>
      <w:r>
        <w:rPr>
          <w:sz w:val="24"/>
        </w:rPr>
        <w:t>数字技术服务</w:t>
      </w:r>
      <w:r>
        <w:rPr>
          <w:rFonts w:hint="eastAsia"/>
          <w:sz w:val="24"/>
        </w:rPr>
        <w:t>；</w:t>
      </w:r>
      <w:r>
        <w:rPr>
          <w:sz w:val="24"/>
        </w:rPr>
        <w:t>音响设备销售</w:t>
      </w:r>
      <w:r>
        <w:rPr>
          <w:rFonts w:hint="eastAsia"/>
          <w:sz w:val="24"/>
        </w:rPr>
        <w:t>；</w:t>
      </w:r>
      <w:r>
        <w:rPr>
          <w:sz w:val="24"/>
        </w:rPr>
        <w:t>文化用品设备出租</w:t>
      </w:r>
      <w:r>
        <w:rPr>
          <w:rFonts w:hint="eastAsia"/>
          <w:sz w:val="24"/>
        </w:rPr>
        <w:t>；</w:t>
      </w:r>
      <w:r>
        <w:rPr>
          <w:sz w:val="24"/>
        </w:rPr>
        <w:t>工艺美术品及收藏品零售</w:t>
      </w:r>
      <w:r>
        <w:rPr>
          <w:rFonts w:hint="eastAsia"/>
          <w:sz w:val="24"/>
        </w:rPr>
        <w:t>（</w:t>
      </w:r>
      <w:r>
        <w:rPr>
          <w:sz w:val="24"/>
        </w:rPr>
        <w:t>象牙及其制品除外）</w:t>
      </w:r>
      <w:r>
        <w:rPr>
          <w:rFonts w:hint="eastAsia"/>
          <w:sz w:val="24"/>
        </w:rPr>
        <w:t>；</w:t>
      </w:r>
      <w:r>
        <w:rPr>
          <w:sz w:val="24"/>
        </w:rPr>
        <w:t>摄像及视频制作服务</w:t>
      </w:r>
      <w:r>
        <w:rPr>
          <w:rFonts w:hint="eastAsia"/>
          <w:sz w:val="24"/>
        </w:rPr>
        <w:t>；</w:t>
      </w:r>
      <w:r>
        <w:rPr>
          <w:sz w:val="24"/>
        </w:rPr>
        <w:t>图文设计制作</w:t>
      </w:r>
      <w:r>
        <w:rPr>
          <w:rFonts w:hint="eastAsia"/>
          <w:sz w:val="24"/>
        </w:rPr>
        <w:t>；</w:t>
      </w:r>
      <w:r>
        <w:rPr>
          <w:sz w:val="24"/>
        </w:rPr>
        <w:t>国内贸易代理</w:t>
      </w:r>
      <w:r>
        <w:rPr>
          <w:rFonts w:hint="eastAsia"/>
          <w:sz w:val="24"/>
        </w:rPr>
        <w:t>；</w:t>
      </w:r>
      <w:r>
        <w:rPr>
          <w:sz w:val="24"/>
        </w:rPr>
        <w:t>技术服务、技术开发、技术咨询、技术交流、技术转让、技术推广</w:t>
      </w:r>
      <w:r>
        <w:rPr>
          <w:rFonts w:hint="eastAsia"/>
          <w:sz w:val="24"/>
        </w:rPr>
        <w:t>；</w:t>
      </w:r>
      <w:r>
        <w:rPr>
          <w:sz w:val="24"/>
        </w:rPr>
        <w:t>信息咨询服务（不含许可类信息咨询服务)</w:t>
      </w:r>
      <w:r>
        <w:rPr>
          <w:rFonts w:hint="eastAsia"/>
          <w:sz w:val="24"/>
        </w:rPr>
        <w:t>；</w:t>
      </w:r>
      <w:r>
        <w:rPr>
          <w:sz w:val="24"/>
        </w:rPr>
        <w:t>信息技术咨询服务</w:t>
      </w:r>
      <w:r>
        <w:rPr>
          <w:rFonts w:hint="eastAsia"/>
          <w:sz w:val="24"/>
        </w:rPr>
        <w:t>；</w:t>
      </w:r>
      <w:r>
        <w:rPr>
          <w:sz w:val="24"/>
        </w:rPr>
        <w:t>企业形象策划</w:t>
      </w:r>
      <w:r>
        <w:rPr>
          <w:rFonts w:hint="eastAsia"/>
          <w:sz w:val="24"/>
        </w:rPr>
        <w:t>；</w:t>
      </w:r>
      <w:r>
        <w:rPr>
          <w:sz w:val="24"/>
        </w:rPr>
        <w:t>企业管理咨询</w:t>
      </w:r>
      <w:r>
        <w:rPr>
          <w:rFonts w:hint="eastAsia"/>
          <w:sz w:val="24"/>
        </w:rPr>
        <w:t>；</w:t>
      </w:r>
      <w:r>
        <w:rPr>
          <w:sz w:val="24"/>
        </w:rPr>
        <w:t>货物进出口</w:t>
      </w:r>
      <w:r>
        <w:rPr>
          <w:rFonts w:hint="eastAsia"/>
          <w:sz w:val="24"/>
        </w:rPr>
        <w:t>；</w:t>
      </w:r>
      <w:r>
        <w:rPr>
          <w:sz w:val="24"/>
        </w:rPr>
        <w:t>技术进出口。(除依法须经批准的项目外，凭营业执照依法自主开展经营活动</w:t>
      </w:r>
      <w:r>
        <w:rPr>
          <w:rFonts w:hint="eastAsia"/>
          <w:sz w:val="24"/>
        </w:rPr>
        <w:t>)</w:t>
      </w:r>
    </w:p>
    <w:p>
      <w:pPr>
        <w:snapToGrid w:val="0"/>
        <w:spacing w:line="360" w:lineRule="auto"/>
        <w:ind w:firstLine="480" w:firstLineChars="200"/>
        <w:rPr>
          <w:rFonts w:ascii="宋体" w:hAnsi="宋体"/>
          <w:sz w:val="24"/>
        </w:rPr>
      </w:pPr>
      <w:r>
        <w:rPr>
          <w:rFonts w:hint="eastAsia"/>
          <w:sz w:val="24"/>
        </w:rPr>
        <w:t>许可项目：房地产开发经营；建设工程施工；建筑智能化系统设计；电影发行；广播电视节目制作经营；演出场所经营；演出经纪；旅游业务；营业性演出；舞台工程施工。</w:t>
      </w:r>
      <w:r>
        <w:rPr>
          <w:sz w:val="24"/>
        </w:rPr>
        <w:t>(依法须经批准的项目，经相关部门批准后方可开展经营活动，具体经营项目以相关部门批准文件或许可证件为准)</w:t>
      </w:r>
    </w:p>
    <w:p>
      <w:pPr>
        <w:spacing w:line="300" w:lineRule="auto"/>
        <w:ind w:firstLine="480" w:firstLineChars="200"/>
        <w:rPr>
          <w:rFonts w:ascii="宋体" w:hAnsi="宋体"/>
          <w:sz w:val="24"/>
        </w:rPr>
      </w:pPr>
      <w:r>
        <w:rPr>
          <w:rFonts w:hint="eastAsia" w:ascii="宋体" w:hAnsi="宋体"/>
          <w:sz w:val="24"/>
        </w:rPr>
        <w:t>公司可以根据客观需要和实际情况依法扩大经营范围。</w:t>
      </w:r>
    </w:p>
    <w:p>
      <w:pPr>
        <w:spacing w:line="300" w:lineRule="auto"/>
        <w:ind w:firstLine="240" w:firstLineChars="100"/>
        <w:rPr>
          <w:rFonts w:ascii="宋体" w:hAnsi="宋体"/>
          <w:sz w:val="24"/>
        </w:rPr>
      </w:pPr>
    </w:p>
    <w:p>
      <w:pPr>
        <w:pStyle w:val="2"/>
        <w:spacing w:before="0" w:after="0" w:line="300" w:lineRule="auto"/>
        <w:jc w:val="center"/>
      </w:pPr>
      <w:bookmarkStart w:id="4" w:name="_Toc44666038"/>
      <w:bookmarkStart w:id="5" w:name="_Toc17883409"/>
      <w:r>
        <w:rPr>
          <w:rFonts w:hint="eastAsia"/>
        </w:rPr>
        <w:t>第三章</w:t>
      </w:r>
      <w:r>
        <w:t xml:space="preserve">  </w:t>
      </w:r>
      <w:r>
        <w:rPr>
          <w:rFonts w:hint="eastAsia"/>
        </w:rPr>
        <w:t>股份</w:t>
      </w:r>
      <w:bookmarkEnd w:id="4"/>
      <w:bookmarkEnd w:id="5"/>
    </w:p>
    <w:p>
      <w:pPr>
        <w:pStyle w:val="3"/>
        <w:spacing w:before="0" w:after="0" w:line="300" w:lineRule="auto"/>
        <w:jc w:val="center"/>
        <w:rPr>
          <w:rFonts w:ascii="宋体" w:hAnsi="宋体" w:eastAsia="宋体"/>
        </w:rPr>
      </w:pPr>
      <w:bookmarkStart w:id="6" w:name="_Toc17883410"/>
      <w:bookmarkStart w:id="7" w:name="_Toc44666039"/>
      <w:r>
        <w:rPr>
          <w:rFonts w:hint="eastAsia" w:ascii="宋体" w:hAnsi="宋体" w:eastAsia="宋体"/>
        </w:rPr>
        <w:t>第一节</w:t>
      </w:r>
      <w:r>
        <w:rPr>
          <w:rFonts w:ascii="宋体" w:hAnsi="宋体" w:eastAsia="宋体"/>
        </w:rPr>
        <w:t xml:space="preserve">  </w:t>
      </w:r>
      <w:r>
        <w:rPr>
          <w:rFonts w:hint="eastAsia" w:ascii="宋体" w:hAnsi="宋体" w:eastAsia="宋体"/>
        </w:rPr>
        <w:t>股份发行</w:t>
      </w:r>
      <w:bookmarkEnd w:id="6"/>
      <w:bookmarkEnd w:id="7"/>
    </w:p>
    <w:p/>
    <w:p>
      <w:pPr>
        <w:spacing w:line="300" w:lineRule="auto"/>
        <w:rPr>
          <w:rFonts w:ascii="宋体" w:hAnsi="宋体"/>
          <w:sz w:val="24"/>
        </w:rPr>
      </w:pPr>
      <w:r>
        <w:rPr>
          <w:rFonts w:hint="eastAsia" w:ascii="宋体" w:hAnsi="宋体"/>
          <w:sz w:val="24"/>
        </w:rPr>
        <w:t>第十四条</w:t>
      </w:r>
      <w:r>
        <w:rPr>
          <w:rFonts w:ascii="宋体" w:hAnsi="宋体"/>
          <w:sz w:val="24"/>
        </w:rPr>
        <w:t xml:space="preserve">  </w:t>
      </w:r>
      <w:r>
        <w:rPr>
          <w:rFonts w:hint="eastAsia" w:ascii="宋体" w:hAnsi="宋体"/>
          <w:sz w:val="24"/>
        </w:rPr>
        <w:t>公司的股份采取股票的形式。股票是公司签发的证明股东所持股份的凭证。</w:t>
      </w:r>
    </w:p>
    <w:p>
      <w:pPr>
        <w:spacing w:line="300" w:lineRule="auto"/>
        <w:rPr>
          <w:rFonts w:ascii="宋体" w:hAnsi="宋体"/>
          <w:b/>
          <w:bCs/>
          <w:sz w:val="24"/>
        </w:rPr>
      </w:pPr>
    </w:p>
    <w:p>
      <w:pPr>
        <w:spacing w:line="300" w:lineRule="auto"/>
        <w:rPr>
          <w:rFonts w:ascii="宋体" w:hAnsi="宋体"/>
          <w:sz w:val="24"/>
        </w:rPr>
      </w:pPr>
      <w:r>
        <w:rPr>
          <w:rFonts w:hint="eastAsia" w:ascii="宋体" w:hAnsi="宋体"/>
          <w:sz w:val="24"/>
        </w:rPr>
        <w:t>第十五条</w:t>
      </w:r>
      <w:r>
        <w:rPr>
          <w:rFonts w:ascii="宋体" w:hAnsi="宋体"/>
          <w:sz w:val="24"/>
        </w:rPr>
        <w:t xml:space="preserve">  </w:t>
      </w:r>
      <w:r>
        <w:rPr>
          <w:rFonts w:hint="eastAsia" w:ascii="宋体" w:hAnsi="宋体"/>
          <w:sz w:val="24"/>
        </w:rPr>
        <w:t>公司股份的发行</w:t>
      </w:r>
      <w:r>
        <w:rPr>
          <w:rFonts w:ascii="宋体" w:hAnsi="宋体"/>
          <w:sz w:val="24"/>
        </w:rPr>
        <w:t>,实行公开、公平、公正的原则,同种类的每一股份应当具有同等权利。同次发行的同种类股票,每股的发行条件和价格应当相同；任</w:t>
      </w:r>
      <w:r>
        <w:rPr>
          <w:rFonts w:hint="eastAsia" w:ascii="宋体" w:hAnsi="宋体"/>
          <w:sz w:val="24"/>
        </w:rPr>
        <w:t>何单位或者个人所认购的股份</w:t>
      </w:r>
      <w:r>
        <w:rPr>
          <w:rFonts w:ascii="宋体" w:hAnsi="宋体"/>
          <w:sz w:val="24"/>
        </w:rPr>
        <w:t>,每股应当支付相同价额。</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第十六条</w:t>
      </w:r>
      <w:r>
        <w:rPr>
          <w:rFonts w:ascii="宋体" w:hAnsi="宋体"/>
          <w:sz w:val="24"/>
        </w:rPr>
        <w:t xml:space="preserve">  </w:t>
      </w:r>
      <w:r>
        <w:rPr>
          <w:rFonts w:hint="eastAsia" w:ascii="宋体" w:hAnsi="宋体"/>
          <w:sz w:val="24"/>
        </w:rPr>
        <w:t>公司发行的股票</w:t>
      </w:r>
      <w:r>
        <w:rPr>
          <w:rFonts w:ascii="宋体" w:hAnsi="宋体"/>
          <w:sz w:val="24"/>
        </w:rPr>
        <w:t>,以人民币标明面值。</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第十七条</w:t>
      </w:r>
      <w:r>
        <w:rPr>
          <w:rFonts w:ascii="宋体" w:hAnsi="宋体"/>
          <w:sz w:val="24"/>
        </w:rPr>
        <w:t xml:space="preserve">  </w:t>
      </w:r>
      <w:r>
        <w:rPr>
          <w:rFonts w:hint="eastAsia" w:ascii="宋体" w:hAnsi="宋体"/>
          <w:sz w:val="24"/>
        </w:rPr>
        <w:t>公司发行的股份</w:t>
      </w:r>
      <w:r>
        <w:rPr>
          <w:rFonts w:ascii="宋体" w:hAnsi="宋体"/>
          <w:sz w:val="24"/>
        </w:rPr>
        <w:t>,在中国证券登记结算有限责任公司深圳分公司集中存管。</w:t>
      </w:r>
    </w:p>
    <w:p>
      <w:pPr>
        <w:spacing w:line="300" w:lineRule="auto"/>
        <w:rPr>
          <w:rFonts w:ascii="宋体" w:hAnsi="宋体"/>
          <w:sz w:val="24"/>
        </w:rPr>
      </w:pPr>
    </w:p>
    <w:p>
      <w:pPr>
        <w:spacing w:line="300" w:lineRule="auto"/>
        <w:jc w:val="left"/>
        <w:rPr>
          <w:rFonts w:ascii="宋体" w:hAnsi="宋体"/>
          <w:sz w:val="24"/>
        </w:rPr>
      </w:pPr>
      <w:r>
        <w:rPr>
          <w:rFonts w:hint="eastAsia" w:ascii="宋体" w:hAnsi="宋体"/>
          <w:sz w:val="24"/>
        </w:rPr>
        <w:t>第十八条</w:t>
      </w:r>
      <w:r>
        <w:rPr>
          <w:rFonts w:ascii="宋体" w:hAnsi="宋体"/>
          <w:sz w:val="24"/>
        </w:rPr>
        <w:t xml:space="preserve">  </w:t>
      </w:r>
      <w:r>
        <w:rPr>
          <w:rFonts w:hint="eastAsia" w:ascii="宋体" w:hAnsi="宋体"/>
          <w:sz w:val="24"/>
        </w:rPr>
        <w:t>公司的发起人为：洋浦鑫民实业有限公司、沈阳中天电子发展股份有限公司、沈阳北方商用技术有限公司、广州南沙技术开发区安华保税有限公司、长白计算机集团公司、沈阳市建设投资公司以及沈阳高技术发展公司。</w:t>
      </w:r>
    </w:p>
    <w:p>
      <w:pPr>
        <w:spacing w:line="300" w:lineRule="auto"/>
        <w:jc w:val="left"/>
        <w:rPr>
          <w:rFonts w:ascii="宋体" w:hAnsi="宋体"/>
          <w:sz w:val="24"/>
        </w:rPr>
      </w:pPr>
      <w:r>
        <w:rPr>
          <w:rFonts w:hint="eastAsia" w:ascii="宋体" w:hAnsi="宋体"/>
          <w:sz w:val="24"/>
        </w:rPr>
        <w:t>公司目前的股份总数为</w:t>
      </w:r>
      <w:r>
        <w:rPr>
          <w:rFonts w:hint="eastAsia" w:ascii="宋体" w:hAnsi="宋体"/>
          <w:kern w:val="0"/>
          <w:sz w:val="24"/>
          <w:lang w:eastAsia="zh-CN"/>
        </w:rPr>
        <w:t>1,180,699,560</w:t>
      </w:r>
      <w:r>
        <w:rPr>
          <w:rFonts w:hint="eastAsia" w:ascii="宋体" w:hAnsi="宋体"/>
          <w:sz w:val="24"/>
        </w:rPr>
        <w:t>股，均为普通股。公司的控股股东为上海三湘投资控股有限公司。</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第十九条</w:t>
      </w:r>
      <w:r>
        <w:rPr>
          <w:rFonts w:ascii="宋体" w:hAnsi="宋体"/>
          <w:sz w:val="24"/>
        </w:rPr>
        <w:t xml:space="preserve">  </w:t>
      </w:r>
      <w:r>
        <w:rPr>
          <w:rFonts w:hint="eastAsia" w:ascii="宋体" w:hAnsi="宋体"/>
          <w:sz w:val="24"/>
        </w:rPr>
        <w:t>公司股份总数为</w:t>
      </w:r>
      <w:r>
        <w:rPr>
          <w:rFonts w:hint="eastAsia" w:ascii="宋体" w:hAnsi="宋体"/>
          <w:kern w:val="0"/>
          <w:sz w:val="24"/>
          <w:lang w:eastAsia="zh-CN"/>
        </w:rPr>
        <w:t>1,180,699,560</w:t>
      </w:r>
      <w:r>
        <w:rPr>
          <w:rFonts w:hint="eastAsia" w:ascii="宋体" w:hAnsi="宋体"/>
          <w:sz w:val="24"/>
        </w:rPr>
        <w:t>股，</w:t>
      </w:r>
      <w:r>
        <w:rPr>
          <w:rFonts w:ascii="宋体" w:hAnsi="宋体"/>
          <w:sz w:val="24"/>
        </w:rPr>
        <w:t>每股面值人民币壹元，全部为人民币普通股</w:t>
      </w:r>
      <w:r>
        <w:rPr>
          <w:rFonts w:hint="eastAsia" w:ascii="宋体" w:hAnsi="宋体"/>
          <w:sz w:val="24"/>
        </w:rPr>
        <w:t>。</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第二十条</w:t>
      </w:r>
      <w:r>
        <w:rPr>
          <w:rFonts w:ascii="宋体" w:hAnsi="宋体"/>
          <w:sz w:val="24"/>
        </w:rPr>
        <w:t xml:space="preserve">  </w:t>
      </w:r>
      <w:r>
        <w:rPr>
          <w:rFonts w:hint="eastAsia" w:ascii="宋体" w:hAnsi="宋体"/>
          <w:sz w:val="24"/>
        </w:rPr>
        <w:t>公司或公司的子公司</w:t>
      </w:r>
      <w:r>
        <w:rPr>
          <w:rFonts w:ascii="宋体" w:hAnsi="宋体"/>
          <w:sz w:val="24"/>
        </w:rPr>
        <w:t>(包括公司的附属企业)不以赠与、垫资、担保、补偿或贷款等形式,对购买或者拟购买公司股份的人提供任何资助。</w:t>
      </w:r>
    </w:p>
    <w:p>
      <w:pPr>
        <w:spacing w:line="300" w:lineRule="auto"/>
        <w:rPr>
          <w:rFonts w:ascii="宋体" w:hAnsi="宋体"/>
          <w:sz w:val="24"/>
        </w:rPr>
      </w:pPr>
    </w:p>
    <w:p>
      <w:pPr>
        <w:pStyle w:val="3"/>
        <w:spacing w:before="0" w:after="0" w:line="300" w:lineRule="auto"/>
        <w:jc w:val="center"/>
        <w:rPr>
          <w:rFonts w:ascii="宋体" w:hAnsi="宋体" w:eastAsia="宋体"/>
        </w:rPr>
      </w:pPr>
      <w:bookmarkStart w:id="8" w:name="_Toc17883411"/>
      <w:bookmarkStart w:id="9" w:name="_Toc44666040"/>
      <w:r>
        <w:rPr>
          <w:rFonts w:hint="eastAsia" w:ascii="宋体" w:hAnsi="宋体" w:eastAsia="宋体"/>
        </w:rPr>
        <w:t>第二节</w:t>
      </w:r>
      <w:r>
        <w:rPr>
          <w:rFonts w:ascii="宋体" w:hAnsi="宋体" w:eastAsia="宋体"/>
        </w:rPr>
        <w:t xml:space="preserve">  </w:t>
      </w:r>
      <w:r>
        <w:rPr>
          <w:rFonts w:hint="eastAsia" w:ascii="宋体" w:hAnsi="宋体" w:eastAsia="宋体"/>
        </w:rPr>
        <w:t>股份增减和回购</w:t>
      </w:r>
      <w:bookmarkEnd w:id="8"/>
      <w:bookmarkEnd w:id="9"/>
    </w:p>
    <w:p/>
    <w:p>
      <w:pPr>
        <w:spacing w:line="300" w:lineRule="auto"/>
        <w:rPr>
          <w:rFonts w:ascii="宋体" w:hAnsi="宋体"/>
          <w:sz w:val="24"/>
        </w:rPr>
      </w:pPr>
      <w:r>
        <w:rPr>
          <w:rFonts w:hint="eastAsia" w:ascii="宋体" w:hAnsi="宋体"/>
          <w:sz w:val="24"/>
        </w:rPr>
        <w:t>第二十一条</w:t>
      </w:r>
      <w:r>
        <w:rPr>
          <w:rFonts w:ascii="宋体" w:hAnsi="宋体"/>
          <w:sz w:val="24"/>
        </w:rPr>
        <w:t xml:space="preserve">  </w:t>
      </w:r>
      <w:r>
        <w:rPr>
          <w:rFonts w:hint="eastAsia" w:ascii="宋体" w:hAnsi="宋体"/>
          <w:sz w:val="24"/>
        </w:rPr>
        <w:t>公司根据经营和发展的需要</w:t>
      </w:r>
      <w:r>
        <w:rPr>
          <w:rFonts w:ascii="宋体" w:hAnsi="宋体"/>
          <w:sz w:val="24"/>
        </w:rPr>
        <w:t>,依照法律、法规的规定,经股东大会分别作出决议,可以采用下列方式增加资本:</w:t>
      </w:r>
    </w:p>
    <w:p>
      <w:pPr>
        <w:spacing w:line="300" w:lineRule="auto"/>
        <w:rPr>
          <w:rFonts w:ascii="宋体" w:hAnsi="宋体"/>
          <w:sz w:val="24"/>
        </w:rPr>
      </w:pPr>
      <w:r>
        <w:rPr>
          <w:rFonts w:ascii="宋体" w:hAnsi="宋体"/>
          <w:sz w:val="24"/>
        </w:rPr>
        <w:t>(一)公开发行股份；</w:t>
      </w:r>
    </w:p>
    <w:p>
      <w:pPr>
        <w:spacing w:line="300" w:lineRule="auto"/>
        <w:rPr>
          <w:rFonts w:ascii="宋体" w:hAnsi="宋体"/>
          <w:sz w:val="24"/>
        </w:rPr>
      </w:pPr>
      <w:r>
        <w:rPr>
          <w:rFonts w:ascii="宋体" w:hAnsi="宋体"/>
          <w:sz w:val="24"/>
        </w:rPr>
        <w:t>(二)非公开发行股份；</w:t>
      </w:r>
    </w:p>
    <w:p>
      <w:pPr>
        <w:spacing w:line="300" w:lineRule="auto"/>
        <w:rPr>
          <w:rFonts w:ascii="宋体" w:hAnsi="宋体"/>
          <w:sz w:val="24"/>
        </w:rPr>
      </w:pPr>
      <w:r>
        <w:rPr>
          <w:rFonts w:ascii="宋体" w:hAnsi="宋体"/>
          <w:sz w:val="24"/>
        </w:rPr>
        <w:t>(三)向现有股东派送红股；</w:t>
      </w:r>
    </w:p>
    <w:p>
      <w:pPr>
        <w:spacing w:line="300" w:lineRule="auto"/>
        <w:rPr>
          <w:rFonts w:ascii="宋体" w:hAnsi="宋体"/>
          <w:sz w:val="24"/>
        </w:rPr>
      </w:pPr>
      <w:r>
        <w:rPr>
          <w:rFonts w:ascii="宋体" w:hAnsi="宋体"/>
          <w:sz w:val="24"/>
        </w:rPr>
        <w:t>(四)以公积金转增股本；</w:t>
      </w:r>
    </w:p>
    <w:p>
      <w:pPr>
        <w:spacing w:line="300" w:lineRule="auto"/>
        <w:rPr>
          <w:rFonts w:ascii="宋体" w:hAnsi="宋体"/>
          <w:sz w:val="24"/>
        </w:rPr>
      </w:pPr>
      <w:r>
        <w:rPr>
          <w:rFonts w:ascii="宋体" w:hAnsi="宋体"/>
          <w:sz w:val="24"/>
        </w:rPr>
        <w:t>(五)法律、行政法规规定以及中国证监会批准的其他方式。</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第二十二条</w:t>
      </w:r>
      <w:r>
        <w:rPr>
          <w:rFonts w:ascii="宋体" w:hAnsi="宋体"/>
          <w:sz w:val="24"/>
        </w:rPr>
        <w:t xml:space="preserve">  </w:t>
      </w:r>
      <w:r>
        <w:rPr>
          <w:rFonts w:hint="eastAsia" w:ascii="宋体" w:hAnsi="宋体"/>
          <w:sz w:val="24"/>
        </w:rPr>
        <w:t>公司可以减少注册资本。公司减少注册资本</w:t>
      </w:r>
      <w:r>
        <w:rPr>
          <w:rFonts w:ascii="宋体" w:hAnsi="宋体"/>
          <w:sz w:val="24"/>
        </w:rPr>
        <w:t>,应当按照《公司法》以及其他有关规定和本章程规定的程序办理。</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第二十三条</w:t>
      </w:r>
      <w:r>
        <w:rPr>
          <w:rFonts w:ascii="宋体" w:hAnsi="宋体"/>
          <w:sz w:val="24"/>
        </w:rPr>
        <w:t xml:space="preserve">  </w:t>
      </w:r>
      <w:r>
        <w:rPr>
          <w:rFonts w:hint="eastAsia" w:ascii="宋体" w:hAnsi="宋体"/>
          <w:sz w:val="24"/>
        </w:rPr>
        <w:t>公司在下列情况下</w:t>
      </w:r>
      <w:r>
        <w:rPr>
          <w:rFonts w:ascii="宋体" w:hAnsi="宋体"/>
          <w:sz w:val="24"/>
        </w:rPr>
        <w:t>,可以依照法律、行政法规、部门规章和本章程的规定,收购本公司的股份:</w:t>
      </w:r>
    </w:p>
    <w:p>
      <w:pPr>
        <w:spacing w:line="300" w:lineRule="auto"/>
        <w:rPr>
          <w:rFonts w:ascii="宋体" w:hAnsi="宋体"/>
          <w:sz w:val="24"/>
        </w:rPr>
      </w:pPr>
      <w:r>
        <w:rPr>
          <w:rFonts w:ascii="宋体" w:hAnsi="宋体"/>
          <w:sz w:val="24"/>
        </w:rPr>
        <w:t>(一)减少公司注册资本；</w:t>
      </w:r>
    </w:p>
    <w:p>
      <w:pPr>
        <w:spacing w:line="300" w:lineRule="auto"/>
        <w:rPr>
          <w:rFonts w:ascii="宋体" w:hAnsi="宋体"/>
          <w:sz w:val="24"/>
        </w:rPr>
      </w:pPr>
      <w:r>
        <w:rPr>
          <w:rFonts w:ascii="宋体" w:hAnsi="宋体"/>
          <w:sz w:val="24"/>
        </w:rPr>
        <w:t>(二)与持有本公司股票的其他公司合并；</w:t>
      </w:r>
    </w:p>
    <w:p>
      <w:pPr>
        <w:spacing w:line="300" w:lineRule="auto"/>
        <w:rPr>
          <w:rFonts w:ascii="宋体" w:hAnsi="宋体"/>
          <w:sz w:val="24"/>
        </w:rPr>
      </w:pPr>
      <w:r>
        <w:rPr>
          <w:rFonts w:ascii="宋体" w:hAnsi="宋体"/>
          <w:sz w:val="24"/>
        </w:rPr>
        <w:t>(三)将股份用于员工持股计划或者股权激励；</w:t>
      </w:r>
    </w:p>
    <w:p>
      <w:pPr>
        <w:spacing w:line="300" w:lineRule="auto"/>
        <w:rPr>
          <w:rFonts w:ascii="宋体" w:hAnsi="宋体"/>
          <w:sz w:val="24"/>
        </w:rPr>
      </w:pPr>
      <w:r>
        <w:rPr>
          <w:rFonts w:ascii="宋体" w:hAnsi="宋体"/>
          <w:sz w:val="24"/>
        </w:rPr>
        <w:t>(四)股东因对股东大会作出的公司合并、分立决议持异议,要求公司收购其股份；</w:t>
      </w:r>
    </w:p>
    <w:p>
      <w:pPr>
        <w:spacing w:line="300" w:lineRule="auto"/>
        <w:rPr>
          <w:rFonts w:ascii="宋体" w:hAnsi="宋体"/>
          <w:sz w:val="24"/>
        </w:rPr>
      </w:pPr>
      <w:r>
        <w:rPr>
          <w:rFonts w:ascii="宋体" w:hAnsi="宋体"/>
          <w:sz w:val="24"/>
        </w:rPr>
        <w:t>(五)将股份用于转换上市公司发行的可转换为股票的公司债劵；</w:t>
      </w:r>
    </w:p>
    <w:p>
      <w:pPr>
        <w:spacing w:line="300" w:lineRule="auto"/>
        <w:rPr>
          <w:rFonts w:ascii="宋体" w:hAnsi="宋体"/>
          <w:sz w:val="24"/>
        </w:rPr>
      </w:pPr>
      <w:r>
        <w:rPr>
          <w:rFonts w:ascii="宋体" w:hAnsi="宋体"/>
          <w:sz w:val="24"/>
        </w:rPr>
        <w:t>(六)上市公司为维护公司价值及股东权益所必需。</w:t>
      </w:r>
    </w:p>
    <w:p>
      <w:pPr>
        <w:spacing w:line="300" w:lineRule="auto"/>
        <w:ind w:firstLine="480" w:firstLineChars="200"/>
        <w:rPr>
          <w:rFonts w:ascii="宋体" w:hAnsi="宋体"/>
          <w:sz w:val="24"/>
        </w:rPr>
      </w:pPr>
      <w:r>
        <w:rPr>
          <w:rFonts w:hint="eastAsia" w:ascii="宋体" w:hAnsi="宋体"/>
          <w:sz w:val="24"/>
        </w:rPr>
        <w:t>除上述情形外，公司不得收购本公司股份。</w:t>
      </w:r>
    </w:p>
    <w:p>
      <w:pPr>
        <w:spacing w:line="300" w:lineRule="auto"/>
        <w:ind w:firstLine="480" w:firstLineChars="200"/>
        <w:rPr>
          <w:rFonts w:ascii="宋体" w:hAnsi="宋体"/>
          <w:sz w:val="24"/>
        </w:rPr>
      </w:pPr>
    </w:p>
    <w:p>
      <w:pPr>
        <w:spacing w:line="300" w:lineRule="auto"/>
        <w:rPr>
          <w:rFonts w:ascii="宋体" w:hAnsi="宋体"/>
          <w:sz w:val="24"/>
        </w:rPr>
      </w:pPr>
      <w:r>
        <w:rPr>
          <w:rFonts w:hint="eastAsia" w:ascii="宋体" w:hAnsi="宋体"/>
          <w:sz w:val="24"/>
        </w:rPr>
        <w:t>第二十四条</w:t>
      </w:r>
      <w:r>
        <w:rPr>
          <w:rFonts w:ascii="宋体" w:hAnsi="宋体"/>
          <w:sz w:val="24"/>
        </w:rPr>
        <w:t xml:space="preserve">  </w:t>
      </w:r>
      <w:r>
        <w:rPr>
          <w:rFonts w:hint="eastAsia" w:ascii="宋体" w:hAnsi="宋体"/>
          <w:sz w:val="24"/>
        </w:rPr>
        <w:t>公司收购本公司股份</w:t>
      </w:r>
      <w:r>
        <w:rPr>
          <w:rFonts w:ascii="宋体" w:hAnsi="宋体"/>
          <w:sz w:val="24"/>
        </w:rPr>
        <w:t>,可以</w:t>
      </w:r>
      <w:r>
        <w:rPr>
          <w:rFonts w:hint="eastAsia" w:ascii="宋体" w:hAnsi="宋体"/>
          <w:sz w:val="24"/>
        </w:rPr>
        <w:t>通过公开的集中交易方式，或者法律法规和中国证监会认可的其他方式进行。</w:t>
      </w:r>
    </w:p>
    <w:p>
      <w:pPr>
        <w:spacing w:line="300" w:lineRule="auto"/>
        <w:ind w:firstLine="480" w:firstLineChars="200"/>
        <w:rPr>
          <w:rFonts w:ascii="宋体" w:hAnsi="宋体"/>
          <w:sz w:val="24"/>
        </w:rPr>
      </w:pPr>
      <w:r>
        <w:rPr>
          <w:rFonts w:hint="eastAsia" w:ascii="宋体" w:hAnsi="宋体"/>
          <w:sz w:val="24"/>
        </w:rPr>
        <w:t>公司因本章程第二十三条第一款第（三）项、第（五）项、第（六）项规定的情形收购本公司股份的，应当通过公开的集中交易方式进行。</w:t>
      </w:r>
    </w:p>
    <w:p>
      <w:pPr>
        <w:spacing w:line="300" w:lineRule="auto"/>
        <w:ind w:firstLine="480" w:firstLineChars="200"/>
        <w:rPr>
          <w:rFonts w:ascii="宋体" w:hAnsi="宋体"/>
          <w:sz w:val="24"/>
        </w:rPr>
      </w:pPr>
    </w:p>
    <w:p>
      <w:pPr>
        <w:spacing w:line="300" w:lineRule="auto"/>
        <w:rPr>
          <w:rFonts w:ascii="宋体" w:hAnsi="宋体"/>
          <w:sz w:val="24"/>
        </w:rPr>
      </w:pPr>
      <w:r>
        <w:rPr>
          <w:rFonts w:hint="eastAsia" w:ascii="宋体" w:hAnsi="宋体"/>
          <w:sz w:val="24"/>
        </w:rPr>
        <w:t>第二十五条</w:t>
      </w:r>
      <w:r>
        <w:rPr>
          <w:rFonts w:ascii="宋体" w:hAnsi="宋体"/>
          <w:sz w:val="24"/>
        </w:rPr>
        <w:t xml:space="preserve">  </w:t>
      </w:r>
      <w:r>
        <w:rPr>
          <w:rFonts w:hint="eastAsia" w:ascii="宋体" w:hAnsi="宋体"/>
          <w:sz w:val="24"/>
        </w:rPr>
        <w:t>公司因本章程第二十三条第一款第（一）项、第</w:t>
      </w:r>
      <w:r>
        <w:rPr>
          <w:rFonts w:ascii="宋体" w:hAnsi="宋体"/>
          <w:sz w:val="24"/>
        </w:rPr>
        <w:t>(二)项的情形收购本公司股份的，应当经股东大会决议。公司因本章程第二十三条</w:t>
      </w:r>
      <w:r>
        <w:rPr>
          <w:rFonts w:hint="eastAsia" w:ascii="宋体" w:hAnsi="宋体"/>
          <w:sz w:val="24"/>
        </w:rPr>
        <w:t>第一款第（三）项、第（五）项、第（六）项的情形收购本公司股份的，依照本章程的规定，经三分之二以上董事出席的董事会会议决议。公司依照本章程第二十三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pPr>
        <w:spacing w:line="300" w:lineRule="auto"/>
        <w:rPr>
          <w:rFonts w:ascii="宋体" w:hAnsi="宋体"/>
          <w:sz w:val="24"/>
        </w:rPr>
      </w:pPr>
    </w:p>
    <w:p>
      <w:pPr>
        <w:pStyle w:val="3"/>
        <w:spacing w:before="0" w:after="0" w:line="300" w:lineRule="auto"/>
        <w:jc w:val="center"/>
        <w:rPr>
          <w:rFonts w:ascii="宋体" w:hAnsi="宋体" w:eastAsia="宋体"/>
        </w:rPr>
      </w:pPr>
      <w:bookmarkStart w:id="10" w:name="_Toc44666041"/>
      <w:bookmarkStart w:id="11" w:name="_Toc17883412"/>
      <w:r>
        <w:rPr>
          <w:rFonts w:hint="eastAsia" w:ascii="宋体" w:hAnsi="宋体" w:eastAsia="宋体"/>
        </w:rPr>
        <w:t>第三节</w:t>
      </w:r>
      <w:r>
        <w:rPr>
          <w:rFonts w:ascii="宋体" w:hAnsi="宋体" w:eastAsia="宋体"/>
        </w:rPr>
        <w:t xml:space="preserve">  </w:t>
      </w:r>
      <w:r>
        <w:rPr>
          <w:rFonts w:hint="eastAsia" w:ascii="宋体" w:hAnsi="宋体" w:eastAsia="宋体"/>
        </w:rPr>
        <w:t>股份转让</w:t>
      </w:r>
      <w:bookmarkEnd w:id="10"/>
      <w:bookmarkEnd w:id="11"/>
    </w:p>
    <w:p/>
    <w:p>
      <w:pPr>
        <w:spacing w:line="300" w:lineRule="auto"/>
        <w:rPr>
          <w:rFonts w:ascii="宋体" w:hAnsi="宋体"/>
        </w:rPr>
      </w:pPr>
      <w:r>
        <w:rPr>
          <w:rFonts w:hint="eastAsia" w:ascii="宋体" w:hAnsi="宋体"/>
          <w:sz w:val="24"/>
        </w:rPr>
        <w:t>第二十六条</w:t>
      </w:r>
      <w:r>
        <w:rPr>
          <w:rFonts w:ascii="宋体" w:hAnsi="宋体"/>
          <w:sz w:val="24"/>
        </w:rPr>
        <w:t xml:space="preserve"> </w:t>
      </w:r>
      <w:r>
        <w:rPr>
          <w:rFonts w:ascii="宋体" w:hAnsi="宋体"/>
        </w:rPr>
        <w:t xml:space="preserve"> </w:t>
      </w:r>
      <w:r>
        <w:rPr>
          <w:rFonts w:hint="eastAsia" w:ascii="宋体" w:hAnsi="宋体"/>
          <w:sz w:val="24"/>
        </w:rPr>
        <w:t>公司的股份可以依法转让。</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第二十七条</w:t>
      </w:r>
      <w:r>
        <w:rPr>
          <w:rFonts w:ascii="宋体" w:hAnsi="宋体"/>
          <w:sz w:val="24"/>
        </w:rPr>
        <w:t xml:space="preserve">  </w:t>
      </w:r>
      <w:r>
        <w:rPr>
          <w:rFonts w:hint="eastAsia" w:ascii="宋体" w:hAnsi="宋体"/>
          <w:sz w:val="24"/>
        </w:rPr>
        <w:t>公司不接受本公司的股票作为质押权的标的。</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第二十八条</w:t>
      </w:r>
      <w:r>
        <w:rPr>
          <w:rFonts w:ascii="宋体" w:hAnsi="宋体"/>
          <w:sz w:val="24"/>
        </w:rPr>
        <w:t xml:space="preserve">  </w:t>
      </w:r>
      <w:r>
        <w:rPr>
          <w:rFonts w:hint="eastAsia" w:ascii="宋体" w:hAnsi="宋体"/>
          <w:sz w:val="24"/>
        </w:rPr>
        <w:t>发起人持有的本公司股份</w:t>
      </w:r>
      <w:r>
        <w:rPr>
          <w:rFonts w:ascii="宋体" w:hAnsi="宋体"/>
          <w:sz w:val="24"/>
        </w:rPr>
        <w:t>,自公司成立之日起1年内不得转让。公司公开发行股份前已发行的股份,自公司股票在证券交易所上市交易之日起1年内不得转让。</w:t>
      </w:r>
    </w:p>
    <w:p>
      <w:pPr>
        <w:spacing w:line="300" w:lineRule="auto"/>
        <w:ind w:firstLine="480" w:firstLineChars="200"/>
        <w:rPr>
          <w:rFonts w:ascii="宋体" w:hAnsi="宋体"/>
          <w:sz w:val="24"/>
        </w:rPr>
      </w:pPr>
      <w:r>
        <w:rPr>
          <w:rFonts w:hint="eastAsia" w:ascii="宋体" w:hAnsi="宋体"/>
          <w:sz w:val="24"/>
        </w:rPr>
        <w:t>公司董事、监事、高级管理人员应当向公司申报所持有的本公司的股份及其变动情况</w:t>
      </w:r>
      <w:r>
        <w:rPr>
          <w:rFonts w:ascii="宋体" w:hAnsi="宋体"/>
          <w:sz w:val="24"/>
        </w:rPr>
        <w:t>,在任职期间每年转让的股份不得超过其所持有本公司股份总数的25%；所持本公司股份自公司股票上市交易之日起1年内不得转让。上述人员离职后半年内,不得转让其所持有的本公司股份。</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第二十九条</w:t>
      </w:r>
      <w:r>
        <w:rPr>
          <w:rFonts w:ascii="宋体" w:hAnsi="宋体"/>
          <w:sz w:val="24"/>
        </w:rPr>
        <w:t xml:space="preserve">  </w:t>
      </w:r>
      <w:r>
        <w:rPr>
          <w:rFonts w:hint="eastAsia" w:ascii="宋体" w:hAnsi="宋体"/>
          <w:sz w:val="24"/>
        </w:rPr>
        <w:t>公司董事、监事、高级管理人员、持有本公司股份</w:t>
      </w:r>
      <w:r>
        <w:rPr>
          <w:rFonts w:ascii="宋体" w:hAnsi="宋体"/>
          <w:sz w:val="24"/>
        </w:rPr>
        <w:t>5%以上的股东,将其持有的本公司股票或</w:t>
      </w:r>
      <w:r>
        <w:rPr>
          <w:rFonts w:hint="eastAsia" w:ascii="宋体" w:hAnsi="宋体"/>
          <w:sz w:val="24"/>
        </w:rPr>
        <w:t>本</w:t>
      </w:r>
      <w:r>
        <w:rPr>
          <w:rFonts w:ascii="宋体" w:hAnsi="宋体"/>
          <w:sz w:val="24"/>
        </w:rPr>
        <w:t>公司</w:t>
      </w:r>
      <w:r>
        <w:rPr>
          <w:rFonts w:hint="eastAsia" w:ascii="宋体" w:hAnsi="宋体"/>
          <w:sz w:val="24"/>
        </w:rPr>
        <w:t>其他具有股权性质的证券在买入后</w:t>
      </w:r>
      <w:r>
        <w:rPr>
          <w:rFonts w:ascii="宋体" w:hAnsi="宋体"/>
          <w:sz w:val="24"/>
        </w:rPr>
        <w:t>6个月内卖出,或者在卖出后6个月内又买入,由此所得收益归本公司所有,本公司董事会将收回其所得收益。但是,证券公司因购入包销售后剩余股票而持有5%以上股份,以及国务院证券监督管理机构规定的其他情形除外</w:t>
      </w:r>
      <w:r>
        <w:rPr>
          <w:rFonts w:hint="eastAsia" w:ascii="宋体" w:hAnsi="宋体"/>
          <w:sz w:val="24"/>
        </w:rPr>
        <w:t>。</w:t>
      </w:r>
    </w:p>
    <w:p>
      <w:pPr>
        <w:spacing w:line="300" w:lineRule="auto"/>
        <w:ind w:firstLine="480" w:firstLineChars="200"/>
        <w:rPr>
          <w:rFonts w:ascii="宋体" w:hAnsi="宋体"/>
          <w:sz w:val="24"/>
        </w:rPr>
      </w:pPr>
      <w:r>
        <w:rPr>
          <w:rFonts w:hint="eastAsia" w:ascii="宋体" w:hAnsi="宋体"/>
          <w:sz w:val="24"/>
        </w:rPr>
        <w:t>前款所称董事、监事、高级管理人员、自然人股东持有的本</w:t>
      </w:r>
      <w:r>
        <w:rPr>
          <w:rFonts w:ascii="宋体" w:hAnsi="宋体"/>
          <w:sz w:val="24"/>
        </w:rPr>
        <w:t>公司</w:t>
      </w:r>
      <w:r>
        <w:rPr>
          <w:rFonts w:hint="eastAsia" w:ascii="宋体" w:hAnsi="宋体"/>
          <w:sz w:val="24"/>
        </w:rPr>
        <w:t>股票或者本</w:t>
      </w:r>
      <w:r>
        <w:rPr>
          <w:rFonts w:ascii="宋体" w:hAnsi="宋体"/>
          <w:sz w:val="24"/>
        </w:rPr>
        <w:t>公司</w:t>
      </w:r>
      <w:r>
        <w:rPr>
          <w:rFonts w:hint="eastAsia" w:ascii="宋体" w:hAnsi="宋体"/>
          <w:sz w:val="24"/>
        </w:rPr>
        <w:t>其他具有股权性质的证券，包括其配偶、父母、子女持有的及利用他人账户持有的本</w:t>
      </w:r>
      <w:r>
        <w:rPr>
          <w:rFonts w:ascii="宋体" w:hAnsi="宋体"/>
          <w:sz w:val="24"/>
        </w:rPr>
        <w:t>公司</w:t>
      </w:r>
      <w:r>
        <w:rPr>
          <w:rFonts w:hint="eastAsia" w:ascii="宋体" w:hAnsi="宋体"/>
          <w:sz w:val="24"/>
        </w:rPr>
        <w:t>股票或者本</w:t>
      </w:r>
      <w:r>
        <w:rPr>
          <w:rFonts w:ascii="宋体" w:hAnsi="宋体"/>
          <w:sz w:val="24"/>
        </w:rPr>
        <w:t>公司</w:t>
      </w:r>
      <w:r>
        <w:rPr>
          <w:rFonts w:hint="eastAsia" w:ascii="宋体" w:hAnsi="宋体"/>
          <w:sz w:val="24"/>
        </w:rPr>
        <w:t>其他具有股权性质的证券。</w:t>
      </w:r>
    </w:p>
    <w:p>
      <w:pPr>
        <w:spacing w:line="300" w:lineRule="auto"/>
        <w:ind w:firstLine="480" w:firstLineChars="200"/>
        <w:rPr>
          <w:rFonts w:ascii="宋体" w:hAnsi="宋体"/>
          <w:sz w:val="24"/>
        </w:rPr>
      </w:pPr>
      <w:r>
        <w:rPr>
          <w:rFonts w:hint="eastAsia" w:ascii="宋体" w:hAnsi="宋体"/>
          <w:sz w:val="24"/>
        </w:rPr>
        <w:t>公司董事会不按照</w:t>
      </w:r>
      <w:r>
        <w:rPr>
          <w:rFonts w:ascii="宋体" w:hAnsi="宋体"/>
          <w:sz w:val="24"/>
        </w:rPr>
        <w:t>第一</w:t>
      </w:r>
      <w:r>
        <w:rPr>
          <w:rFonts w:hint="eastAsia" w:ascii="宋体" w:hAnsi="宋体"/>
          <w:sz w:val="24"/>
        </w:rPr>
        <w:t>款规定执行的</w:t>
      </w:r>
      <w:r>
        <w:rPr>
          <w:rFonts w:ascii="宋体" w:hAnsi="宋体"/>
          <w:sz w:val="24"/>
        </w:rPr>
        <w:t>,股东有权要求董事会在30日内执行。公司董事会未在上述期限内执行的,股东有权为了公司的利益以自己的名义直接向人民法院提起诉讼。</w:t>
      </w:r>
    </w:p>
    <w:p>
      <w:pPr>
        <w:spacing w:line="300" w:lineRule="auto"/>
        <w:ind w:firstLine="480" w:firstLineChars="200"/>
        <w:rPr>
          <w:rFonts w:ascii="宋体" w:hAnsi="宋体"/>
          <w:sz w:val="24"/>
        </w:rPr>
      </w:pPr>
      <w:r>
        <w:rPr>
          <w:rFonts w:hint="eastAsia" w:ascii="宋体" w:hAnsi="宋体"/>
          <w:sz w:val="24"/>
        </w:rPr>
        <w:t>公司董事会不按照</w:t>
      </w:r>
      <w:r>
        <w:rPr>
          <w:rFonts w:ascii="宋体" w:hAnsi="宋体"/>
          <w:sz w:val="24"/>
        </w:rPr>
        <w:t>第一</w:t>
      </w:r>
      <w:r>
        <w:rPr>
          <w:rFonts w:hint="eastAsia" w:ascii="宋体" w:hAnsi="宋体"/>
          <w:sz w:val="24"/>
        </w:rPr>
        <w:t>款的规定执行的</w:t>
      </w:r>
      <w:r>
        <w:rPr>
          <w:rFonts w:ascii="宋体" w:hAnsi="宋体"/>
          <w:sz w:val="24"/>
        </w:rPr>
        <w:t>,负有责任的董事依法承担连带责任。</w:t>
      </w:r>
    </w:p>
    <w:p>
      <w:pPr>
        <w:spacing w:line="300" w:lineRule="auto"/>
        <w:ind w:firstLine="480" w:firstLineChars="200"/>
        <w:rPr>
          <w:rFonts w:ascii="宋体" w:hAnsi="宋体"/>
          <w:sz w:val="24"/>
        </w:rPr>
      </w:pPr>
    </w:p>
    <w:p>
      <w:pPr>
        <w:pStyle w:val="2"/>
        <w:spacing w:before="0" w:after="0" w:line="300" w:lineRule="auto"/>
        <w:jc w:val="center"/>
        <w:rPr>
          <w:rFonts w:ascii="宋体" w:hAnsi="宋体"/>
        </w:rPr>
      </w:pPr>
      <w:bookmarkStart w:id="12" w:name="_Toc44666042"/>
      <w:bookmarkStart w:id="13" w:name="_Toc17883413"/>
      <w:r>
        <w:rPr>
          <w:rFonts w:hint="eastAsia" w:ascii="宋体" w:hAnsi="宋体"/>
        </w:rPr>
        <w:t>第四章</w:t>
      </w:r>
      <w:r>
        <w:rPr>
          <w:rFonts w:ascii="宋体" w:hAnsi="宋体"/>
        </w:rPr>
        <w:t xml:space="preserve">  </w:t>
      </w:r>
      <w:r>
        <w:rPr>
          <w:rFonts w:hint="eastAsia" w:ascii="宋体" w:hAnsi="宋体"/>
        </w:rPr>
        <w:t>股东和股东大会</w:t>
      </w:r>
      <w:bookmarkEnd w:id="12"/>
      <w:bookmarkEnd w:id="13"/>
    </w:p>
    <w:p>
      <w:pPr>
        <w:pStyle w:val="3"/>
        <w:spacing w:before="0" w:after="0" w:line="300" w:lineRule="auto"/>
        <w:jc w:val="center"/>
        <w:rPr>
          <w:rFonts w:ascii="宋体" w:hAnsi="宋体" w:eastAsia="宋体"/>
        </w:rPr>
      </w:pPr>
      <w:bookmarkStart w:id="14" w:name="_Toc44666043"/>
      <w:bookmarkStart w:id="15" w:name="_Toc17883414"/>
      <w:r>
        <w:rPr>
          <w:rFonts w:hint="eastAsia" w:ascii="宋体" w:hAnsi="宋体" w:eastAsia="宋体"/>
        </w:rPr>
        <w:t>第一节</w:t>
      </w:r>
      <w:r>
        <w:rPr>
          <w:rFonts w:ascii="宋体" w:hAnsi="宋体" w:eastAsia="宋体"/>
        </w:rPr>
        <w:t xml:space="preserve">  </w:t>
      </w:r>
      <w:r>
        <w:rPr>
          <w:rFonts w:hint="eastAsia" w:ascii="宋体" w:hAnsi="宋体" w:eastAsia="宋体"/>
        </w:rPr>
        <w:t>股东</w:t>
      </w:r>
      <w:bookmarkEnd w:id="14"/>
      <w:bookmarkEnd w:id="15"/>
    </w:p>
    <w:p/>
    <w:p>
      <w:pPr>
        <w:spacing w:line="300" w:lineRule="auto"/>
        <w:rPr>
          <w:rFonts w:ascii="宋体" w:hAnsi="宋体"/>
          <w:sz w:val="24"/>
        </w:rPr>
      </w:pPr>
      <w:r>
        <w:rPr>
          <w:rFonts w:hint="eastAsia" w:ascii="宋体" w:hAnsi="宋体"/>
          <w:sz w:val="24"/>
        </w:rPr>
        <w:t>第三十条</w:t>
      </w:r>
      <w:r>
        <w:rPr>
          <w:rFonts w:ascii="宋体" w:hAnsi="宋体"/>
          <w:sz w:val="24"/>
        </w:rPr>
        <w:t xml:space="preserve">  </w:t>
      </w:r>
      <w:r>
        <w:rPr>
          <w:rFonts w:hint="eastAsia" w:ascii="宋体" w:hAnsi="宋体"/>
          <w:sz w:val="24"/>
        </w:rPr>
        <w:t>公司依据证券登记机构提供的凭证建立股东名册</w:t>
      </w:r>
      <w:r>
        <w:rPr>
          <w:rFonts w:ascii="宋体" w:hAnsi="宋体"/>
          <w:sz w:val="24"/>
        </w:rPr>
        <w:t>,股东名册是证明股东持有公司股份的充分证据。股东按其所持有股份的种类享有权利,承担义务；持有同一种类股份的股东,享有同等权利,承担同种义务。</w:t>
      </w:r>
    </w:p>
    <w:p>
      <w:pPr>
        <w:spacing w:line="300" w:lineRule="auto"/>
        <w:ind w:firstLine="480"/>
        <w:rPr>
          <w:rFonts w:ascii="宋体" w:hAnsi="宋体"/>
          <w:sz w:val="24"/>
        </w:rPr>
      </w:pPr>
      <w:r>
        <w:rPr>
          <w:rFonts w:ascii="宋体" w:hAnsi="宋体"/>
          <w:sz w:val="24"/>
        </w:rPr>
        <w:t>公司应定期查询主要股东资料以及主要股东变更（含股权质押）情况，及时掌握公司的股权结构。</w:t>
      </w:r>
    </w:p>
    <w:p>
      <w:pPr>
        <w:spacing w:line="300" w:lineRule="auto"/>
        <w:ind w:firstLine="480"/>
        <w:rPr>
          <w:rFonts w:ascii="宋体" w:hAnsi="宋体"/>
          <w:sz w:val="24"/>
        </w:rPr>
      </w:pPr>
    </w:p>
    <w:p>
      <w:pPr>
        <w:spacing w:line="300" w:lineRule="auto"/>
        <w:rPr>
          <w:rFonts w:ascii="宋体" w:hAnsi="宋体"/>
          <w:sz w:val="24"/>
        </w:rPr>
      </w:pPr>
      <w:r>
        <w:rPr>
          <w:rFonts w:hint="eastAsia" w:ascii="宋体" w:hAnsi="宋体"/>
          <w:sz w:val="24"/>
        </w:rPr>
        <w:t>第三十一条</w:t>
      </w:r>
      <w:r>
        <w:rPr>
          <w:rFonts w:ascii="宋体" w:hAnsi="宋体"/>
          <w:sz w:val="24"/>
        </w:rPr>
        <w:t xml:space="preserve">  </w:t>
      </w:r>
      <w:r>
        <w:rPr>
          <w:rFonts w:hint="eastAsia" w:ascii="宋体" w:hAnsi="宋体"/>
          <w:sz w:val="24"/>
        </w:rPr>
        <w:t>公司召开股东大会、分配股利、清算及从事其他需要确认股东身份的行为时</w:t>
      </w:r>
      <w:r>
        <w:rPr>
          <w:rFonts w:ascii="宋体" w:hAnsi="宋体"/>
          <w:sz w:val="24"/>
        </w:rPr>
        <w:t>,由董事会或股东大会召集人确定股权登记日,股权登记日收市后登记在册的股东为享有相关权益的股东。</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第三十二条</w:t>
      </w:r>
      <w:r>
        <w:rPr>
          <w:rFonts w:ascii="宋体" w:hAnsi="宋体"/>
          <w:sz w:val="24"/>
        </w:rPr>
        <w:t xml:space="preserve">  </w:t>
      </w:r>
      <w:r>
        <w:rPr>
          <w:rFonts w:hint="eastAsia" w:ascii="宋体" w:hAnsi="宋体"/>
          <w:sz w:val="24"/>
        </w:rPr>
        <w:t>公司股东享有下列权利</w:t>
      </w:r>
      <w:r>
        <w:rPr>
          <w:rFonts w:ascii="宋体" w:hAnsi="宋体"/>
          <w:sz w:val="24"/>
        </w:rPr>
        <w:t>:</w:t>
      </w:r>
    </w:p>
    <w:p>
      <w:pPr>
        <w:spacing w:line="300" w:lineRule="auto"/>
        <w:rPr>
          <w:rFonts w:ascii="宋体" w:hAnsi="宋体"/>
          <w:sz w:val="24"/>
        </w:rPr>
      </w:pPr>
      <w:r>
        <w:rPr>
          <w:rFonts w:ascii="宋体" w:hAnsi="宋体"/>
          <w:sz w:val="24"/>
        </w:rPr>
        <w:t>(一)依照其所持有的股份份额获得股利和其他形式的利益分配；</w:t>
      </w:r>
    </w:p>
    <w:p>
      <w:pPr>
        <w:spacing w:line="300" w:lineRule="auto"/>
        <w:rPr>
          <w:rFonts w:ascii="宋体" w:hAnsi="宋体"/>
          <w:sz w:val="24"/>
        </w:rPr>
      </w:pPr>
      <w:r>
        <w:rPr>
          <w:rFonts w:ascii="宋体" w:hAnsi="宋体"/>
          <w:sz w:val="24"/>
        </w:rPr>
        <w:t>(二)依法请求、召集、主持、参加或者委派股东代理人参加股东大会,并行使相应的表决权；</w:t>
      </w:r>
    </w:p>
    <w:p>
      <w:pPr>
        <w:spacing w:line="300" w:lineRule="auto"/>
        <w:rPr>
          <w:rFonts w:ascii="宋体" w:hAnsi="宋体"/>
          <w:sz w:val="24"/>
        </w:rPr>
      </w:pPr>
      <w:r>
        <w:rPr>
          <w:rFonts w:ascii="宋体" w:hAnsi="宋体"/>
          <w:sz w:val="24"/>
        </w:rPr>
        <w:t>(三)对公司的经营进行监督,提出建议或者质询；</w:t>
      </w:r>
    </w:p>
    <w:p>
      <w:pPr>
        <w:spacing w:line="300" w:lineRule="auto"/>
        <w:rPr>
          <w:rFonts w:ascii="宋体" w:hAnsi="宋体"/>
          <w:sz w:val="24"/>
        </w:rPr>
      </w:pPr>
      <w:r>
        <w:rPr>
          <w:rFonts w:ascii="宋体" w:hAnsi="宋体"/>
          <w:sz w:val="24"/>
        </w:rPr>
        <w:t>(四)依照法律、行政法规及本章程的规定转让、赠与或质押其所持有的股份；</w:t>
      </w:r>
    </w:p>
    <w:p>
      <w:pPr>
        <w:spacing w:line="300" w:lineRule="auto"/>
        <w:rPr>
          <w:rFonts w:ascii="宋体" w:hAnsi="宋体"/>
          <w:sz w:val="24"/>
        </w:rPr>
      </w:pPr>
      <w:r>
        <w:rPr>
          <w:rFonts w:ascii="宋体" w:hAnsi="宋体"/>
          <w:sz w:val="24"/>
        </w:rPr>
        <w:t>(五)查阅本章程、股东名册、公司债券存根、股东大会会议记录、董事会会议决议、监事会会议决议、财务会计报告；</w:t>
      </w:r>
    </w:p>
    <w:p>
      <w:pPr>
        <w:spacing w:line="300" w:lineRule="auto"/>
        <w:rPr>
          <w:rFonts w:ascii="宋体" w:hAnsi="宋体"/>
          <w:sz w:val="24"/>
        </w:rPr>
      </w:pPr>
      <w:r>
        <w:rPr>
          <w:rFonts w:ascii="宋体" w:hAnsi="宋体"/>
          <w:sz w:val="24"/>
        </w:rPr>
        <w:t>(六)公司终止或者清算时,按其所持有的股份份额参加公司剩余财产的分配；</w:t>
      </w:r>
    </w:p>
    <w:p>
      <w:pPr>
        <w:spacing w:line="300" w:lineRule="auto"/>
        <w:rPr>
          <w:rFonts w:ascii="宋体" w:hAnsi="宋体"/>
          <w:sz w:val="24"/>
        </w:rPr>
      </w:pPr>
      <w:r>
        <w:rPr>
          <w:rFonts w:ascii="宋体" w:hAnsi="宋体"/>
          <w:sz w:val="24"/>
        </w:rPr>
        <w:t>(七)对股东大会作出的公司合并、分立决议持异议的股东,要求公司收购其股份；</w:t>
      </w:r>
    </w:p>
    <w:p>
      <w:pPr>
        <w:spacing w:line="300" w:lineRule="auto"/>
        <w:rPr>
          <w:rFonts w:ascii="宋体" w:hAnsi="宋体"/>
          <w:sz w:val="24"/>
        </w:rPr>
      </w:pPr>
      <w:r>
        <w:rPr>
          <w:rFonts w:ascii="宋体" w:hAnsi="宋体"/>
          <w:sz w:val="24"/>
        </w:rPr>
        <w:t>(八)法律、行政法规、部门规章或本章程规定的其他权利。</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第三十三条</w:t>
      </w:r>
      <w:r>
        <w:rPr>
          <w:rFonts w:ascii="宋体" w:hAnsi="宋体"/>
          <w:sz w:val="24"/>
        </w:rPr>
        <w:t xml:space="preserve">  </w:t>
      </w:r>
      <w:r>
        <w:rPr>
          <w:rFonts w:hint="eastAsia" w:ascii="宋体" w:hAnsi="宋体"/>
          <w:sz w:val="24"/>
        </w:rPr>
        <w:t>股东提出查阅前条所述有关信息或者索取资料的</w:t>
      </w:r>
      <w:r>
        <w:rPr>
          <w:rFonts w:ascii="宋体" w:hAnsi="宋体"/>
          <w:sz w:val="24"/>
        </w:rPr>
        <w:t>,应当向公司提供证明其持有公司股份的种类以及持股数量的书面文件,公司经核实股东身份后按照股东的要求予以提供。</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第三十四条</w:t>
      </w:r>
      <w:r>
        <w:rPr>
          <w:rFonts w:ascii="宋体" w:hAnsi="宋体"/>
          <w:sz w:val="24"/>
        </w:rPr>
        <w:t xml:space="preserve">  </w:t>
      </w:r>
      <w:r>
        <w:rPr>
          <w:rFonts w:hint="eastAsia" w:ascii="宋体" w:hAnsi="宋体"/>
          <w:sz w:val="24"/>
        </w:rPr>
        <w:t>公司股东大会、董事会决议内容违反法律、行政法规的</w:t>
      </w:r>
      <w:r>
        <w:rPr>
          <w:rFonts w:ascii="宋体" w:hAnsi="宋体"/>
          <w:sz w:val="24"/>
        </w:rPr>
        <w:t>,股东有权请求人民法院认定无效。</w:t>
      </w:r>
    </w:p>
    <w:p>
      <w:pPr>
        <w:spacing w:line="300" w:lineRule="auto"/>
        <w:ind w:firstLine="480" w:firstLineChars="200"/>
        <w:rPr>
          <w:rFonts w:ascii="宋体" w:hAnsi="宋体"/>
          <w:sz w:val="24"/>
        </w:rPr>
      </w:pPr>
      <w:r>
        <w:rPr>
          <w:rFonts w:hint="eastAsia" w:ascii="宋体" w:hAnsi="宋体"/>
          <w:sz w:val="24"/>
        </w:rPr>
        <w:t>股东大会、董事会的会议召集程序、表决方式违反法律、行政法规或者本章程</w:t>
      </w:r>
      <w:r>
        <w:rPr>
          <w:rFonts w:ascii="宋体" w:hAnsi="宋体"/>
          <w:sz w:val="24"/>
        </w:rPr>
        <w:t>,或者决议内容违反本章程的,股东有权自决议作出之日起60日内,请求人民法院撤销。</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第三十五条</w:t>
      </w:r>
      <w:r>
        <w:rPr>
          <w:rFonts w:ascii="宋体" w:hAnsi="宋体"/>
          <w:sz w:val="24"/>
        </w:rPr>
        <w:t xml:space="preserve">  </w:t>
      </w:r>
      <w:r>
        <w:rPr>
          <w:rFonts w:hint="eastAsia" w:ascii="宋体" w:hAnsi="宋体"/>
          <w:sz w:val="24"/>
        </w:rPr>
        <w:t>董事、高级管理人员执行公司职务时违反法律、行政法规或者本章程的规定</w:t>
      </w:r>
      <w:r>
        <w:rPr>
          <w:rFonts w:ascii="宋体" w:hAnsi="宋体"/>
          <w:sz w:val="24"/>
        </w:rPr>
        <w:t>,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w:t>
      </w:r>
    </w:p>
    <w:p>
      <w:pPr>
        <w:spacing w:line="300" w:lineRule="auto"/>
        <w:ind w:firstLine="480" w:firstLineChars="200"/>
        <w:rPr>
          <w:rFonts w:ascii="宋体" w:hAnsi="宋体"/>
          <w:sz w:val="24"/>
        </w:rPr>
      </w:pPr>
      <w:r>
        <w:rPr>
          <w:rFonts w:hint="eastAsia" w:ascii="宋体" w:hAnsi="宋体"/>
          <w:sz w:val="24"/>
        </w:rPr>
        <w:t>监事会、董事会收到前款规定的股东书面请求后拒绝提起诉讼</w:t>
      </w:r>
      <w:r>
        <w:rPr>
          <w:rFonts w:ascii="宋体" w:hAnsi="宋体"/>
          <w:sz w:val="24"/>
        </w:rPr>
        <w:t>,或者自收到请求之日起30日内未提起诉讼,或者情况紧急、不立即提起诉讼将会使公司利益受到难以弥补的损害的,前款规定的股东有权为了公司的利益以自己的名义直接向人民法院提起诉讼。</w:t>
      </w:r>
    </w:p>
    <w:p>
      <w:pPr>
        <w:spacing w:line="300" w:lineRule="auto"/>
        <w:ind w:firstLine="480" w:firstLineChars="200"/>
        <w:rPr>
          <w:rFonts w:ascii="宋体" w:hAnsi="宋体"/>
          <w:sz w:val="24"/>
        </w:rPr>
      </w:pPr>
      <w:r>
        <w:rPr>
          <w:rFonts w:hint="eastAsia" w:ascii="宋体" w:hAnsi="宋体"/>
          <w:sz w:val="24"/>
        </w:rPr>
        <w:t>他人侵犯公司合法权益</w:t>
      </w:r>
      <w:r>
        <w:rPr>
          <w:rFonts w:ascii="宋体" w:hAnsi="宋体"/>
          <w:sz w:val="24"/>
        </w:rPr>
        <w:t>,给公司造成损失的,本条第一款规定的股东可以依照前两款的规定向人民法院提起诉讼。</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第三十六条</w:t>
      </w:r>
      <w:r>
        <w:rPr>
          <w:rFonts w:ascii="宋体" w:hAnsi="宋体"/>
          <w:sz w:val="24"/>
        </w:rPr>
        <w:t xml:space="preserve">  </w:t>
      </w:r>
      <w:r>
        <w:rPr>
          <w:rFonts w:hint="eastAsia" w:ascii="宋体" w:hAnsi="宋体"/>
          <w:sz w:val="24"/>
        </w:rPr>
        <w:t>董事、高级管理人员违反法律、行政法规或者本章程的规定</w:t>
      </w:r>
      <w:r>
        <w:rPr>
          <w:rFonts w:ascii="宋体" w:hAnsi="宋体"/>
          <w:sz w:val="24"/>
        </w:rPr>
        <w:t>,损害股东利益的,股东可以向人民法院提起诉讼。</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第三十七条</w:t>
      </w:r>
      <w:r>
        <w:rPr>
          <w:rFonts w:ascii="宋体" w:hAnsi="宋体"/>
          <w:sz w:val="24"/>
        </w:rPr>
        <w:t xml:space="preserve">  </w:t>
      </w:r>
      <w:r>
        <w:rPr>
          <w:rFonts w:hint="eastAsia" w:ascii="宋体" w:hAnsi="宋体"/>
          <w:sz w:val="24"/>
        </w:rPr>
        <w:t>公司股东承担下列义务</w:t>
      </w:r>
      <w:r>
        <w:rPr>
          <w:rFonts w:ascii="宋体" w:hAnsi="宋体"/>
          <w:sz w:val="24"/>
        </w:rPr>
        <w:t>:</w:t>
      </w:r>
    </w:p>
    <w:p>
      <w:pPr>
        <w:spacing w:line="300" w:lineRule="auto"/>
        <w:rPr>
          <w:rFonts w:ascii="宋体" w:hAnsi="宋体"/>
          <w:sz w:val="24"/>
        </w:rPr>
      </w:pPr>
      <w:r>
        <w:rPr>
          <w:rFonts w:ascii="宋体" w:hAnsi="宋体"/>
          <w:sz w:val="24"/>
        </w:rPr>
        <w:t>(一)遵守法律、行政法规和本章程；</w:t>
      </w:r>
    </w:p>
    <w:p>
      <w:pPr>
        <w:spacing w:line="300" w:lineRule="auto"/>
        <w:rPr>
          <w:rFonts w:ascii="宋体" w:hAnsi="宋体"/>
          <w:sz w:val="24"/>
        </w:rPr>
      </w:pPr>
      <w:r>
        <w:rPr>
          <w:rFonts w:ascii="宋体" w:hAnsi="宋体"/>
          <w:sz w:val="24"/>
        </w:rPr>
        <w:t>(二)依其所认购的股份和入股方式缴纳股金；</w:t>
      </w:r>
    </w:p>
    <w:p>
      <w:pPr>
        <w:spacing w:line="300" w:lineRule="auto"/>
        <w:rPr>
          <w:rFonts w:ascii="宋体" w:hAnsi="宋体"/>
          <w:sz w:val="24"/>
        </w:rPr>
      </w:pPr>
      <w:r>
        <w:rPr>
          <w:rFonts w:ascii="宋体" w:hAnsi="宋体"/>
          <w:sz w:val="24"/>
        </w:rPr>
        <w:t>(三)除法律、法规规定的情形外,不得退股；</w:t>
      </w:r>
    </w:p>
    <w:p>
      <w:pPr>
        <w:spacing w:line="300" w:lineRule="auto"/>
        <w:rPr>
          <w:rFonts w:ascii="宋体" w:hAnsi="宋体"/>
          <w:sz w:val="24"/>
        </w:rPr>
      </w:pPr>
      <w:r>
        <w:rPr>
          <w:rFonts w:ascii="宋体" w:hAnsi="宋体"/>
          <w:sz w:val="24"/>
        </w:rPr>
        <w:t>(四)不得滥用股东权利损害公司或者其他股东的利益；不得滥用公司法人独立地位和股东有限责任损害公司债权人的利益；公司股东滥用股东权利给公司或者其他股东造成损失的,应当依法承担赔偿责任。公司股东滥用公司法人独立地位和股东有限责任,逃避债务,严重损害公司债权人利益的,应当对公司债务承担连带责任；</w:t>
      </w:r>
    </w:p>
    <w:p>
      <w:pPr>
        <w:spacing w:line="300" w:lineRule="auto"/>
        <w:rPr>
          <w:rFonts w:ascii="宋体" w:hAnsi="宋体"/>
          <w:sz w:val="24"/>
        </w:rPr>
      </w:pPr>
      <w:r>
        <w:rPr>
          <w:rFonts w:ascii="宋体" w:hAnsi="宋体"/>
          <w:sz w:val="24"/>
        </w:rPr>
        <w:t>(五)法律、行政法规及本章程规定应当承担的其他义务。</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第三十八条</w:t>
      </w:r>
      <w:r>
        <w:rPr>
          <w:rFonts w:ascii="宋体" w:hAnsi="宋体"/>
          <w:sz w:val="24"/>
        </w:rPr>
        <w:t xml:space="preserve">  </w:t>
      </w:r>
      <w:r>
        <w:rPr>
          <w:rFonts w:hint="eastAsia" w:ascii="宋体" w:hAnsi="宋体"/>
          <w:sz w:val="24"/>
        </w:rPr>
        <w:t>持有公司</w:t>
      </w:r>
      <w:r>
        <w:rPr>
          <w:rFonts w:ascii="宋体" w:hAnsi="宋体"/>
          <w:sz w:val="24"/>
        </w:rPr>
        <w:t>5%以上有表决权股份的股东,将其持有的股份进行质押的,应当自该事实发生当日,向公司作出书面报告。</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第三十九条</w:t>
      </w:r>
      <w:r>
        <w:rPr>
          <w:rFonts w:ascii="宋体" w:hAnsi="宋体"/>
          <w:sz w:val="24"/>
        </w:rPr>
        <w:t xml:space="preserve">  </w:t>
      </w:r>
      <w:r>
        <w:rPr>
          <w:rFonts w:hint="eastAsia" w:ascii="宋体" w:hAnsi="宋体"/>
          <w:sz w:val="24"/>
        </w:rPr>
        <w:t>公司的控股股东、实际控制人员不得利用其关联关系损害公司利益。违反规定的</w:t>
      </w:r>
      <w:r>
        <w:rPr>
          <w:rFonts w:ascii="宋体" w:hAnsi="宋体"/>
          <w:sz w:val="24"/>
        </w:rPr>
        <w:t>,给公司造成损失的,应当承担赔偿责任。</w:t>
      </w:r>
    </w:p>
    <w:p>
      <w:pPr>
        <w:spacing w:line="300" w:lineRule="auto"/>
        <w:ind w:firstLine="480"/>
        <w:rPr>
          <w:rFonts w:ascii="宋体" w:hAnsi="宋体"/>
          <w:sz w:val="24"/>
        </w:rPr>
      </w:pPr>
      <w:r>
        <w:rPr>
          <w:rFonts w:hint="eastAsia" w:ascii="宋体" w:hAnsi="宋体"/>
          <w:sz w:val="24"/>
        </w:rPr>
        <w:t>公司控股股东及实际控制人对公司和公司社会公众股股东负有诚信义务。控股股东应严格依法行使出资人的权利</w:t>
      </w:r>
      <w:r>
        <w:rPr>
          <w:rFonts w:ascii="宋体" w:hAnsi="宋体"/>
          <w:sz w:val="24"/>
        </w:rPr>
        <w:t>,控股股东不得利用利润分配、资产重组、对外投资、资金占用、借款担保等方式损害公司和社会公众股股东的合法权益,不得利用其控制地位损害公司和社会公众股股东的利益。</w:t>
      </w:r>
    </w:p>
    <w:p>
      <w:pPr>
        <w:spacing w:line="300" w:lineRule="auto"/>
        <w:ind w:firstLine="480"/>
        <w:rPr>
          <w:rFonts w:ascii="宋体" w:hAnsi="宋体"/>
          <w:sz w:val="24"/>
        </w:rPr>
      </w:pPr>
    </w:p>
    <w:p>
      <w:pPr>
        <w:pStyle w:val="3"/>
        <w:spacing w:before="0" w:after="0" w:line="300" w:lineRule="auto"/>
        <w:jc w:val="center"/>
        <w:rPr>
          <w:rFonts w:ascii="宋体" w:hAnsi="宋体" w:eastAsia="宋体"/>
        </w:rPr>
      </w:pPr>
      <w:bookmarkStart w:id="16" w:name="_Toc44666044"/>
      <w:bookmarkStart w:id="17" w:name="_Toc17883415"/>
      <w:r>
        <w:rPr>
          <w:rFonts w:hint="eastAsia" w:ascii="宋体" w:hAnsi="宋体" w:eastAsia="宋体"/>
        </w:rPr>
        <w:t>第二节</w:t>
      </w:r>
      <w:r>
        <w:rPr>
          <w:rFonts w:ascii="宋体" w:hAnsi="宋体" w:eastAsia="宋体"/>
        </w:rPr>
        <w:t xml:space="preserve">  </w:t>
      </w:r>
      <w:r>
        <w:rPr>
          <w:rFonts w:hint="eastAsia" w:ascii="宋体" w:hAnsi="宋体" w:eastAsia="宋体"/>
        </w:rPr>
        <w:t>股东大会的一般规定</w:t>
      </w:r>
      <w:bookmarkEnd w:id="16"/>
      <w:bookmarkEnd w:id="17"/>
    </w:p>
    <w:p/>
    <w:p>
      <w:pPr>
        <w:spacing w:line="300" w:lineRule="auto"/>
        <w:rPr>
          <w:rFonts w:ascii="宋体" w:hAnsi="宋体"/>
          <w:sz w:val="24"/>
        </w:rPr>
      </w:pPr>
      <w:r>
        <w:rPr>
          <w:rFonts w:hint="eastAsia" w:ascii="宋体" w:hAnsi="宋体"/>
          <w:sz w:val="24"/>
        </w:rPr>
        <w:t>第四十条</w:t>
      </w:r>
      <w:r>
        <w:rPr>
          <w:rFonts w:ascii="宋体" w:hAnsi="宋体"/>
          <w:sz w:val="24"/>
        </w:rPr>
        <w:t xml:space="preserve">  </w:t>
      </w:r>
      <w:r>
        <w:rPr>
          <w:rFonts w:hint="eastAsia" w:ascii="宋体" w:hAnsi="宋体"/>
          <w:sz w:val="24"/>
        </w:rPr>
        <w:t>股东大会是公司的权力机构</w:t>
      </w:r>
      <w:r>
        <w:rPr>
          <w:rFonts w:ascii="宋体" w:hAnsi="宋体"/>
          <w:sz w:val="24"/>
        </w:rPr>
        <w:t>,依法行使下列职权:</w:t>
      </w:r>
    </w:p>
    <w:p>
      <w:pPr>
        <w:spacing w:line="300" w:lineRule="auto"/>
        <w:rPr>
          <w:rFonts w:ascii="宋体" w:hAnsi="宋体"/>
          <w:sz w:val="24"/>
        </w:rPr>
      </w:pPr>
      <w:r>
        <w:rPr>
          <w:rFonts w:ascii="宋体" w:hAnsi="宋体"/>
          <w:sz w:val="24"/>
        </w:rPr>
        <w:t>(一)决定公司的经营方针和投资计划；</w:t>
      </w:r>
    </w:p>
    <w:p>
      <w:pPr>
        <w:spacing w:line="300" w:lineRule="auto"/>
        <w:rPr>
          <w:rFonts w:ascii="宋体" w:hAnsi="宋体"/>
          <w:sz w:val="24"/>
        </w:rPr>
      </w:pPr>
      <w:r>
        <w:rPr>
          <w:rFonts w:ascii="宋体" w:hAnsi="宋体"/>
          <w:sz w:val="24"/>
        </w:rPr>
        <w:t>(二)选举和更换非由职工代表担任的董事、监事,决定有关董事、监事的报酬事项；</w:t>
      </w:r>
    </w:p>
    <w:p>
      <w:pPr>
        <w:spacing w:line="300" w:lineRule="auto"/>
        <w:rPr>
          <w:rFonts w:ascii="宋体" w:hAnsi="宋体"/>
          <w:sz w:val="24"/>
        </w:rPr>
      </w:pPr>
      <w:r>
        <w:rPr>
          <w:rFonts w:ascii="宋体" w:hAnsi="宋体"/>
          <w:sz w:val="24"/>
        </w:rPr>
        <w:t>(三)审议批准董事会的报告；</w:t>
      </w:r>
    </w:p>
    <w:p>
      <w:pPr>
        <w:spacing w:line="300" w:lineRule="auto"/>
        <w:rPr>
          <w:rFonts w:ascii="宋体" w:hAnsi="宋体"/>
          <w:sz w:val="24"/>
        </w:rPr>
      </w:pPr>
      <w:r>
        <w:rPr>
          <w:rFonts w:ascii="宋体" w:hAnsi="宋体"/>
          <w:sz w:val="24"/>
        </w:rPr>
        <w:t>(四)审议批准监事会报告；</w:t>
      </w:r>
    </w:p>
    <w:p>
      <w:pPr>
        <w:spacing w:line="300" w:lineRule="auto"/>
        <w:rPr>
          <w:rFonts w:ascii="宋体" w:hAnsi="宋体"/>
          <w:sz w:val="24"/>
        </w:rPr>
      </w:pPr>
      <w:r>
        <w:rPr>
          <w:rFonts w:ascii="宋体" w:hAnsi="宋体"/>
          <w:sz w:val="24"/>
        </w:rPr>
        <w:t>(五)审议批准公司的年度财务预算方案、决算方案；</w:t>
      </w:r>
    </w:p>
    <w:p>
      <w:pPr>
        <w:spacing w:line="300" w:lineRule="auto"/>
        <w:rPr>
          <w:rFonts w:ascii="宋体" w:hAnsi="宋体"/>
          <w:sz w:val="24"/>
        </w:rPr>
      </w:pPr>
      <w:r>
        <w:rPr>
          <w:rFonts w:ascii="宋体" w:hAnsi="宋体"/>
          <w:sz w:val="24"/>
        </w:rPr>
        <w:t>(六)审议批准公司的利润分配方案和弥补亏损方案；</w:t>
      </w:r>
    </w:p>
    <w:p>
      <w:pPr>
        <w:spacing w:line="300" w:lineRule="auto"/>
        <w:rPr>
          <w:rFonts w:ascii="宋体" w:hAnsi="宋体"/>
          <w:sz w:val="24"/>
        </w:rPr>
      </w:pPr>
      <w:r>
        <w:rPr>
          <w:rFonts w:ascii="宋体" w:hAnsi="宋体"/>
          <w:sz w:val="24"/>
        </w:rPr>
        <w:t>(七)对公司增加或者减少注册资本作出决议；</w:t>
      </w:r>
    </w:p>
    <w:p>
      <w:pPr>
        <w:spacing w:line="300" w:lineRule="auto"/>
        <w:rPr>
          <w:rFonts w:ascii="宋体" w:hAnsi="宋体"/>
          <w:sz w:val="24"/>
        </w:rPr>
      </w:pPr>
      <w:r>
        <w:rPr>
          <w:rFonts w:ascii="宋体" w:hAnsi="宋体"/>
          <w:sz w:val="24"/>
        </w:rPr>
        <w:t>(八)对发行公司债券或其他证券及上市方案作出决议；</w:t>
      </w:r>
    </w:p>
    <w:p>
      <w:pPr>
        <w:spacing w:line="300" w:lineRule="auto"/>
        <w:rPr>
          <w:rFonts w:ascii="宋体" w:hAnsi="宋体"/>
          <w:sz w:val="24"/>
        </w:rPr>
      </w:pPr>
      <w:r>
        <w:rPr>
          <w:rFonts w:ascii="宋体" w:hAnsi="宋体"/>
          <w:sz w:val="24"/>
        </w:rPr>
        <w:t>(九)对公司合并、分立、解散、清算或者变更公司形式作出决议；</w:t>
      </w:r>
    </w:p>
    <w:p>
      <w:pPr>
        <w:spacing w:line="300" w:lineRule="auto"/>
        <w:rPr>
          <w:rFonts w:ascii="宋体" w:hAnsi="宋体"/>
          <w:sz w:val="24"/>
        </w:rPr>
      </w:pPr>
      <w:r>
        <w:rPr>
          <w:rFonts w:ascii="宋体" w:hAnsi="宋体"/>
          <w:sz w:val="24"/>
        </w:rPr>
        <w:t>(十)修改本章程；</w:t>
      </w:r>
    </w:p>
    <w:p>
      <w:pPr>
        <w:spacing w:line="300" w:lineRule="auto"/>
        <w:rPr>
          <w:rFonts w:ascii="宋体" w:hAnsi="宋体"/>
          <w:sz w:val="24"/>
        </w:rPr>
      </w:pPr>
      <w:r>
        <w:rPr>
          <w:rFonts w:ascii="宋体" w:hAnsi="宋体"/>
          <w:sz w:val="24"/>
        </w:rPr>
        <w:t>(十一)对公司聘用、解聘会计师事务所作出决议；</w:t>
      </w:r>
    </w:p>
    <w:p>
      <w:pPr>
        <w:spacing w:line="300" w:lineRule="auto"/>
        <w:rPr>
          <w:rFonts w:ascii="宋体" w:hAnsi="宋体"/>
          <w:sz w:val="24"/>
        </w:rPr>
      </w:pPr>
      <w:r>
        <w:rPr>
          <w:rFonts w:ascii="宋体" w:hAnsi="宋体"/>
          <w:sz w:val="24"/>
        </w:rPr>
        <w:t>(十二)审议批准第四十一条</w:t>
      </w:r>
      <w:r>
        <w:rPr>
          <w:rFonts w:hint="eastAsia" w:ascii="宋体" w:hAnsi="宋体"/>
          <w:sz w:val="24"/>
        </w:rPr>
        <w:t>规定的担保事项；</w:t>
      </w:r>
    </w:p>
    <w:p>
      <w:pPr>
        <w:spacing w:line="300" w:lineRule="auto"/>
        <w:rPr>
          <w:rFonts w:ascii="宋体" w:hAnsi="宋体"/>
          <w:sz w:val="24"/>
        </w:rPr>
      </w:pPr>
      <w:r>
        <w:rPr>
          <w:rFonts w:ascii="宋体" w:hAnsi="宋体"/>
          <w:sz w:val="24"/>
        </w:rPr>
        <w:t>(十三)审议公司连续十二个月</w:t>
      </w:r>
      <w:r>
        <w:rPr>
          <w:rFonts w:hint="eastAsia" w:ascii="宋体" w:hAnsi="宋体"/>
          <w:sz w:val="24"/>
        </w:rPr>
        <w:t>内购买、出售重大资产超过公司最近一期经审计总资产</w:t>
      </w:r>
      <w:r>
        <w:rPr>
          <w:rFonts w:ascii="宋体" w:hAnsi="宋体"/>
          <w:sz w:val="24"/>
        </w:rPr>
        <w:t>30%</w:t>
      </w:r>
      <w:r>
        <w:rPr>
          <w:rFonts w:hint="eastAsia" w:ascii="宋体" w:hAnsi="宋体"/>
          <w:sz w:val="24"/>
        </w:rPr>
        <w:t>的事项；</w:t>
      </w:r>
    </w:p>
    <w:p>
      <w:pPr>
        <w:spacing w:line="300" w:lineRule="auto"/>
        <w:rPr>
          <w:rFonts w:ascii="宋体" w:hAnsi="宋体"/>
          <w:sz w:val="24"/>
        </w:rPr>
      </w:pPr>
      <w:r>
        <w:rPr>
          <w:rFonts w:ascii="宋体" w:hAnsi="宋体"/>
          <w:sz w:val="24"/>
        </w:rPr>
        <w:t>(十四)审议批准变更募集资金用途事项；</w:t>
      </w:r>
    </w:p>
    <w:p>
      <w:pPr>
        <w:spacing w:line="300" w:lineRule="auto"/>
        <w:rPr>
          <w:rFonts w:ascii="宋体" w:hAnsi="宋体"/>
          <w:sz w:val="24"/>
        </w:rPr>
      </w:pPr>
      <w:r>
        <w:rPr>
          <w:rFonts w:ascii="宋体" w:hAnsi="宋体"/>
          <w:sz w:val="24"/>
        </w:rPr>
        <w:t>(十五)审议股权激励计划和员工持股计划；</w:t>
      </w:r>
    </w:p>
    <w:p>
      <w:pPr>
        <w:spacing w:line="300" w:lineRule="auto"/>
        <w:rPr>
          <w:rFonts w:ascii="宋体" w:hAnsi="宋体"/>
          <w:sz w:val="24"/>
        </w:rPr>
      </w:pPr>
      <w:r>
        <w:rPr>
          <w:rFonts w:ascii="宋体" w:hAnsi="宋体"/>
          <w:sz w:val="24"/>
        </w:rPr>
        <w:t>(十六)审议法律、行政法规、部门规章或本章程规定应当由股东大会决定的其他事项。</w:t>
      </w:r>
    </w:p>
    <w:p>
      <w:pPr>
        <w:spacing w:line="300" w:lineRule="auto"/>
        <w:ind w:firstLine="480" w:firstLineChars="200"/>
        <w:rPr>
          <w:rFonts w:ascii="宋体" w:hAnsi="宋体"/>
          <w:sz w:val="24"/>
        </w:rPr>
      </w:pPr>
      <w:r>
        <w:rPr>
          <w:rFonts w:ascii="宋体" w:hAnsi="宋体"/>
          <w:sz w:val="24"/>
        </w:rPr>
        <w:t>上述指标计算中涉及的数据如为负值，取其绝对值计算</w:t>
      </w:r>
      <w:r>
        <w:rPr>
          <w:rFonts w:hint="eastAsia" w:ascii="宋体" w:hAnsi="宋体"/>
          <w:sz w:val="24"/>
        </w:rPr>
        <w:t>。</w:t>
      </w:r>
    </w:p>
    <w:p>
      <w:pPr>
        <w:spacing w:line="300" w:lineRule="auto"/>
        <w:ind w:firstLine="480" w:firstLineChars="200"/>
        <w:rPr>
          <w:rFonts w:ascii="宋体" w:hAnsi="宋体"/>
          <w:sz w:val="24"/>
        </w:rPr>
      </w:pPr>
    </w:p>
    <w:p>
      <w:pPr>
        <w:spacing w:line="300" w:lineRule="auto"/>
        <w:rPr>
          <w:rFonts w:ascii="宋体" w:hAnsi="宋体"/>
          <w:sz w:val="24"/>
        </w:rPr>
      </w:pPr>
      <w:r>
        <w:rPr>
          <w:rFonts w:hint="eastAsia" w:ascii="宋体" w:hAnsi="宋体"/>
          <w:sz w:val="24"/>
        </w:rPr>
        <w:t>第四十一条</w:t>
      </w:r>
      <w:r>
        <w:rPr>
          <w:rFonts w:ascii="宋体" w:hAnsi="宋体"/>
          <w:sz w:val="24"/>
        </w:rPr>
        <w:t xml:space="preserve">  </w:t>
      </w:r>
      <w:r>
        <w:rPr>
          <w:rFonts w:hint="eastAsia" w:ascii="宋体" w:hAnsi="宋体"/>
          <w:sz w:val="24"/>
        </w:rPr>
        <w:t>公司下列提供担保事项</w:t>
      </w:r>
      <w:r>
        <w:rPr>
          <w:rFonts w:ascii="宋体" w:hAnsi="宋体"/>
          <w:sz w:val="24"/>
        </w:rPr>
        <w:t>,须经股东大会审议通过。</w:t>
      </w:r>
    </w:p>
    <w:p>
      <w:pPr>
        <w:spacing w:line="300" w:lineRule="auto"/>
        <w:rPr>
          <w:rFonts w:ascii="宋体" w:hAnsi="宋体"/>
          <w:color w:val="000000"/>
          <w:sz w:val="24"/>
        </w:rPr>
      </w:pPr>
      <w:r>
        <w:rPr>
          <w:rFonts w:hint="eastAsia" w:ascii="宋体" w:hAnsi="宋体"/>
          <w:color w:val="000000"/>
          <w:sz w:val="24"/>
        </w:rPr>
        <w:t>（一）单笔担保额超过本公司最近一期经审计净资产</w:t>
      </w:r>
      <w:r>
        <w:rPr>
          <w:rFonts w:ascii="宋体" w:hAnsi="宋体"/>
          <w:color w:val="000000"/>
          <w:sz w:val="24"/>
        </w:rPr>
        <w:t>10%的担保；</w:t>
      </w:r>
    </w:p>
    <w:p>
      <w:pPr>
        <w:spacing w:line="300" w:lineRule="auto"/>
        <w:rPr>
          <w:rFonts w:ascii="宋体" w:hAnsi="宋体"/>
          <w:color w:val="000000"/>
          <w:sz w:val="24"/>
        </w:rPr>
      </w:pPr>
      <w:r>
        <w:rPr>
          <w:rFonts w:hint="eastAsia" w:ascii="宋体" w:hAnsi="宋体"/>
          <w:color w:val="000000"/>
          <w:sz w:val="24"/>
        </w:rPr>
        <w:t>（二）公司及其控股子公司对外提供的担保总额，超过本公司最近一期经审计净资产</w:t>
      </w:r>
      <w:r>
        <w:rPr>
          <w:rFonts w:ascii="宋体" w:hAnsi="宋体"/>
          <w:color w:val="000000"/>
          <w:sz w:val="24"/>
        </w:rPr>
        <w:t>50%以后提供的任何担保；</w:t>
      </w:r>
    </w:p>
    <w:p>
      <w:pPr>
        <w:tabs>
          <w:tab w:val="left" w:pos="900"/>
          <w:tab w:val="left" w:pos="3960"/>
        </w:tabs>
        <w:spacing w:line="300" w:lineRule="auto"/>
        <w:rPr>
          <w:rFonts w:ascii="宋体" w:hAnsi="宋体"/>
          <w:color w:val="000000"/>
          <w:sz w:val="24"/>
        </w:rPr>
      </w:pPr>
      <w:r>
        <w:rPr>
          <w:rFonts w:hint="eastAsia" w:ascii="宋体" w:hAnsi="宋体"/>
          <w:color w:val="000000"/>
          <w:sz w:val="24"/>
        </w:rPr>
        <w:t>（三）公司及其控股子公司对外提供的担保总额，超过本公司最近一期经审计总资产</w:t>
      </w:r>
      <w:r>
        <w:rPr>
          <w:rFonts w:ascii="宋体" w:hAnsi="宋体"/>
          <w:color w:val="000000"/>
          <w:sz w:val="24"/>
        </w:rPr>
        <w:t>30%以后提供的任何担保；</w:t>
      </w:r>
    </w:p>
    <w:p>
      <w:pPr>
        <w:tabs>
          <w:tab w:val="left" w:pos="900"/>
          <w:tab w:val="left" w:pos="3960"/>
        </w:tabs>
        <w:spacing w:line="300" w:lineRule="auto"/>
        <w:rPr>
          <w:rFonts w:ascii="宋体" w:hAnsi="宋体"/>
          <w:color w:val="000000"/>
          <w:sz w:val="24"/>
        </w:rPr>
      </w:pPr>
      <w:r>
        <w:rPr>
          <w:rFonts w:hint="eastAsia" w:ascii="宋体" w:hAnsi="宋体"/>
          <w:color w:val="000000"/>
          <w:sz w:val="24"/>
        </w:rPr>
        <w:t>（四）</w:t>
      </w:r>
      <w:r>
        <w:rPr>
          <w:rFonts w:ascii="宋体" w:hAnsi="宋体"/>
          <w:color w:val="000000"/>
          <w:sz w:val="24"/>
        </w:rPr>
        <w:t>被担保对象最近一期财务报表数据显示资产负债率超过70%</w:t>
      </w:r>
      <w:r>
        <w:rPr>
          <w:rFonts w:hint="eastAsia" w:ascii="宋体" w:hAnsi="宋体"/>
          <w:color w:val="000000"/>
          <w:sz w:val="24"/>
        </w:rPr>
        <w:t>；</w:t>
      </w:r>
    </w:p>
    <w:p>
      <w:pPr>
        <w:tabs>
          <w:tab w:val="left" w:pos="900"/>
          <w:tab w:val="left" w:pos="3960"/>
        </w:tabs>
        <w:spacing w:line="300" w:lineRule="auto"/>
        <w:rPr>
          <w:rFonts w:ascii="宋体" w:hAnsi="宋体"/>
          <w:color w:val="000000"/>
          <w:sz w:val="24"/>
        </w:rPr>
      </w:pPr>
      <w:r>
        <w:rPr>
          <w:rFonts w:hint="eastAsia" w:ascii="宋体" w:hAnsi="宋体"/>
          <w:color w:val="000000"/>
          <w:sz w:val="24"/>
        </w:rPr>
        <w:t>（五）</w:t>
      </w:r>
      <w:r>
        <w:rPr>
          <w:color w:val="000000"/>
          <w:sz w:val="24"/>
        </w:rPr>
        <w:t>最近十二个月内担保金额累计计算超过公司最近一期经审计总资产的30%</w:t>
      </w:r>
      <w:r>
        <w:rPr>
          <w:rFonts w:hint="eastAsia"/>
          <w:color w:val="000000"/>
        </w:rPr>
        <w:t>；</w:t>
      </w:r>
    </w:p>
    <w:p>
      <w:pPr>
        <w:tabs>
          <w:tab w:val="left" w:pos="900"/>
          <w:tab w:val="left" w:pos="3960"/>
        </w:tabs>
        <w:spacing w:line="300" w:lineRule="auto"/>
        <w:rPr>
          <w:rFonts w:ascii="宋体" w:hAnsi="宋体"/>
          <w:color w:val="000000"/>
          <w:sz w:val="24"/>
        </w:rPr>
      </w:pPr>
      <w:r>
        <w:rPr>
          <w:rFonts w:hint="eastAsia" w:ascii="宋体" w:hAnsi="宋体"/>
          <w:color w:val="000000"/>
          <w:sz w:val="24"/>
        </w:rPr>
        <w:t>（六）对股东、实际控制人及其关联人提供的担保；</w:t>
      </w:r>
    </w:p>
    <w:p>
      <w:pPr>
        <w:tabs>
          <w:tab w:val="left" w:pos="900"/>
          <w:tab w:val="left" w:pos="3960"/>
        </w:tabs>
        <w:spacing w:line="300" w:lineRule="auto"/>
        <w:rPr>
          <w:rFonts w:ascii="宋体" w:hAnsi="宋体"/>
          <w:color w:val="000000"/>
          <w:sz w:val="24"/>
        </w:rPr>
      </w:pPr>
      <w:r>
        <w:rPr>
          <w:rFonts w:hint="eastAsia" w:ascii="宋体" w:hAnsi="宋体"/>
          <w:color w:val="000000"/>
          <w:sz w:val="24"/>
        </w:rPr>
        <w:t>（</w:t>
      </w:r>
      <w:r>
        <w:rPr>
          <w:rFonts w:ascii="宋体" w:hAnsi="宋体"/>
          <w:color w:val="000000"/>
          <w:sz w:val="24"/>
        </w:rPr>
        <w:t>七</w:t>
      </w:r>
      <w:r>
        <w:rPr>
          <w:rFonts w:hint="eastAsia" w:ascii="宋体" w:hAnsi="宋体"/>
          <w:color w:val="000000"/>
          <w:sz w:val="24"/>
        </w:rPr>
        <w:t>）中国证监会或深交所规定的其他担保情形。</w:t>
      </w:r>
    </w:p>
    <w:p>
      <w:pPr>
        <w:spacing w:line="300" w:lineRule="auto"/>
        <w:ind w:firstLine="480" w:firstLineChars="200"/>
        <w:rPr>
          <w:rFonts w:ascii="宋体" w:hAnsi="宋体"/>
          <w:sz w:val="24"/>
        </w:rPr>
      </w:pPr>
      <w:r>
        <w:rPr>
          <w:rFonts w:hint="eastAsia" w:ascii="宋体" w:hAnsi="宋体"/>
          <w:sz w:val="24"/>
        </w:rPr>
        <w:t>公司股东大会审议前款第（五）项担保事项时，应当经出席会议的股东所持表决权的三分之二以上通过。</w:t>
      </w:r>
    </w:p>
    <w:p>
      <w:pPr>
        <w:spacing w:line="300" w:lineRule="auto"/>
        <w:ind w:firstLine="480" w:firstLineChars="200"/>
        <w:rPr>
          <w:rFonts w:ascii="宋体" w:hAnsi="宋体"/>
          <w:sz w:val="24"/>
        </w:rPr>
      </w:pPr>
      <w:r>
        <w:rPr>
          <w:rFonts w:hint="eastAsia" w:ascii="宋体" w:hAnsi="宋体"/>
          <w:sz w:val="24"/>
        </w:rPr>
        <w:t>公司为购房客户提供按揭担保，不包含在本章程所述的提供担保范畴之内。</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第四十二条</w:t>
      </w:r>
      <w:r>
        <w:rPr>
          <w:rFonts w:ascii="宋体" w:hAnsi="宋体"/>
          <w:sz w:val="24"/>
        </w:rPr>
        <w:t xml:space="preserve">  </w:t>
      </w:r>
      <w:r>
        <w:rPr>
          <w:rFonts w:hint="eastAsia" w:ascii="宋体" w:hAnsi="宋体"/>
          <w:sz w:val="24"/>
        </w:rPr>
        <w:t>股东大会分为年度股东大会和临时股东大会。年度股东大会每年召开</w:t>
      </w:r>
      <w:r>
        <w:rPr>
          <w:rFonts w:ascii="宋体" w:hAnsi="宋体"/>
          <w:sz w:val="24"/>
        </w:rPr>
        <w:t>1次,应当于上一会计年度结束后的6个月内举行。</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第四十三条</w:t>
      </w:r>
      <w:r>
        <w:rPr>
          <w:rFonts w:ascii="宋体" w:hAnsi="宋体"/>
          <w:sz w:val="24"/>
        </w:rPr>
        <w:t xml:space="preserve">  </w:t>
      </w:r>
      <w:r>
        <w:rPr>
          <w:rFonts w:hint="eastAsia" w:ascii="宋体" w:hAnsi="宋体"/>
          <w:sz w:val="24"/>
        </w:rPr>
        <w:t>有下列情形之一的</w:t>
      </w:r>
      <w:r>
        <w:rPr>
          <w:rFonts w:ascii="宋体" w:hAnsi="宋体"/>
          <w:sz w:val="24"/>
        </w:rPr>
        <w:t>,公司在事实发生之日起2个月以内召开临时股东大会:</w:t>
      </w:r>
    </w:p>
    <w:p>
      <w:pPr>
        <w:spacing w:line="300" w:lineRule="auto"/>
        <w:rPr>
          <w:rFonts w:ascii="宋体" w:hAnsi="宋体"/>
          <w:sz w:val="24"/>
        </w:rPr>
      </w:pPr>
      <w:r>
        <w:rPr>
          <w:rFonts w:ascii="宋体" w:hAnsi="宋体"/>
          <w:sz w:val="24"/>
        </w:rPr>
        <w:t>(一)董事人数不足《公司法》规定人数或者本章程所定人数的2/3时；</w:t>
      </w:r>
    </w:p>
    <w:p>
      <w:pPr>
        <w:spacing w:line="300" w:lineRule="auto"/>
        <w:rPr>
          <w:rFonts w:ascii="宋体" w:hAnsi="宋体"/>
          <w:sz w:val="24"/>
        </w:rPr>
      </w:pPr>
      <w:r>
        <w:rPr>
          <w:rFonts w:ascii="宋体" w:hAnsi="宋体"/>
          <w:sz w:val="24"/>
        </w:rPr>
        <w:t>(二)公司未弥补的亏损达实收股本总额1/3时；</w:t>
      </w:r>
    </w:p>
    <w:p>
      <w:pPr>
        <w:spacing w:line="300" w:lineRule="auto"/>
        <w:rPr>
          <w:rFonts w:ascii="宋体" w:hAnsi="宋体"/>
          <w:sz w:val="24"/>
        </w:rPr>
      </w:pPr>
      <w:r>
        <w:rPr>
          <w:rFonts w:ascii="宋体" w:hAnsi="宋体"/>
          <w:sz w:val="24"/>
        </w:rPr>
        <w:t>(三)单独或者合计持有公司10%以上股份的股东请求时；</w:t>
      </w:r>
    </w:p>
    <w:p>
      <w:pPr>
        <w:spacing w:line="300" w:lineRule="auto"/>
        <w:rPr>
          <w:rFonts w:ascii="宋体" w:hAnsi="宋体"/>
          <w:sz w:val="24"/>
        </w:rPr>
      </w:pPr>
      <w:r>
        <w:rPr>
          <w:rFonts w:ascii="宋体" w:hAnsi="宋体"/>
          <w:sz w:val="24"/>
        </w:rPr>
        <w:t>(四)董事会认为必要时；</w:t>
      </w:r>
    </w:p>
    <w:p>
      <w:pPr>
        <w:spacing w:line="300" w:lineRule="auto"/>
        <w:rPr>
          <w:rFonts w:ascii="宋体" w:hAnsi="宋体"/>
          <w:sz w:val="24"/>
        </w:rPr>
      </w:pPr>
      <w:r>
        <w:rPr>
          <w:rFonts w:ascii="宋体" w:hAnsi="宋体"/>
          <w:sz w:val="24"/>
        </w:rPr>
        <w:t>(五)监事会提议召开时；</w:t>
      </w:r>
    </w:p>
    <w:p>
      <w:pPr>
        <w:spacing w:line="300" w:lineRule="auto"/>
        <w:ind w:left="480" w:hanging="480" w:hangingChars="200"/>
        <w:rPr>
          <w:rFonts w:ascii="宋体" w:hAnsi="宋体"/>
          <w:sz w:val="24"/>
        </w:rPr>
      </w:pPr>
      <w:r>
        <w:rPr>
          <w:rFonts w:ascii="宋体" w:hAnsi="宋体"/>
          <w:sz w:val="24"/>
        </w:rPr>
        <w:t>(六)法律、行政法规、部门规章或本章程规定的其他情形</w:t>
      </w:r>
      <w:r>
        <w:rPr>
          <w:rFonts w:hint="eastAsia" w:ascii="宋体" w:hAnsi="宋体"/>
          <w:sz w:val="24"/>
        </w:rPr>
        <w:t>。</w:t>
      </w:r>
    </w:p>
    <w:p>
      <w:pPr>
        <w:spacing w:line="300" w:lineRule="auto"/>
        <w:ind w:firstLine="480" w:firstLineChars="200"/>
        <w:rPr>
          <w:rFonts w:ascii="宋体" w:hAnsi="宋体"/>
          <w:sz w:val="24"/>
        </w:rPr>
      </w:pPr>
      <w:r>
        <w:rPr>
          <w:rFonts w:hint="eastAsia" w:ascii="宋体" w:hAnsi="宋体"/>
          <w:sz w:val="24"/>
        </w:rPr>
        <w:t>前述第（三）项持股股数按股东提出书面请求当日其所持有的公司股份计算。</w:t>
      </w:r>
    </w:p>
    <w:p>
      <w:pPr>
        <w:spacing w:line="300" w:lineRule="auto"/>
        <w:ind w:firstLine="480" w:firstLineChars="200"/>
        <w:rPr>
          <w:rFonts w:ascii="宋体" w:hAnsi="宋体"/>
          <w:sz w:val="24"/>
        </w:rPr>
      </w:pPr>
      <w:r>
        <w:rPr>
          <w:rFonts w:ascii="宋体" w:hAnsi="宋体"/>
          <w:sz w:val="24"/>
        </w:rPr>
        <w:t>公司在第四十二条及上述期限内不能召开股东大会的，应当报告</w:t>
      </w:r>
      <w:r>
        <w:rPr>
          <w:rFonts w:hint="eastAsia" w:ascii="宋体" w:hAnsi="宋体"/>
          <w:sz w:val="24"/>
        </w:rPr>
        <w:t>公司所在地中国证监会派出机构和深交所</w:t>
      </w:r>
      <w:r>
        <w:rPr>
          <w:rFonts w:ascii="宋体" w:hAnsi="宋体"/>
          <w:sz w:val="24"/>
        </w:rPr>
        <w:t>说明原因并公告</w:t>
      </w:r>
      <w:r>
        <w:rPr>
          <w:rFonts w:hint="eastAsia" w:ascii="宋体" w:hAnsi="宋体"/>
          <w:sz w:val="24"/>
        </w:rPr>
        <w:t>。</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第四十四条</w:t>
      </w:r>
      <w:r>
        <w:rPr>
          <w:rFonts w:ascii="宋体" w:hAnsi="宋体"/>
          <w:sz w:val="24"/>
        </w:rPr>
        <w:t xml:space="preserve">  公司召开股东大会的地点为</w:t>
      </w:r>
      <w:r>
        <w:rPr>
          <w:rFonts w:hint="eastAsia" w:ascii="宋体" w:hAnsi="宋体"/>
          <w:sz w:val="24"/>
        </w:rPr>
        <w:t>公司住所地或便于更多股东参加的地点。</w:t>
      </w:r>
    </w:p>
    <w:p>
      <w:pPr>
        <w:spacing w:line="300" w:lineRule="auto"/>
        <w:ind w:firstLine="480" w:firstLineChars="200"/>
        <w:rPr>
          <w:rFonts w:ascii="宋体" w:hAnsi="宋体"/>
          <w:sz w:val="24"/>
        </w:rPr>
      </w:pPr>
      <w:r>
        <w:rPr>
          <w:rFonts w:hint="eastAsia" w:ascii="宋体" w:hAnsi="宋体"/>
          <w:sz w:val="24"/>
        </w:rPr>
        <w:t>股东大会应设置会场，以现场会议形式召开。</w:t>
      </w:r>
      <w:r>
        <w:rPr>
          <w:rFonts w:ascii="宋体" w:hAnsi="宋体"/>
          <w:sz w:val="24"/>
        </w:rPr>
        <w:t>公司还将提供网络方式为股东参加股东大会提供便利。股东通过上述方式参加股东大会的，视为出席。</w:t>
      </w:r>
    </w:p>
    <w:p>
      <w:pPr>
        <w:spacing w:line="300" w:lineRule="auto"/>
        <w:ind w:firstLine="480" w:firstLineChars="200"/>
        <w:rPr>
          <w:rFonts w:ascii="宋体" w:hAnsi="宋体"/>
          <w:sz w:val="24"/>
        </w:rPr>
      </w:pPr>
      <w:r>
        <w:rPr>
          <w:rFonts w:hint="eastAsia" w:ascii="宋体" w:hAnsi="宋体"/>
          <w:sz w:val="24"/>
        </w:rPr>
        <w:t>公司股东大会同时采取现场、网络方式进行时，股东大会股权登记日登记在册的所有股东，均有权通过股东大会网络投票系统行使表决权，但同一股份只能选择现场投票、网络投票中的一种表决方式。</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第四十五条</w:t>
      </w:r>
      <w:r>
        <w:rPr>
          <w:rFonts w:ascii="宋体" w:hAnsi="宋体"/>
          <w:sz w:val="24"/>
        </w:rPr>
        <w:t xml:space="preserve">  </w:t>
      </w:r>
      <w:r>
        <w:rPr>
          <w:rFonts w:hint="eastAsia" w:ascii="宋体" w:hAnsi="宋体"/>
          <w:sz w:val="24"/>
        </w:rPr>
        <w:t>本公司召开股东大会时将聘请律师对以下问题出具法律意见并公告</w:t>
      </w:r>
      <w:r>
        <w:rPr>
          <w:rFonts w:ascii="宋体" w:hAnsi="宋体"/>
          <w:sz w:val="24"/>
        </w:rPr>
        <w:t>:</w:t>
      </w:r>
    </w:p>
    <w:p>
      <w:pPr>
        <w:spacing w:line="300" w:lineRule="auto"/>
        <w:rPr>
          <w:rFonts w:ascii="宋体" w:hAnsi="宋体"/>
          <w:sz w:val="24"/>
        </w:rPr>
      </w:pPr>
      <w:r>
        <w:rPr>
          <w:rFonts w:ascii="宋体" w:hAnsi="宋体"/>
          <w:sz w:val="24"/>
        </w:rPr>
        <w:t>(一)会议的召集、召开程序是否符合法律、行政法规、本章程；</w:t>
      </w:r>
    </w:p>
    <w:p>
      <w:pPr>
        <w:spacing w:line="300" w:lineRule="auto"/>
        <w:rPr>
          <w:rFonts w:ascii="宋体" w:hAnsi="宋体"/>
          <w:sz w:val="24"/>
        </w:rPr>
      </w:pPr>
      <w:r>
        <w:rPr>
          <w:rFonts w:ascii="宋体" w:hAnsi="宋体"/>
          <w:sz w:val="24"/>
        </w:rPr>
        <w:t>(二)出席会议人员的资格、召集人资格是否合法有效；</w:t>
      </w:r>
    </w:p>
    <w:p>
      <w:pPr>
        <w:spacing w:line="300" w:lineRule="auto"/>
        <w:rPr>
          <w:rFonts w:ascii="宋体" w:hAnsi="宋体"/>
          <w:sz w:val="24"/>
        </w:rPr>
      </w:pPr>
      <w:r>
        <w:rPr>
          <w:rFonts w:ascii="宋体" w:hAnsi="宋体"/>
          <w:sz w:val="24"/>
        </w:rPr>
        <w:t>(三)会议的表决程序、表决结果是否合法有效；</w:t>
      </w:r>
    </w:p>
    <w:p>
      <w:pPr>
        <w:spacing w:line="300" w:lineRule="auto"/>
        <w:rPr>
          <w:rFonts w:ascii="宋体" w:hAnsi="宋体"/>
          <w:sz w:val="24"/>
        </w:rPr>
      </w:pPr>
      <w:r>
        <w:rPr>
          <w:rFonts w:ascii="宋体" w:hAnsi="宋体"/>
          <w:sz w:val="24"/>
        </w:rPr>
        <w:t>(四)应本公司要求对其他有关问题出具的法律意见。</w:t>
      </w:r>
    </w:p>
    <w:p>
      <w:pPr>
        <w:spacing w:line="300" w:lineRule="auto"/>
        <w:rPr>
          <w:rFonts w:ascii="宋体" w:hAnsi="宋体"/>
          <w:sz w:val="24"/>
        </w:rPr>
      </w:pPr>
    </w:p>
    <w:p>
      <w:pPr>
        <w:pStyle w:val="3"/>
        <w:spacing w:before="0" w:after="0" w:line="300" w:lineRule="auto"/>
        <w:ind w:firstLine="420"/>
        <w:jc w:val="center"/>
        <w:rPr>
          <w:rFonts w:ascii="宋体" w:hAnsi="宋体" w:eastAsia="宋体"/>
        </w:rPr>
      </w:pPr>
      <w:bookmarkStart w:id="18" w:name="_Toc17883416"/>
      <w:bookmarkStart w:id="19" w:name="_Toc44666045"/>
      <w:r>
        <w:rPr>
          <w:rFonts w:hint="eastAsia" w:ascii="宋体" w:hAnsi="宋体" w:eastAsia="宋体"/>
        </w:rPr>
        <w:t>第三节</w:t>
      </w:r>
      <w:r>
        <w:rPr>
          <w:rFonts w:ascii="宋体" w:hAnsi="宋体" w:eastAsia="宋体"/>
        </w:rPr>
        <w:t xml:space="preserve">  </w:t>
      </w:r>
      <w:r>
        <w:rPr>
          <w:rFonts w:hint="eastAsia" w:ascii="宋体" w:hAnsi="宋体" w:eastAsia="宋体"/>
        </w:rPr>
        <w:t>股东大会的召集</w:t>
      </w:r>
      <w:bookmarkEnd w:id="18"/>
      <w:bookmarkEnd w:id="19"/>
    </w:p>
    <w:p/>
    <w:p>
      <w:pPr>
        <w:spacing w:line="300" w:lineRule="auto"/>
        <w:rPr>
          <w:rFonts w:ascii="宋体" w:hAnsi="宋体"/>
          <w:sz w:val="24"/>
        </w:rPr>
      </w:pPr>
      <w:r>
        <w:rPr>
          <w:rFonts w:hint="eastAsia" w:ascii="宋体" w:hAnsi="宋体"/>
          <w:sz w:val="24"/>
        </w:rPr>
        <w:t>第四十六条</w:t>
      </w:r>
      <w:r>
        <w:rPr>
          <w:rFonts w:ascii="宋体" w:hAnsi="宋体"/>
          <w:sz w:val="24"/>
        </w:rPr>
        <w:t xml:space="preserve">  </w:t>
      </w:r>
      <w:r>
        <w:rPr>
          <w:rFonts w:hint="eastAsia" w:ascii="宋体" w:hAnsi="宋体"/>
          <w:sz w:val="24"/>
        </w:rPr>
        <w:t>股东大会由董事会依法召集。</w:t>
      </w:r>
    </w:p>
    <w:p>
      <w:pPr>
        <w:spacing w:line="300" w:lineRule="auto"/>
        <w:ind w:firstLine="480" w:firstLineChars="200"/>
        <w:rPr>
          <w:rFonts w:ascii="宋体" w:hAnsi="宋体"/>
          <w:sz w:val="24"/>
        </w:rPr>
      </w:pPr>
      <w:r>
        <w:rPr>
          <w:rFonts w:hint="eastAsia" w:ascii="宋体" w:hAnsi="宋体"/>
          <w:sz w:val="24"/>
        </w:rPr>
        <w:t>经全体独立董事的二分之一以上同意，独立董事有权向董事会提议召开临时股东大会。对独立董事要求召开临时股东大会的提议</w:t>
      </w:r>
      <w:r>
        <w:rPr>
          <w:rFonts w:ascii="宋体" w:hAnsi="宋体"/>
          <w:sz w:val="24"/>
        </w:rPr>
        <w:t>,董事会应当根据法律、行政法规和本章程的规定,在收到提议后10日内提出同意或不同意召开临时股东大会的书面反馈意见。</w:t>
      </w:r>
    </w:p>
    <w:p>
      <w:pPr>
        <w:spacing w:line="300" w:lineRule="auto"/>
        <w:ind w:firstLine="480" w:firstLineChars="200"/>
        <w:rPr>
          <w:rFonts w:ascii="宋体" w:hAnsi="宋体"/>
          <w:sz w:val="24"/>
        </w:rPr>
      </w:pPr>
      <w:r>
        <w:rPr>
          <w:rFonts w:hint="eastAsia" w:ascii="宋体" w:hAnsi="宋体"/>
          <w:sz w:val="24"/>
        </w:rPr>
        <w:t>董事会同意召开临时股东大会的</w:t>
      </w:r>
      <w:r>
        <w:rPr>
          <w:rFonts w:ascii="宋体" w:hAnsi="宋体"/>
          <w:sz w:val="24"/>
        </w:rPr>
        <w:t>,将在作出董事会决议后的5日内发出召开股东大会的通知；董事会不同意召开临时股东大会的,将说明理由并公告。</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第四十七条</w:t>
      </w:r>
      <w:r>
        <w:rPr>
          <w:rFonts w:ascii="宋体" w:hAnsi="宋体"/>
          <w:sz w:val="24"/>
        </w:rPr>
        <w:t xml:space="preserve">  </w:t>
      </w:r>
      <w:r>
        <w:rPr>
          <w:rFonts w:hint="eastAsia" w:ascii="宋体" w:hAnsi="宋体"/>
          <w:sz w:val="24"/>
        </w:rPr>
        <w:t>监事会有权向董事会提议召开临时股东大会</w:t>
      </w:r>
      <w:r>
        <w:rPr>
          <w:rFonts w:ascii="宋体" w:hAnsi="宋体"/>
          <w:sz w:val="24"/>
        </w:rPr>
        <w:t>,并应当以书面形式向董事会提出。董事会应当根据法律、行政法规和本章程的规定,在收到提案后10日内提出同意或不同意召开临时股东大会的书面反馈意见。</w:t>
      </w:r>
    </w:p>
    <w:p>
      <w:pPr>
        <w:spacing w:line="300" w:lineRule="auto"/>
        <w:ind w:firstLine="480" w:firstLineChars="200"/>
        <w:rPr>
          <w:rFonts w:ascii="宋体" w:hAnsi="宋体"/>
          <w:sz w:val="24"/>
        </w:rPr>
      </w:pPr>
      <w:r>
        <w:rPr>
          <w:rFonts w:hint="eastAsia" w:ascii="宋体" w:hAnsi="宋体"/>
          <w:sz w:val="24"/>
        </w:rPr>
        <w:t>董事会同意召开临时股东大会的</w:t>
      </w:r>
      <w:r>
        <w:rPr>
          <w:rFonts w:ascii="宋体" w:hAnsi="宋体"/>
          <w:sz w:val="24"/>
        </w:rPr>
        <w:t>,将在作出董事会决议后的5日内发出召开股东大会的通知,通知中对原提议的变更,应征得监事会的同意。</w:t>
      </w:r>
    </w:p>
    <w:p>
      <w:pPr>
        <w:spacing w:line="300" w:lineRule="auto"/>
        <w:ind w:firstLine="480" w:firstLineChars="200"/>
        <w:rPr>
          <w:rFonts w:ascii="宋体" w:hAnsi="宋体"/>
          <w:sz w:val="24"/>
        </w:rPr>
      </w:pPr>
      <w:r>
        <w:rPr>
          <w:rFonts w:hint="eastAsia" w:ascii="宋体" w:hAnsi="宋体"/>
          <w:sz w:val="24"/>
        </w:rPr>
        <w:t>董事会不同意召开临时股东大会</w:t>
      </w:r>
      <w:r>
        <w:rPr>
          <w:rFonts w:ascii="宋体" w:hAnsi="宋体"/>
          <w:sz w:val="24"/>
        </w:rPr>
        <w:t>,或者在收到提案后10日内未作出反馈的,视为董事会不能履行或者不履行召集股东大会会议职责,监事会可以自行召集和主持。</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第四十八条</w:t>
      </w:r>
      <w:r>
        <w:rPr>
          <w:rFonts w:ascii="宋体" w:hAnsi="宋体"/>
          <w:sz w:val="24"/>
        </w:rPr>
        <w:t xml:space="preserve">  </w:t>
      </w:r>
      <w:r>
        <w:rPr>
          <w:rFonts w:hint="eastAsia" w:ascii="宋体" w:hAnsi="宋体"/>
          <w:sz w:val="24"/>
        </w:rPr>
        <w:t>单独或者合计持有公司</w:t>
      </w:r>
      <w:r>
        <w:rPr>
          <w:rFonts w:ascii="宋体" w:hAnsi="宋体"/>
          <w:sz w:val="24"/>
        </w:rPr>
        <w:t>10%以上股份的股东有权向董事会请求召开临时股东大会,并应当以书面形式向董事会提出。董事会应当根据法律、行政法规和本章程的规定,在收到请求后10日内提出同意或不同意召开临时股东大</w:t>
      </w:r>
      <w:r>
        <w:rPr>
          <w:rFonts w:hint="eastAsia" w:ascii="宋体" w:hAnsi="宋体"/>
          <w:sz w:val="24"/>
        </w:rPr>
        <w:t>会的书面反馈意见。</w:t>
      </w:r>
    </w:p>
    <w:p>
      <w:pPr>
        <w:spacing w:line="300" w:lineRule="auto"/>
        <w:ind w:firstLine="480" w:firstLineChars="200"/>
        <w:rPr>
          <w:rFonts w:ascii="宋体" w:hAnsi="宋体"/>
          <w:sz w:val="24"/>
        </w:rPr>
      </w:pPr>
      <w:r>
        <w:rPr>
          <w:rFonts w:hint="eastAsia" w:ascii="宋体" w:hAnsi="宋体"/>
          <w:sz w:val="24"/>
        </w:rPr>
        <w:t>董事会同意召开临时股东大会的</w:t>
      </w:r>
      <w:r>
        <w:rPr>
          <w:rFonts w:ascii="宋体" w:hAnsi="宋体"/>
          <w:sz w:val="24"/>
        </w:rPr>
        <w:t>,应当在作出董事会决议后的5日内发出召开股东大会的通知,通知中对原请求的变更,应当征得相关股东的同意。</w:t>
      </w:r>
    </w:p>
    <w:p>
      <w:pPr>
        <w:spacing w:line="300" w:lineRule="auto"/>
        <w:ind w:firstLine="480" w:firstLineChars="200"/>
        <w:rPr>
          <w:rFonts w:ascii="宋体" w:hAnsi="宋体"/>
          <w:sz w:val="24"/>
        </w:rPr>
      </w:pPr>
      <w:r>
        <w:rPr>
          <w:rFonts w:hint="eastAsia" w:ascii="宋体" w:hAnsi="宋体"/>
          <w:sz w:val="24"/>
        </w:rPr>
        <w:t>董事会不同意召开临时股东大会</w:t>
      </w:r>
      <w:r>
        <w:rPr>
          <w:rFonts w:ascii="宋体" w:hAnsi="宋体"/>
          <w:sz w:val="24"/>
        </w:rPr>
        <w:t>,或者在收到请求后10日内未作出反馈的,单独或者合计持有公司10%以上股份的股东有权向监事会提议召开临时股东大会,并应当以书面形式向监事会提出请求。</w:t>
      </w:r>
    </w:p>
    <w:p>
      <w:pPr>
        <w:spacing w:line="300" w:lineRule="auto"/>
        <w:ind w:firstLine="480" w:firstLineChars="200"/>
        <w:rPr>
          <w:rFonts w:ascii="宋体" w:hAnsi="宋体"/>
          <w:sz w:val="24"/>
        </w:rPr>
      </w:pPr>
      <w:r>
        <w:rPr>
          <w:rFonts w:hint="eastAsia" w:ascii="宋体" w:hAnsi="宋体"/>
          <w:sz w:val="24"/>
        </w:rPr>
        <w:t>监事会同意召开临时股东大会的</w:t>
      </w:r>
      <w:r>
        <w:rPr>
          <w:rFonts w:ascii="宋体" w:hAnsi="宋体"/>
          <w:sz w:val="24"/>
        </w:rPr>
        <w:t>,应在收到请求5日内发出召开股东大会的通知,通知中对原</w:t>
      </w:r>
      <w:r>
        <w:rPr>
          <w:rFonts w:hint="eastAsia" w:ascii="宋体" w:hAnsi="宋体"/>
          <w:sz w:val="24"/>
        </w:rPr>
        <w:t>请求</w:t>
      </w:r>
      <w:r>
        <w:rPr>
          <w:rFonts w:ascii="宋体" w:hAnsi="宋体"/>
          <w:sz w:val="24"/>
        </w:rPr>
        <w:t>的变更,应当征得相关股东的同意。</w:t>
      </w:r>
    </w:p>
    <w:p>
      <w:pPr>
        <w:spacing w:line="300" w:lineRule="auto"/>
        <w:ind w:firstLine="480" w:firstLineChars="200"/>
        <w:rPr>
          <w:rFonts w:ascii="宋体" w:hAnsi="宋体"/>
          <w:sz w:val="24"/>
        </w:rPr>
      </w:pPr>
      <w:r>
        <w:rPr>
          <w:rFonts w:hint="eastAsia" w:ascii="宋体" w:hAnsi="宋体"/>
          <w:sz w:val="24"/>
        </w:rPr>
        <w:t>监事会未在规定期限内发出股东大会通知的</w:t>
      </w:r>
      <w:r>
        <w:rPr>
          <w:rFonts w:ascii="宋体" w:hAnsi="宋体"/>
          <w:sz w:val="24"/>
        </w:rPr>
        <w:t>,视为监事会不召集和主持股东大会,连续90日以上单独或者合计持有公司10%以上股份的股东可以自行召集和主持。</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第四十九条</w:t>
      </w:r>
      <w:r>
        <w:rPr>
          <w:rFonts w:ascii="宋体" w:hAnsi="宋体"/>
          <w:sz w:val="24"/>
        </w:rPr>
        <w:t xml:space="preserve">  </w:t>
      </w:r>
      <w:r>
        <w:rPr>
          <w:rFonts w:hint="eastAsia" w:ascii="宋体" w:hAnsi="宋体"/>
          <w:sz w:val="24"/>
        </w:rPr>
        <w:t>监事会或股东决定自行召集股东大会的</w:t>
      </w:r>
      <w:r>
        <w:rPr>
          <w:rFonts w:ascii="宋体" w:hAnsi="宋体"/>
          <w:sz w:val="24"/>
        </w:rPr>
        <w:t>,须书面通知董事会,同时向深交所备案。</w:t>
      </w:r>
    </w:p>
    <w:p>
      <w:pPr>
        <w:spacing w:line="300" w:lineRule="auto"/>
        <w:ind w:firstLine="480" w:firstLineChars="200"/>
        <w:rPr>
          <w:rFonts w:ascii="宋体" w:hAnsi="宋体"/>
          <w:sz w:val="24"/>
        </w:rPr>
      </w:pPr>
      <w:r>
        <w:rPr>
          <w:rFonts w:hint="eastAsia" w:ascii="宋体" w:hAnsi="宋体"/>
          <w:sz w:val="24"/>
        </w:rPr>
        <w:t>在股东大会决议公告前</w:t>
      </w:r>
      <w:r>
        <w:rPr>
          <w:rFonts w:ascii="宋体" w:hAnsi="宋体"/>
          <w:sz w:val="24"/>
        </w:rPr>
        <w:t>,召集股东持股比例不得低于10%。</w:t>
      </w:r>
      <w:r>
        <w:rPr>
          <w:rFonts w:asciiTheme="minorEastAsia" w:hAnsiTheme="minorEastAsia" w:eastAsiaTheme="minorEastAsia"/>
          <w:sz w:val="24"/>
        </w:rPr>
        <w:t>召集股东应当在不晚于发出股东大会通知时，承诺自提议召开股东大会之日至股东大会召开日期间不减持其所持本公司股份并披露。</w:t>
      </w:r>
    </w:p>
    <w:p>
      <w:pPr>
        <w:spacing w:line="300" w:lineRule="auto"/>
        <w:ind w:firstLine="480" w:firstLineChars="200"/>
        <w:rPr>
          <w:rFonts w:ascii="宋体" w:hAnsi="宋体"/>
          <w:sz w:val="24"/>
        </w:rPr>
      </w:pPr>
      <w:r>
        <w:rPr>
          <w:rFonts w:hint="eastAsia" w:ascii="宋体" w:hAnsi="宋体"/>
          <w:sz w:val="24"/>
        </w:rPr>
        <w:t>召集股东应在发出股东大会通知及股东大会决议公告时</w:t>
      </w:r>
      <w:r>
        <w:rPr>
          <w:rFonts w:ascii="宋体" w:hAnsi="宋体"/>
          <w:sz w:val="24"/>
        </w:rPr>
        <w:t>,向深交所提交有关证明材料。</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第五十条</w:t>
      </w:r>
      <w:r>
        <w:rPr>
          <w:rFonts w:ascii="宋体" w:hAnsi="宋体"/>
          <w:sz w:val="24"/>
        </w:rPr>
        <w:t xml:space="preserve">  </w:t>
      </w:r>
      <w:r>
        <w:rPr>
          <w:rFonts w:hint="eastAsia" w:ascii="宋体" w:hAnsi="宋体"/>
          <w:sz w:val="24"/>
        </w:rPr>
        <w:t>对于监事会或股东自行召集的股东大会</w:t>
      </w:r>
      <w:r>
        <w:rPr>
          <w:rFonts w:ascii="宋体" w:hAnsi="宋体"/>
          <w:sz w:val="24"/>
        </w:rPr>
        <w:t>,董事会和董事会秘书将予配合。董事会</w:t>
      </w:r>
      <w:r>
        <w:rPr>
          <w:rFonts w:hint="eastAsia" w:ascii="宋体" w:hAnsi="宋体"/>
          <w:sz w:val="24"/>
        </w:rPr>
        <w:t>将</w:t>
      </w:r>
      <w:r>
        <w:rPr>
          <w:rFonts w:ascii="宋体" w:hAnsi="宋体"/>
          <w:sz w:val="24"/>
        </w:rPr>
        <w:t>提供股权登记日的股东名册。</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第五十一条</w:t>
      </w:r>
      <w:r>
        <w:rPr>
          <w:rFonts w:ascii="宋体" w:hAnsi="宋体"/>
          <w:sz w:val="24"/>
        </w:rPr>
        <w:t xml:space="preserve">  </w:t>
      </w:r>
      <w:r>
        <w:rPr>
          <w:rFonts w:hint="eastAsia" w:ascii="宋体" w:hAnsi="宋体"/>
          <w:sz w:val="24"/>
        </w:rPr>
        <w:t>监事会或股东自行召集的股东大会</w:t>
      </w:r>
      <w:r>
        <w:rPr>
          <w:rFonts w:ascii="宋体" w:hAnsi="宋体"/>
          <w:sz w:val="24"/>
        </w:rPr>
        <w:t>,会议所必需的费用由本公司承担。</w:t>
      </w:r>
    </w:p>
    <w:p>
      <w:pPr>
        <w:spacing w:line="300" w:lineRule="auto"/>
        <w:rPr>
          <w:rFonts w:ascii="宋体" w:hAnsi="宋体"/>
          <w:sz w:val="24"/>
        </w:rPr>
      </w:pPr>
    </w:p>
    <w:p>
      <w:pPr>
        <w:pStyle w:val="3"/>
        <w:spacing w:before="0" w:after="0" w:line="300" w:lineRule="auto"/>
        <w:jc w:val="center"/>
        <w:rPr>
          <w:rFonts w:ascii="宋体" w:hAnsi="宋体" w:eastAsia="宋体"/>
        </w:rPr>
      </w:pPr>
      <w:bookmarkStart w:id="20" w:name="_Toc44666046"/>
      <w:bookmarkStart w:id="21" w:name="_Toc17883417"/>
      <w:r>
        <w:rPr>
          <w:rFonts w:hint="eastAsia" w:ascii="宋体" w:hAnsi="宋体" w:eastAsia="宋体"/>
        </w:rPr>
        <w:t>第四节</w:t>
      </w:r>
      <w:r>
        <w:rPr>
          <w:rFonts w:ascii="宋体" w:hAnsi="宋体" w:eastAsia="宋体"/>
        </w:rPr>
        <w:t xml:space="preserve">  </w:t>
      </w:r>
      <w:r>
        <w:rPr>
          <w:rFonts w:hint="eastAsia" w:ascii="宋体" w:hAnsi="宋体" w:eastAsia="宋体"/>
        </w:rPr>
        <w:t>股东大会的提案与通知</w:t>
      </w:r>
      <w:bookmarkEnd w:id="20"/>
      <w:bookmarkEnd w:id="21"/>
    </w:p>
    <w:p/>
    <w:p>
      <w:pPr>
        <w:spacing w:line="300" w:lineRule="auto"/>
        <w:rPr>
          <w:rFonts w:ascii="宋体" w:hAnsi="宋体"/>
          <w:sz w:val="24"/>
        </w:rPr>
      </w:pPr>
      <w:r>
        <w:rPr>
          <w:rFonts w:hint="eastAsia" w:ascii="宋体" w:hAnsi="宋体"/>
          <w:sz w:val="24"/>
        </w:rPr>
        <w:t>第五十二条</w:t>
      </w:r>
      <w:r>
        <w:rPr>
          <w:rFonts w:ascii="宋体" w:hAnsi="宋体"/>
          <w:sz w:val="24"/>
        </w:rPr>
        <w:t xml:space="preserve">  </w:t>
      </w:r>
      <w:r>
        <w:rPr>
          <w:rFonts w:hint="eastAsia" w:ascii="宋体" w:hAnsi="宋体"/>
          <w:sz w:val="24"/>
        </w:rPr>
        <w:t>提案的内容应当属于股东大会职权范围</w:t>
      </w:r>
      <w:r>
        <w:rPr>
          <w:rFonts w:ascii="宋体" w:hAnsi="宋体"/>
          <w:sz w:val="24"/>
        </w:rPr>
        <w:t>,有明确议题和具体决议事项,并且符合法律、行政法规和本章程的有关规定。</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第五十三条</w:t>
      </w:r>
      <w:r>
        <w:rPr>
          <w:rFonts w:ascii="宋体" w:hAnsi="宋体"/>
          <w:sz w:val="24"/>
        </w:rPr>
        <w:t xml:space="preserve">  </w:t>
      </w:r>
      <w:r>
        <w:rPr>
          <w:rFonts w:hint="eastAsia" w:ascii="宋体" w:hAnsi="宋体"/>
          <w:sz w:val="24"/>
        </w:rPr>
        <w:t>公司召开股东大会</w:t>
      </w:r>
      <w:r>
        <w:rPr>
          <w:rFonts w:ascii="宋体" w:hAnsi="宋体"/>
          <w:sz w:val="24"/>
        </w:rPr>
        <w:t>,董事会、监事会以及单独或者合并持有公司3%以上股份的股东,有权向公司提出提案。</w:t>
      </w:r>
    </w:p>
    <w:p>
      <w:pPr>
        <w:spacing w:line="300" w:lineRule="auto"/>
        <w:ind w:firstLine="480" w:firstLineChars="200"/>
        <w:rPr>
          <w:rFonts w:ascii="宋体" w:hAnsi="宋体"/>
          <w:sz w:val="24"/>
        </w:rPr>
      </w:pPr>
      <w:r>
        <w:rPr>
          <w:rFonts w:hint="eastAsia" w:ascii="宋体" w:hAnsi="宋体"/>
          <w:sz w:val="24"/>
        </w:rPr>
        <w:t>单独或者合计持有公司</w:t>
      </w:r>
      <w:r>
        <w:rPr>
          <w:rFonts w:ascii="宋体" w:hAnsi="宋体"/>
          <w:sz w:val="24"/>
        </w:rPr>
        <w:t>3%以上股份的股东,可以在股东大会召开10日前提出临时提案并书面提交召集人。召集人应当在收到提案后2日内发出股东大会补充通知,公告临时提案的内容。</w:t>
      </w:r>
    </w:p>
    <w:p>
      <w:pPr>
        <w:spacing w:line="300" w:lineRule="auto"/>
        <w:ind w:firstLine="480" w:firstLineChars="200"/>
        <w:rPr>
          <w:rFonts w:ascii="宋体" w:hAnsi="宋体"/>
          <w:sz w:val="24"/>
        </w:rPr>
      </w:pPr>
      <w:r>
        <w:rPr>
          <w:rFonts w:hint="eastAsia" w:ascii="宋体" w:hAnsi="宋体"/>
          <w:sz w:val="24"/>
        </w:rPr>
        <w:t>除前款规定的情形外</w:t>
      </w:r>
      <w:r>
        <w:rPr>
          <w:rFonts w:ascii="宋体" w:hAnsi="宋体"/>
          <w:sz w:val="24"/>
        </w:rPr>
        <w:t>,召集人在发出股东大会通知公告后,不得修改股东大</w:t>
      </w:r>
      <w:r>
        <w:rPr>
          <w:rFonts w:hint="eastAsia" w:ascii="宋体" w:hAnsi="宋体"/>
          <w:sz w:val="24"/>
        </w:rPr>
        <w:t>会通知中已列明的提案或增加新的提案。</w:t>
      </w:r>
    </w:p>
    <w:p>
      <w:pPr>
        <w:spacing w:line="300" w:lineRule="auto"/>
        <w:ind w:firstLine="480" w:firstLineChars="200"/>
        <w:rPr>
          <w:rFonts w:ascii="宋体" w:hAnsi="宋体"/>
          <w:sz w:val="24"/>
        </w:rPr>
      </w:pPr>
      <w:r>
        <w:rPr>
          <w:rFonts w:hint="eastAsia" w:ascii="宋体" w:hAnsi="宋体"/>
          <w:sz w:val="24"/>
        </w:rPr>
        <w:t>股东大会通知中未列明或不符合本章程第五十二条规定的提案</w:t>
      </w:r>
      <w:r>
        <w:rPr>
          <w:rFonts w:ascii="宋体" w:hAnsi="宋体"/>
          <w:sz w:val="24"/>
        </w:rPr>
        <w:t>,股东大会不得进行表决并作出决议。</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第五十四条</w:t>
      </w:r>
      <w:r>
        <w:rPr>
          <w:rFonts w:ascii="宋体" w:hAnsi="宋体"/>
          <w:sz w:val="24"/>
        </w:rPr>
        <w:t xml:space="preserve">  </w:t>
      </w:r>
      <w:r>
        <w:rPr>
          <w:rFonts w:hint="eastAsia" w:ascii="宋体" w:hAnsi="宋体"/>
          <w:sz w:val="24"/>
        </w:rPr>
        <w:t>召集人将在年度股东大会召开</w:t>
      </w:r>
      <w:r>
        <w:rPr>
          <w:rFonts w:ascii="宋体" w:hAnsi="宋体"/>
          <w:sz w:val="24"/>
        </w:rPr>
        <w:t>20日前以公告方式通知各股东,临时股东大会将于会议召开15日前以公告方式通知各股东。</w:t>
      </w:r>
    </w:p>
    <w:p>
      <w:pPr>
        <w:spacing w:line="300" w:lineRule="auto"/>
        <w:ind w:firstLine="480" w:firstLineChars="200"/>
        <w:rPr>
          <w:rFonts w:ascii="宋体" w:hAnsi="宋体"/>
          <w:sz w:val="24"/>
        </w:rPr>
      </w:pPr>
      <w:r>
        <w:rPr>
          <w:rFonts w:hint="eastAsia" w:ascii="宋体" w:hAnsi="宋体"/>
          <w:sz w:val="24"/>
        </w:rPr>
        <w:t>公司计算前述“2</w:t>
      </w:r>
      <w:r>
        <w:rPr>
          <w:rFonts w:ascii="宋体" w:hAnsi="宋体"/>
          <w:sz w:val="24"/>
        </w:rPr>
        <w:t>0</w:t>
      </w:r>
      <w:r>
        <w:rPr>
          <w:rFonts w:hint="eastAsia" w:ascii="宋体" w:hAnsi="宋体"/>
          <w:sz w:val="24"/>
        </w:rPr>
        <w:t>日”、“1</w:t>
      </w:r>
      <w:r>
        <w:rPr>
          <w:rFonts w:ascii="宋体" w:hAnsi="宋体"/>
          <w:sz w:val="24"/>
        </w:rPr>
        <w:t>5</w:t>
      </w:r>
      <w:r>
        <w:rPr>
          <w:rFonts w:hint="eastAsia" w:ascii="宋体" w:hAnsi="宋体"/>
          <w:sz w:val="24"/>
        </w:rPr>
        <w:t>日”的起始期限时，不包括会议召开当日，股东大会通知于早间或午间发布的，从公告发布当日计算间隔期；股东大会通知于晚间发布的，从次日开始计算间隔期。</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第五十五条</w:t>
      </w:r>
      <w:r>
        <w:rPr>
          <w:rFonts w:ascii="宋体" w:hAnsi="宋体"/>
          <w:sz w:val="24"/>
        </w:rPr>
        <w:t xml:space="preserve">  </w:t>
      </w:r>
      <w:r>
        <w:rPr>
          <w:rFonts w:hint="eastAsia" w:ascii="宋体" w:hAnsi="宋体"/>
          <w:sz w:val="24"/>
        </w:rPr>
        <w:t>股东大会的通知包括以下内容：</w:t>
      </w:r>
    </w:p>
    <w:p>
      <w:pPr>
        <w:spacing w:line="300" w:lineRule="auto"/>
        <w:rPr>
          <w:rFonts w:ascii="宋体" w:hAnsi="宋体"/>
          <w:sz w:val="24"/>
        </w:rPr>
      </w:pPr>
      <w:r>
        <w:rPr>
          <w:rFonts w:ascii="宋体" w:hAnsi="宋体"/>
          <w:sz w:val="24"/>
        </w:rPr>
        <w:t>(一)会议的时间、地点和会议期限；</w:t>
      </w:r>
    </w:p>
    <w:p>
      <w:pPr>
        <w:spacing w:line="300" w:lineRule="auto"/>
        <w:rPr>
          <w:rFonts w:ascii="宋体" w:hAnsi="宋体"/>
          <w:sz w:val="24"/>
        </w:rPr>
      </w:pPr>
      <w:r>
        <w:rPr>
          <w:rFonts w:ascii="宋体" w:hAnsi="宋体"/>
          <w:sz w:val="24"/>
        </w:rPr>
        <w:t>(二)提交会议审议的事项和提案；</w:t>
      </w:r>
    </w:p>
    <w:p>
      <w:pPr>
        <w:spacing w:line="300" w:lineRule="auto"/>
        <w:rPr>
          <w:rFonts w:ascii="宋体" w:hAnsi="宋体"/>
          <w:sz w:val="24"/>
        </w:rPr>
      </w:pPr>
      <w:r>
        <w:rPr>
          <w:rFonts w:ascii="宋体" w:hAnsi="宋体"/>
          <w:sz w:val="24"/>
        </w:rPr>
        <w:t>(三)以明显的文字说明:全体股东均有权出席股东大会,并可以书面委托代理人出席会议和参加表决,该股东代理人不必是公司的股东；</w:t>
      </w:r>
    </w:p>
    <w:p>
      <w:pPr>
        <w:spacing w:line="300" w:lineRule="auto"/>
        <w:rPr>
          <w:rFonts w:ascii="宋体" w:hAnsi="宋体"/>
          <w:sz w:val="24"/>
        </w:rPr>
      </w:pPr>
      <w:r>
        <w:rPr>
          <w:rFonts w:ascii="宋体" w:hAnsi="宋体"/>
          <w:sz w:val="24"/>
        </w:rPr>
        <w:t>(四)有权出席股东大会股东的股权登记日；</w:t>
      </w:r>
    </w:p>
    <w:p>
      <w:pPr>
        <w:spacing w:line="300" w:lineRule="auto"/>
        <w:rPr>
          <w:rFonts w:ascii="宋体" w:hAnsi="宋体"/>
          <w:sz w:val="24"/>
        </w:rPr>
      </w:pPr>
      <w:r>
        <w:rPr>
          <w:rFonts w:ascii="宋体" w:hAnsi="宋体"/>
          <w:sz w:val="24"/>
        </w:rPr>
        <w:t>(五)会务常设联系人姓名,电话号码；</w:t>
      </w:r>
    </w:p>
    <w:p>
      <w:pPr>
        <w:spacing w:line="300" w:lineRule="auto"/>
        <w:rPr>
          <w:rFonts w:ascii="宋体" w:hAnsi="宋体"/>
          <w:sz w:val="24"/>
        </w:rPr>
      </w:pPr>
      <w:r>
        <w:rPr>
          <w:rFonts w:ascii="宋体" w:hAnsi="宋体"/>
          <w:sz w:val="24"/>
        </w:rPr>
        <w:t>(六)股东大会采用其他方式的，应当在股东大会通知中明确载明其他方式的表决时间及表决程序。</w:t>
      </w:r>
    </w:p>
    <w:p>
      <w:pPr>
        <w:spacing w:line="300" w:lineRule="auto"/>
        <w:ind w:firstLine="480" w:firstLineChars="200"/>
        <w:rPr>
          <w:rFonts w:ascii="宋体" w:hAnsi="宋体"/>
          <w:sz w:val="24"/>
        </w:rPr>
      </w:pPr>
      <w:r>
        <w:rPr>
          <w:rFonts w:ascii="宋体" w:hAnsi="宋体"/>
          <w:sz w:val="24"/>
        </w:rPr>
        <w:t>股东大会采用网络方式的，股东大会通知中</w:t>
      </w:r>
      <w:r>
        <w:rPr>
          <w:rFonts w:hint="eastAsia" w:ascii="宋体" w:hAnsi="宋体"/>
          <w:sz w:val="24"/>
        </w:rPr>
        <w:t>应</w:t>
      </w:r>
      <w:r>
        <w:rPr>
          <w:rFonts w:ascii="宋体" w:hAnsi="宋体"/>
          <w:sz w:val="24"/>
        </w:rPr>
        <w:t>明确载明网络方式的表决时间及表决程序。</w:t>
      </w:r>
      <w:r>
        <w:rPr>
          <w:rFonts w:hint="eastAsia" w:ascii="宋体" w:hAnsi="宋体"/>
          <w:sz w:val="24"/>
        </w:rPr>
        <w:t>股东大会网络方式投票的开始时间，不得早于现场股东大会召开当日上午9:15，其结束时间不得早于现场股东大会结束当日下午3:00。</w:t>
      </w:r>
    </w:p>
    <w:p>
      <w:pPr>
        <w:spacing w:line="300" w:lineRule="auto"/>
        <w:ind w:firstLine="480" w:firstLineChars="200"/>
        <w:rPr>
          <w:rFonts w:ascii="宋体" w:hAnsi="宋体"/>
          <w:sz w:val="24"/>
        </w:rPr>
      </w:pPr>
      <w:r>
        <w:rPr>
          <w:rFonts w:hint="eastAsia" w:ascii="宋体" w:hAnsi="宋体"/>
          <w:sz w:val="24"/>
        </w:rPr>
        <w:t>股权登记日与会议日期之间的间隔应当</w:t>
      </w:r>
      <w:r>
        <w:rPr>
          <w:rFonts w:hint="eastAsia" w:asciiTheme="minorEastAsia" w:hAnsiTheme="minorEastAsia" w:eastAsiaTheme="minorEastAsia"/>
          <w:sz w:val="24"/>
        </w:rPr>
        <w:t>不少于两个工作日且</w:t>
      </w:r>
      <w:r>
        <w:rPr>
          <w:rFonts w:hint="eastAsia" w:ascii="宋体" w:hAnsi="宋体"/>
          <w:sz w:val="24"/>
        </w:rPr>
        <w:t>不多于七个工作日。股权登记日一旦确认</w:t>
      </w:r>
      <w:r>
        <w:rPr>
          <w:rFonts w:ascii="宋体" w:hAnsi="宋体"/>
          <w:sz w:val="24"/>
        </w:rPr>
        <w:t>,不得变更。</w:t>
      </w:r>
      <w:r>
        <w:rPr>
          <w:rFonts w:hint="eastAsia" w:asciiTheme="minorEastAsia" w:hAnsiTheme="minorEastAsia" w:eastAsiaTheme="minorEastAsia"/>
          <w:sz w:val="24"/>
        </w:rPr>
        <w:t>股东大会延期的，股权登记日仍为原股东大会通知中确定的日期、不得变更，且延期后的现场会议日期仍需遵守与股权登记日之间的间隔不多于七个工作日的规定。</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第五十六条</w:t>
      </w:r>
      <w:r>
        <w:rPr>
          <w:rFonts w:ascii="宋体" w:hAnsi="宋体"/>
          <w:sz w:val="24"/>
        </w:rPr>
        <w:t xml:space="preserve">  </w:t>
      </w:r>
      <w:r>
        <w:rPr>
          <w:rFonts w:hint="eastAsia" w:ascii="宋体" w:hAnsi="宋体"/>
          <w:sz w:val="24"/>
        </w:rPr>
        <w:t>股东大会拟讨论董事、监事选举事项的</w:t>
      </w:r>
      <w:r>
        <w:rPr>
          <w:rFonts w:ascii="宋体" w:hAnsi="宋体"/>
          <w:sz w:val="24"/>
        </w:rPr>
        <w:t>,股东大会通知中将充分披露董事、监事候选人的详细资料,至少包括以下内容:</w:t>
      </w:r>
    </w:p>
    <w:p>
      <w:pPr>
        <w:spacing w:line="300" w:lineRule="auto"/>
        <w:rPr>
          <w:rFonts w:ascii="宋体" w:hAnsi="宋体"/>
          <w:sz w:val="24"/>
        </w:rPr>
      </w:pPr>
      <w:r>
        <w:rPr>
          <w:rFonts w:hint="eastAsia" w:ascii="宋体" w:hAnsi="宋体"/>
          <w:sz w:val="24"/>
        </w:rPr>
        <w:t>（一）是否存在不得提名为董事、监事的情形；是否符合法律、行政法规、部门规章、规范性文件、《深圳</w:t>
      </w:r>
      <w:r>
        <w:rPr>
          <w:rFonts w:ascii="宋体" w:hAnsi="宋体"/>
          <w:sz w:val="24"/>
        </w:rPr>
        <w:t>证券交易所</w:t>
      </w:r>
      <w:r>
        <w:rPr>
          <w:rFonts w:hint="eastAsia" w:ascii="宋体" w:hAnsi="宋体"/>
          <w:sz w:val="24"/>
        </w:rPr>
        <w:t>股票上市规则》及深交所其他规则和公司章程等要求的任职资格；</w:t>
      </w:r>
    </w:p>
    <w:p>
      <w:pPr>
        <w:spacing w:line="300" w:lineRule="auto"/>
        <w:rPr>
          <w:rFonts w:ascii="宋体" w:hAnsi="宋体"/>
          <w:sz w:val="24"/>
        </w:rPr>
      </w:pPr>
      <w:r>
        <w:rPr>
          <w:rFonts w:hint="eastAsia" w:ascii="宋体" w:hAnsi="宋体"/>
          <w:sz w:val="24"/>
        </w:rPr>
        <w:t>（二）教育背景、工作经历、兼职等情况，应当特别说明在公司5</w:t>
      </w:r>
      <w:r>
        <w:rPr>
          <w:rFonts w:ascii="宋体" w:hAnsi="宋体"/>
          <w:sz w:val="24"/>
        </w:rPr>
        <w:t>%</w:t>
      </w:r>
      <w:r>
        <w:rPr>
          <w:rFonts w:hint="eastAsia" w:ascii="宋体" w:hAnsi="宋体"/>
          <w:sz w:val="24"/>
        </w:rPr>
        <w:t>以上股东、实际控制人等单位的工作情况以及最近五年在其他机构担任董事、监事、高级管理人员的情况；</w:t>
      </w:r>
    </w:p>
    <w:p>
      <w:pPr>
        <w:spacing w:line="300" w:lineRule="auto"/>
        <w:rPr>
          <w:rFonts w:ascii="宋体" w:hAnsi="宋体"/>
          <w:sz w:val="24"/>
        </w:rPr>
      </w:pPr>
      <w:r>
        <w:rPr>
          <w:rFonts w:hint="eastAsia" w:ascii="宋体" w:hAnsi="宋体"/>
          <w:sz w:val="24"/>
        </w:rPr>
        <w:t>（三）与公司或其控股股东及实际控制人是否存在关联关系，与持有公司百分之五以上股份的股东及其实际控制人是否存在关联关系，与公司其他董事、监事和高级管理人员是否存在关联关系；</w:t>
      </w:r>
    </w:p>
    <w:p>
      <w:pPr>
        <w:spacing w:line="300" w:lineRule="auto"/>
        <w:rPr>
          <w:rFonts w:ascii="宋体" w:hAnsi="宋体"/>
          <w:sz w:val="24"/>
        </w:rPr>
      </w:pPr>
      <w:r>
        <w:rPr>
          <w:rFonts w:hint="eastAsia" w:ascii="宋体" w:hAnsi="宋体"/>
          <w:sz w:val="24"/>
        </w:rPr>
        <w:t>（四）持有上市公司股份数量；</w:t>
      </w:r>
    </w:p>
    <w:p>
      <w:pPr>
        <w:spacing w:line="300" w:lineRule="auto"/>
        <w:rPr>
          <w:rFonts w:ascii="宋体" w:hAnsi="宋体"/>
          <w:sz w:val="24"/>
        </w:rPr>
      </w:pPr>
      <w:r>
        <w:rPr>
          <w:rFonts w:hint="eastAsia" w:ascii="宋体" w:hAnsi="宋体"/>
          <w:sz w:val="24"/>
        </w:rPr>
        <w:t>（五）是否受过中国证监会及其他有关部门的处罚和证券交易所纪律处分，是否因涉嫌犯罪被司法机关立案侦查或者涉嫌违法违规被中国证监会立案稽查，尚未有明确结论。如是，召集人应当披露该候选人前述情况的具体情形，推选该候选人的原因，是否对上市公司规范运作和公司治理等产生影响及公司的应对措施；</w:t>
      </w:r>
    </w:p>
    <w:p>
      <w:pPr>
        <w:spacing w:line="300" w:lineRule="auto"/>
        <w:rPr>
          <w:rFonts w:ascii="宋体" w:hAnsi="宋体"/>
          <w:sz w:val="24"/>
        </w:rPr>
      </w:pPr>
      <w:r>
        <w:rPr>
          <w:rFonts w:hint="eastAsia" w:ascii="宋体" w:hAnsi="宋体"/>
          <w:sz w:val="24"/>
        </w:rPr>
        <w:t>（六）候选人是否存在失信行为。</w:t>
      </w:r>
    </w:p>
    <w:p>
      <w:pPr>
        <w:spacing w:line="300" w:lineRule="auto"/>
        <w:ind w:firstLine="480" w:firstLineChars="200"/>
        <w:rPr>
          <w:rFonts w:ascii="宋体" w:hAnsi="宋体"/>
          <w:sz w:val="24"/>
        </w:rPr>
      </w:pPr>
      <w:r>
        <w:rPr>
          <w:rFonts w:hint="eastAsia" w:ascii="宋体" w:hAnsi="宋体"/>
          <w:sz w:val="24"/>
        </w:rPr>
        <w:t>除采取累积投票制选举董事、监事外</w:t>
      </w:r>
      <w:r>
        <w:rPr>
          <w:rFonts w:ascii="宋体" w:hAnsi="宋体"/>
          <w:sz w:val="24"/>
        </w:rPr>
        <w:t>,每位董事、监事候选人应当以单项提案提出。</w:t>
      </w:r>
    </w:p>
    <w:p>
      <w:pPr>
        <w:spacing w:line="300" w:lineRule="auto"/>
        <w:ind w:firstLine="480" w:firstLineChars="200"/>
        <w:rPr>
          <w:rFonts w:ascii="宋体" w:hAnsi="宋体"/>
          <w:sz w:val="24"/>
        </w:rPr>
      </w:pPr>
      <w:r>
        <w:rPr>
          <w:rFonts w:hint="eastAsia" w:ascii="宋体" w:hAnsi="宋体"/>
          <w:color w:val="000000"/>
          <w:sz w:val="24"/>
        </w:rPr>
        <w:t>公司在发布召开关于选举独立董事的股东大会通知时，应当将所有独立董事候选人的有关材料报送深交所备案。公司董事会对独立董事候选人的有关情况有异议的，应当同时报送董事会的书面意见。在召开股东大会选举独立董事时，公司董事会应当对独立董事候选人是否被深</w:t>
      </w:r>
      <w:r>
        <w:rPr>
          <w:rFonts w:ascii="宋体" w:hAnsi="宋体"/>
          <w:color w:val="000000"/>
          <w:sz w:val="24"/>
        </w:rPr>
        <w:t>交所</w:t>
      </w:r>
      <w:r>
        <w:rPr>
          <w:rFonts w:hint="eastAsia" w:ascii="宋体" w:hAnsi="宋体"/>
          <w:color w:val="000000"/>
          <w:sz w:val="24"/>
        </w:rPr>
        <w:t>提出异议等情况进行说明。</w:t>
      </w:r>
    </w:p>
    <w:p>
      <w:pPr>
        <w:spacing w:line="300" w:lineRule="auto"/>
        <w:ind w:firstLine="480" w:firstLineChars="200"/>
        <w:rPr>
          <w:rFonts w:ascii="宋体" w:hAnsi="宋体"/>
          <w:sz w:val="24"/>
        </w:rPr>
      </w:pPr>
      <w:r>
        <w:rPr>
          <w:rFonts w:ascii="宋体" w:hAnsi="宋体"/>
          <w:sz w:val="24"/>
        </w:rPr>
        <w:br w:type="textWrapping"/>
      </w:r>
      <w:r>
        <w:rPr>
          <w:rFonts w:hint="eastAsia" w:ascii="宋体" w:hAnsi="宋体"/>
          <w:sz w:val="24"/>
        </w:rPr>
        <w:t>第五十七条</w:t>
      </w:r>
      <w:r>
        <w:rPr>
          <w:rFonts w:ascii="宋体" w:hAnsi="宋体"/>
          <w:sz w:val="24"/>
        </w:rPr>
        <w:t xml:space="preserve">  </w:t>
      </w:r>
      <w:r>
        <w:rPr>
          <w:rFonts w:hint="eastAsia" w:ascii="宋体" w:hAnsi="宋体"/>
          <w:sz w:val="24"/>
        </w:rPr>
        <w:t>发出股东大会通知后</w:t>
      </w:r>
      <w:r>
        <w:rPr>
          <w:rFonts w:ascii="宋体" w:hAnsi="宋体"/>
          <w:sz w:val="24"/>
        </w:rPr>
        <w:t>,无正当理由,股东大会不应延期或取消,股东大会通知中列明的提案不应取消。一旦出现延期或取消的情形,召集人应当在原定召开日前至少2个</w:t>
      </w:r>
      <w:r>
        <w:rPr>
          <w:rFonts w:hint="eastAsia" w:ascii="宋体" w:hAnsi="宋体"/>
          <w:sz w:val="24"/>
        </w:rPr>
        <w:t>交易</w:t>
      </w:r>
      <w:r>
        <w:rPr>
          <w:rFonts w:ascii="宋体" w:hAnsi="宋体"/>
          <w:sz w:val="24"/>
        </w:rPr>
        <w:t>日公告并说明原因。</w:t>
      </w:r>
    </w:p>
    <w:p>
      <w:pPr>
        <w:spacing w:line="300" w:lineRule="auto"/>
        <w:ind w:firstLine="480" w:firstLineChars="200"/>
        <w:rPr>
          <w:rFonts w:ascii="宋体" w:hAnsi="宋体"/>
          <w:sz w:val="24"/>
        </w:rPr>
      </w:pPr>
    </w:p>
    <w:p>
      <w:pPr>
        <w:pStyle w:val="3"/>
        <w:spacing w:before="0" w:after="0" w:line="300" w:lineRule="auto"/>
        <w:ind w:firstLine="560"/>
        <w:jc w:val="center"/>
        <w:rPr>
          <w:rFonts w:ascii="宋体" w:hAnsi="宋体" w:eastAsia="宋体"/>
        </w:rPr>
      </w:pPr>
      <w:bookmarkStart w:id="22" w:name="_Toc44666047"/>
      <w:bookmarkStart w:id="23" w:name="_Toc17883418"/>
      <w:r>
        <w:rPr>
          <w:rFonts w:hint="eastAsia" w:ascii="宋体" w:hAnsi="宋体" w:eastAsia="宋体"/>
        </w:rPr>
        <w:t>第五节</w:t>
      </w:r>
      <w:r>
        <w:rPr>
          <w:rFonts w:ascii="宋体" w:hAnsi="宋体" w:eastAsia="宋体"/>
        </w:rPr>
        <w:t xml:space="preserve">  </w:t>
      </w:r>
      <w:r>
        <w:rPr>
          <w:rFonts w:hint="eastAsia" w:ascii="宋体" w:hAnsi="宋体" w:eastAsia="宋体"/>
        </w:rPr>
        <w:t>股东大会的召开</w:t>
      </w:r>
      <w:bookmarkEnd w:id="22"/>
      <w:bookmarkEnd w:id="23"/>
    </w:p>
    <w:p/>
    <w:p>
      <w:pPr>
        <w:spacing w:line="300" w:lineRule="auto"/>
        <w:rPr>
          <w:rFonts w:ascii="宋体" w:hAnsi="宋体"/>
          <w:sz w:val="24"/>
        </w:rPr>
      </w:pPr>
      <w:r>
        <w:rPr>
          <w:rFonts w:hint="eastAsia" w:ascii="宋体" w:hAnsi="宋体"/>
          <w:sz w:val="24"/>
        </w:rPr>
        <w:t>第五十八条</w:t>
      </w:r>
      <w:r>
        <w:rPr>
          <w:rFonts w:ascii="宋体" w:hAnsi="宋体"/>
          <w:sz w:val="24"/>
        </w:rPr>
        <w:t xml:space="preserve">  </w:t>
      </w:r>
      <w:r>
        <w:rPr>
          <w:rFonts w:hint="eastAsia" w:ascii="宋体" w:hAnsi="宋体"/>
          <w:sz w:val="24"/>
        </w:rPr>
        <w:t>本公司董事会和其他召集人将采取必要措施</w:t>
      </w:r>
      <w:r>
        <w:rPr>
          <w:rFonts w:ascii="宋体" w:hAnsi="宋体"/>
          <w:sz w:val="24"/>
        </w:rPr>
        <w:t>,保证股东大会的正常秩序。对于干扰股东大会、寻衅滋事和侵犯股东合法权益的行为,将采取措施加以制止并及时报告有关部门查处。</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第五十九条</w:t>
      </w:r>
      <w:r>
        <w:rPr>
          <w:rFonts w:ascii="宋体" w:hAnsi="宋体"/>
          <w:sz w:val="24"/>
        </w:rPr>
        <w:t xml:space="preserve">  </w:t>
      </w:r>
      <w:r>
        <w:rPr>
          <w:rFonts w:hint="eastAsia" w:ascii="宋体" w:hAnsi="宋体"/>
          <w:sz w:val="24"/>
        </w:rPr>
        <w:t>股权登记日登记在册的所有股东或其代理人</w:t>
      </w:r>
      <w:r>
        <w:rPr>
          <w:rFonts w:ascii="宋体" w:hAnsi="宋体"/>
          <w:sz w:val="24"/>
        </w:rPr>
        <w:t>,均有权出席股东大会。并依照有关法律、法规及本章程行使表决权。</w:t>
      </w:r>
    </w:p>
    <w:p>
      <w:pPr>
        <w:spacing w:line="300" w:lineRule="auto"/>
        <w:ind w:firstLine="480" w:firstLineChars="200"/>
        <w:rPr>
          <w:rFonts w:ascii="宋体" w:hAnsi="宋体"/>
          <w:sz w:val="24"/>
        </w:rPr>
      </w:pPr>
      <w:r>
        <w:rPr>
          <w:rFonts w:hint="eastAsia" w:ascii="宋体" w:hAnsi="宋体"/>
          <w:sz w:val="24"/>
        </w:rPr>
        <w:t>股东可以亲自出席股东大会</w:t>
      </w:r>
      <w:r>
        <w:rPr>
          <w:rFonts w:ascii="宋体" w:hAnsi="宋体"/>
          <w:sz w:val="24"/>
        </w:rPr>
        <w:t>,也可以委托代理人代为出席和表决。</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第六十条</w:t>
      </w:r>
      <w:r>
        <w:rPr>
          <w:rFonts w:ascii="宋体" w:hAnsi="宋体"/>
          <w:sz w:val="24"/>
        </w:rPr>
        <w:t xml:space="preserve">  </w:t>
      </w:r>
      <w:r>
        <w:rPr>
          <w:rFonts w:hint="eastAsia" w:ascii="宋体" w:hAnsi="宋体"/>
          <w:sz w:val="24"/>
        </w:rPr>
        <w:t>个人股东亲自出席会议的</w:t>
      </w:r>
      <w:r>
        <w:rPr>
          <w:rFonts w:ascii="宋体" w:hAnsi="宋体"/>
          <w:sz w:val="24"/>
        </w:rPr>
        <w:t>,应出示本人身份证或其他能够表明其身份的有效证件或证明、股票账户卡；委托代理他人出席会议的,应出示本人有效身份证件、股东授权委托书。法人股东应由法定代表人或者</w:t>
      </w:r>
      <w:r>
        <w:rPr>
          <w:rFonts w:hint="eastAsia" w:ascii="宋体" w:hAnsi="宋体"/>
          <w:sz w:val="24"/>
        </w:rPr>
        <w:t>法定代表人委托的代理人出席会议。法定代表人出席会议的</w:t>
      </w:r>
      <w:r>
        <w:rPr>
          <w:rFonts w:ascii="宋体" w:hAnsi="宋体"/>
          <w:sz w:val="24"/>
        </w:rPr>
        <w:t>,应出示本人身份证、能证明其具有法定代表人资格的有效证明；委托代理人出席会议的,代理人应出示本人身份证、法人股东单位的法定代表人依法出具的书面授权委托书。</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第六十一条</w:t>
      </w:r>
      <w:r>
        <w:rPr>
          <w:rFonts w:ascii="宋体" w:hAnsi="宋体"/>
          <w:sz w:val="24"/>
        </w:rPr>
        <w:t xml:space="preserve">  </w:t>
      </w:r>
      <w:r>
        <w:rPr>
          <w:rFonts w:hint="eastAsia" w:ascii="宋体" w:hAnsi="宋体"/>
          <w:sz w:val="24"/>
        </w:rPr>
        <w:t>股东出具的委托他人出席股东大会的授权委托书应当载明下列内容</w:t>
      </w:r>
      <w:r>
        <w:rPr>
          <w:rFonts w:ascii="宋体" w:hAnsi="宋体"/>
          <w:sz w:val="24"/>
        </w:rPr>
        <w:t>:</w:t>
      </w:r>
      <w:r>
        <w:rPr>
          <w:rFonts w:ascii="宋体" w:hAnsi="宋体"/>
          <w:sz w:val="24"/>
        </w:rPr>
        <w:br w:type="textWrapping"/>
      </w:r>
      <w:r>
        <w:rPr>
          <w:rFonts w:ascii="宋体" w:hAnsi="宋体"/>
          <w:sz w:val="24"/>
        </w:rPr>
        <w:t>(一)代理人的姓名；</w:t>
      </w:r>
    </w:p>
    <w:p>
      <w:pPr>
        <w:spacing w:line="300" w:lineRule="auto"/>
        <w:rPr>
          <w:rFonts w:ascii="宋体" w:hAnsi="宋体"/>
          <w:sz w:val="24"/>
        </w:rPr>
      </w:pPr>
      <w:r>
        <w:rPr>
          <w:rFonts w:ascii="宋体" w:hAnsi="宋体"/>
          <w:sz w:val="24"/>
        </w:rPr>
        <w:t>(二)是否具有表决权；</w:t>
      </w:r>
    </w:p>
    <w:p>
      <w:pPr>
        <w:spacing w:line="300" w:lineRule="auto"/>
        <w:rPr>
          <w:rFonts w:ascii="宋体" w:hAnsi="宋体"/>
          <w:sz w:val="24"/>
        </w:rPr>
      </w:pPr>
      <w:r>
        <w:rPr>
          <w:rFonts w:ascii="宋体" w:hAnsi="宋体"/>
          <w:sz w:val="24"/>
        </w:rPr>
        <w:t>(三)分别对列入股东大会议程的每一审议事项投赞成、反对或弃权票的指示；</w:t>
      </w:r>
    </w:p>
    <w:p>
      <w:pPr>
        <w:spacing w:line="300" w:lineRule="auto"/>
        <w:rPr>
          <w:rFonts w:ascii="宋体" w:hAnsi="宋体"/>
          <w:sz w:val="24"/>
        </w:rPr>
      </w:pPr>
      <w:r>
        <w:rPr>
          <w:rFonts w:ascii="宋体" w:hAnsi="宋体"/>
          <w:sz w:val="24"/>
        </w:rPr>
        <w:t>(四)委托书签发日期和有效期限；</w:t>
      </w:r>
    </w:p>
    <w:p>
      <w:pPr>
        <w:spacing w:line="300" w:lineRule="auto"/>
        <w:rPr>
          <w:rFonts w:ascii="宋体" w:hAnsi="宋体"/>
          <w:sz w:val="24"/>
        </w:rPr>
      </w:pPr>
      <w:r>
        <w:rPr>
          <w:rFonts w:ascii="宋体" w:hAnsi="宋体"/>
          <w:sz w:val="24"/>
        </w:rPr>
        <w:t>(五)委托人签名(或盖章)。委托人为法人股东的,应加盖法人单位印章。</w:t>
      </w:r>
    </w:p>
    <w:p>
      <w:pPr>
        <w:spacing w:line="300" w:lineRule="auto"/>
        <w:rPr>
          <w:rFonts w:ascii="宋体" w:hAnsi="宋体"/>
          <w:sz w:val="24"/>
        </w:rPr>
      </w:pPr>
      <w:r>
        <w:rPr>
          <w:rFonts w:ascii="宋体" w:hAnsi="宋体"/>
          <w:sz w:val="24"/>
        </w:rPr>
        <w:br w:type="textWrapping"/>
      </w:r>
      <w:r>
        <w:rPr>
          <w:rFonts w:hint="eastAsia" w:ascii="宋体" w:hAnsi="宋体"/>
          <w:sz w:val="24"/>
        </w:rPr>
        <w:t>第六十二条</w:t>
      </w:r>
      <w:r>
        <w:rPr>
          <w:rFonts w:ascii="宋体" w:hAnsi="宋体"/>
          <w:sz w:val="24"/>
        </w:rPr>
        <w:t xml:space="preserve">  </w:t>
      </w:r>
      <w:r>
        <w:rPr>
          <w:rFonts w:hint="eastAsia" w:ascii="宋体" w:hAnsi="宋体"/>
          <w:sz w:val="24"/>
        </w:rPr>
        <w:t>委托书应当注明如果股东不作具体指示</w:t>
      </w:r>
      <w:r>
        <w:rPr>
          <w:rFonts w:ascii="宋体" w:hAnsi="宋体"/>
          <w:sz w:val="24"/>
        </w:rPr>
        <w:t>,股东代理人是否可以按自己的意思表决。</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第六十三条</w:t>
      </w:r>
      <w:r>
        <w:rPr>
          <w:rFonts w:ascii="宋体" w:hAnsi="宋体"/>
          <w:sz w:val="24"/>
        </w:rPr>
        <w:t xml:space="preserve">  </w:t>
      </w:r>
      <w:r>
        <w:rPr>
          <w:rFonts w:hint="eastAsia" w:ascii="宋体" w:hAnsi="宋体"/>
          <w:sz w:val="24"/>
        </w:rPr>
        <w:t>代理投票授权委托书由委托人授权他人签署的</w:t>
      </w:r>
      <w:r>
        <w:rPr>
          <w:rFonts w:ascii="宋体" w:hAnsi="宋体"/>
          <w:sz w:val="24"/>
        </w:rPr>
        <w:t>,授权签署的授权书或者其他授权文件应当经过公证。经公证的授权书或者其他授权文件,和投票代理委托书均需备置于公司住所或者召集会议的通知中指定的其他地方。委托人为法人的,由其法定代表人或者</w:t>
      </w:r>
      <w:r>
        <w:rPr>
          <w:rFonts w:hint="eastAsia" w:ascii="宋体" w:hAnsi="宋体"/>
          <w:sz w:val="24"/>
        </w:rPr>
        <w:t>董事会、其他决策机构决议授权的人作为代表出席公司的股东大会。</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第六十四条</w:t>
      </w:r>
      <w:r>
        <w:rPr>
          <w:rFonts w:ascii="宋体" w:hAnsi="宋体"/>
          <w:sz w:val="24"/>
        </w:rPr>
        <w:t xml:space="preserve">  </w:t>
      </w:r>
      <w:r>
        <w:rPr>
          <w:rFonts w:hint="eastAsia" w:ascii="宋体" w:hAnsi="宋体"/>
          <w:sz w:val="24"/>
        </w:rPr>
        <w:t>出席会议人员的会议登记册由公司负责制作。会议登记册载明参加会议人员姓名</w:t>
      </w:r>
      <w:r>
        <w:rPr>
          <w:rFonts w:ascii="宋体" w:hAnsi="宋体"/>
          <w:sz w:val="24"/>
        </w:rPr>
        <w:t>(或单位名称)、身份证号码、住所地址、持有或者代表有表决权的股份数额、被代理人姓名(或单位名称)等事项。</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第六十五条</w:t>
      </w:r>
      <w:r>
        <w:rPr>
          <w:rFonts w:ascii="宋体" w:hAnsi="宋体"/>
          <w:sz w:val="24"/>
        </w:rPr>
        <w:t xml:space="preserve">  </w:t>
      </w:r>
      <w:r>
        <w:rPr>
          <w:rFonts w:hint="eastAsia" w:ascii="宋体" w:hAnsi="宋体"/>
          <w:sz w:val="24"/>
        </w:rPr>
        <w:t>召集人和公司聘请的律师将依据证券登记结算机构提供的股东名册共同对股东资格的合法性进行验证</w:t>
      </w:r>
      <w:r>
        <w:rPr>
          <w:rFonts w:ascii="宋体" w:hAnsi="宋体"/>
          <w:sz w:val="24"/>
        </w:rPr>
        <w:t>,并登记股东姓名(或名称)及其所持有表决权的股份数。在会议主持人宣布现场出席会议的股东和代理人人数及所持有表决权的股份总数之前,会议登记应当终止。</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第六十六条</w:t>
      </w:r>
      <w:r>
        <w:rPr>
          <w:rFonts w:ascii="宋体" w:hAnsi="宋体"/>
          <w:sz w:val="24"/>
        </w:rPr>
        <w:t xml:space="preserve">  </w:t>
      </w:r>
      <w:r>
        <w:rPr>
          <w:rFonts w:hint="eastAsia" w:ascii="宋体" w:hAnsi="宋体"/>
          <w:sz w:val="24"/>
        </w:rPr>
        <w:t>股东大会召开时</w:t>
      </w:r>
      <w:r>
        <w:rPr>
          <w:rFonts w:ascii="宋体" w:hAnsi="宋体"/>
          <w:sz w:val="24"/>
        </w:rPr>
        <w:t>,本公司全体董事、监事和董事会秘书应当出席会议,总裁和其他高级管理人员应当列席会议。</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第六十七条</w:t>
      </w:r>
      <w:r>
        <w:rPr>
          <w:rFonts w:ascii="宋体" w:hAnsi="宋体"/>
          <w:sz w:val="24"/>
        </w:rPr>
        <w:t xml:space="preserve">  </w:t>
      </w:r>
      <w:r>
        <w:rPr>
          <w:rFonts w:hint="eastAsia" w:ascii="宋体" w:hAnsi="宋体"/>
          <w:sz w:val="24"/>
        </w:rPr>
        <w:t>股东大会由董事长主持。董事长不能履行职务或不履行职务时</w:t>
      </w:r>
      <w:r>
        <w:rPr>
          <w:rFonts w:ascii="宋体" w:hAnsi="宋体"/>
          <w:sz w:val="24"/>
        </w:rPr>
        <w:t>,由半数以上董事共同推举的一名董事主持。</w:t>
      </w:r>
    </w:p>
    <w:p>
      <w:pPr>
        <w:spacing w:line="300" w:lineRule="auto"/>
        <w:ind w:firstLine="480" w:firstLineChars="200"/>
        <w:rPr>
          <w:rFonts w:ascii="宋体" w:hAnsi="宋体"/>
          <w:sz w:val="24"/>
        </w:rPr>
      </w:pPr>
      <w:r>
        <w:rPr>
          <w:rFonts w:hint="eastAsia" w:ascii="宋体" w:hAnsi="宋体"/>
          <w:sz w:val="24"/>
        </w:rPr>
        <w:t>监事会自行召集的股东大会</w:t>
      </w:r>
      <w:r>
        <w:rPr>
          <w:rFonts w:ascii="宋体" w:hAnsi="宋体"/>
          <w:sz w:val="24"/>
        </w:rPr>
        <w:t>,由监事会主席主持。监事会主席不能履行职务或不履行职务时,由监事会副主席主持,监事会副主席不能履行职务或者不履行职务时,由半数以上监事共同推举的一名监事主持。</w:t>
      </w:r>
    </w:p>
    <w:p>
      <w:pPr>
        <w:spacing w:line="300" w:lineRule="auto"/>
        <w:ind w:firstLine="480" w:firstLineChars="200"/>
        <w:rPr>
          <w:rFonts w:ascii="宋体" w:hAnsi="宋体"/>
          <w:sz w:val="24"/>
        </w:rPr>
      </w:pPr>
      <w:r>
        <w:rPr>
          <w:rFonts w:hint="eastAsia" w:ascii="宋体" w:hAnsi="宋体"/>
          <w:sz w:val="24"/>
        </w:rPr>
        <w:t>股东自行召集的股东大会</w:t>
      </w:r>
      <w:r>
        <w:rPr>
          <w:rFonts w:ascii="宋体" w:hAnsi="宋体"/>
          <w:sz w:val="24"/>
        </w:rPr>
        <w:t>,由召集人推举代表主持。</w:t>
      </w:r>
    </w:p>
    <w:p>
      <w:pPr>
        <w:spacing w:line="300" w:lineRule="auto"/>
        <w:ind w:firstLine="480" w:firstLineChars="200"/>
        <w:rPr>
          <w:rFonts w:ascii="宋体" w:hAnsi="宋体"/>
          <w:sz w:val="24"/>
        </w:rPr>
      </w:pPr>
      <w:r>
        <w:rPr>
          <w:rFonts w:hint="eastAsia" w:ascii="宋体" w:hAnsi="宋体"/>
          <w:sz w:val="24"/>
        </w:rPr>
        <w:t>召开股东大会时</w:t>
      </w:r>
      <w:r>
        <w:rPr>
          <w:rFonts w:ascii="宋体" w:hAnsi="宋体"/>
          <w:sz w:val="24"/>
        </w:rPr>
        <w:t>,会议主持人违反议事规则使股东大会无法继续进行的,经现场出席股东大会有表决权过半数的股东同意,股东大会可推举一人担任会议主持人,继续开会。</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第六十八条</w:t>
      </w:r>
      <w:r>
        <w:rPr>
          <w:rFonts w:ascii="宋体" w:hAnsi="宋体"/>
          <w:sz w:val="24"/>
        </w:rPr>
        <w:t xml:space="preserve">  </w:t>
      </w:r>
      <w:r>
        <w:rPr>
          <w:rFonts w:hint="eastAsia" w:ascii="宋体" w:hAnsi="宋体"/>
          <w:sz w:val="24"/>
        </w:rPr>
        <w:t>公司制定股东大会议事规则</w:t>
      </w:r>
      <w:r>
        <w:rPr>
          <w:rFonts w:ascii="宋体" w:hAnsi="宋体"/>
          <w:sz w:val="24"/>
        </w:rPr>
        <w:t>,详细规定股东大会的召开和表决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r>
        <w:rPr>
          <w:rFonts w:ascii="宋体" w:hAnsi="宋体"/>
          <w:sz w:val="24"/>
        </w:rPr>
        <w:br w:type="textWrapping"/>
      </w:r>
      <w:r>
        <w:rPr>
          <w:rFonts w:ascii="宋体" w:hAnsi="宋体"/>
          <w:sz w:val="24"/>
        </w:rPr>
        <w:br w:type="textWrapping"/>
      </w:r>
      <w:r>
        <w:rPr>
          <w:rFonts w:hint="eastAsia" w:ascii="宋体" w:hAnsi="宋体"/>
          <w:sz w:val="24"/>
        </w:rPr>
        <w:t>第六十九条</w:t>
      </w:r>
      <w:r>
        <w:rPr>
          <w:rFonts w:ascii="宋体" w:hAnsi="宋体"/>
          <w:sz w:val="24"/>
        </w:rPr>
        <w:t xml:space="preserve">  </w:t>
      </w:r>
      <w:r>
        <w:rPr>
          <w:rFonts w:hint="eastAsia" w:ascii="宋体" w:hAnsi="宋体"/>
          <w:sz w:val="24"/>
        </w:rPr>
        <w:t>在年度股东大会上</w:t>
      </w:r>
      <w:r>
        <w:rPr>
          <w:rFonts w:ascii="宋体" w:hAnsi="宋体"/>
          <w:sz w:val="24"/>
        </w:rPr>
        <w:t>,董事会、监事会应当就其过去一年的工作向股东大会作出报告。每名独立董事应当向公司年度股东大会提交述职报告，述职报告应包括以下内容：</w:t>
      </w:r>
    </w:p>
    <w:p>
      <w:pPr>
        <w:spacing w:line="300" w:lineRule="auto"/>
        <w:rPr>
          <w:rFonts w:ascii="宋体" w:hAnsi="宋体"/>
          <w:sz w:val="24"/>
        </w:rPr>
      </w:pPr>
      <w:r>
        <w:rPr>
          <w:rFonts w:hint="eastAsia" w:ascii="宋体" w:hAnsi="宋体"/>
          <w:sz w:val="24"/>
        </w:rPr>
        <w:t>（一）上年度出席董事会方式、次数及投票情况，出席股东大会次数；</w:t>
      </w:r>
    </w:p>
    <w:p>
      <w:pPr>
        <w:spacing w:line="300" w:lineRule="auto"/>
        <w:rPr>
          <w:rFonts w:ascii="宋体" w:hAnsi="宋体"/>
          <w:sz w:val="24"/>
        </w:rPr>
      </w:pPr>
      <w:r>
        <w:rPr>
          <w:rFonts w:hint="eastAsia" w:ascii="宋体" w:hAnsi="宋体"/>
          <w:sz w:val="24"/>
        </w:rPr>
        <w:t>（二）发表独立意见的情况；</w:t>
      </w:r>
    </w:p>
    <w:p>
      <w:pPr>
        <w:spacing w:line="300" w:lineRule="auto"/>
        <w:rPr>
          <w:rFonts w:ascii="宋体" w:hAnsi="宋体"/>
          <w:sz w:val="24"/>
        </w:rPr>
      </w:pPr>
      <w:r>
        <w:rPr>
          <w:rFonts w:hint="eastAsia" w:ascii="宋体" w:hAnsi="宋体"/>
          <w:sz w:val="24"/>
        </w:rPr>
        <w:t>（三）现场检查情况；</w:t>
      </w:r>
    </w:p>
    <w:p>
      <w:pPr>
        <w:pStyle w:val="10"/>
        <w:spacing w:after="0" w:line="300" w:lineRule="auto"/>
        <w:ind w:left="0" w:leftChars="0"/>
        <w:rPr>
          <w:rFonts w:ascii="宋体" w:hAnsi="宋体"/>
          <w:sz w:val="24"/>
        </w:rPr>
      </w:pPr>
      <w:r>
        <w:rPr>
          <w:rFonts w:hint="eastAsia" w:ascii="宋体" w:hAnsi="宋体"/>
          <w:sz w:val="24"/>
        </w:rPr>
        <w:t>（四）提议召开董事会、提议聘用或解聘会计师事务所、独立聘请外部审计机构和咨询机构等情况；</w:t>
      </w:r>
    </w:p>
    <w:p>
      <w:pPr>
        <w:pStyle w:val="10"/>
        <w:spacing w:after="0" w:line="300" w:lineRule="auto"/>
        <w:ind w:left="0" w:leftChars="0"/>
        <w:rPr>
          <w:rFonts w:ascii="宋体" w:hAnsi="宋体"/>
          <w:sz w:val="24"/>
        </w:rPr>
      </w:pPr>
      <w:r>
        <w:rPr>
          <w:rFonts w:hint="eastAsia" w:ascii="宋体" w:hAnsi="宋体"/>
          <w:sz w:val="24"/>
        </w:rPr>
        <w:t>（五）保护中小股东合法权益方面所做的其他工作。</w:t>
      </w:r>
    </w:p>
    <w:p>
      <w:pPr>
        <w:pStyle w:val="10"/>
        <w:spacing w:after="0" w:line="300" w:lineRule="auto"/>
        <w:rPr>
          <w:rFonts w:ascii="宋体" w:hAnsi="宋体"/>
          <w:sz w:val="24"/>
        </w:rPr>
      </w:pPr>
    </w:p>
    <w:p>
      <w:pPr>
        <w:pStyle w:val="10"/>
        <w:spacing w:after="0" w:line="300" w:lineRule="auto"/>
        <w:ind w:left="0" w:leftChars="0"/>
        <w:rPr>
          <w:rFonts w:ascii="宋体" w:hAnsi="宋体"/>
          <w:sz w:val="24"/>
        </w:rPr>
      </w:pPr>
      <w:r>
        <w:rPr>
          <w:rFonts w:hint="eastAsia" w:ascii="宋体" w:hAnsi="宋体"/>
          <w:sz w:val="24"/>
        </w:rPr>
        <w:t>第七十条　公司的董事、监事、高级管理人员在股东大会上就股东的质询和建议作出解释和说明。</w:t>
      </w:r>
    </w:p>
    <w:p>
      <w:pPr>
        <w:pStyle w:val="10"/>
        <w:spacing w:after="0" w:line="300" w:lineRule="auto"/>
        <w:ind w:left="0" w:leftChars="0" w:firstLine="480" w:firstLineChars="200"/>
        <w:rPr>
          <w:rFonts w:ascii="宋体" w:hAnsi="宋体"/>
          <w:sz w:val="24"/>
        </w:rPr>
      </w:pPr>
      <w:r>
        <w:rPr>
          <w:rFonts w:hint="eastAsia" w:ascii="宋体" w:hAnsi="宋体"/>
          <w:sz w:val="24"/>
        </w:rPr>
        <w:t>公司的董事、监事、高级管理人员在股东大会审议其受聘议案时，应当亲自出席会议，就其任职资格、专业能力、从业经历、违法违规情况、与上市公司是否存在利益冲突，与公司控股股东、实际控制人以及其他董事、监事和高级管理人员的关系等情况进行说明。</w:t>
      </w:r>
    </w:p>
    <w:p>
      <w:pPr>
        <w:pStyle w:val="10"/>
        <w:spacing w:after="0" w:line="300" w:lineRule="auto"/>
        <w:rPr>
          <w:rFonts w:ascii="宋体" w:hAnsi="宋体"/>
          <w:sz w:val="24"/>
        </w:rPr>
      </w:pPr>
    </w:p>
    <w:p>
      <w:pPr>
        <w:pStyle w:val="10"/>
        <w:spacing w:after="0" w:line="300" w:lineRule="auto"/>
        <w:ind w:left="0" w:leftChars="0"/>
        <w:rPr>
          <w:rFonts w:ascii="宋体" w:hAnsi="宋体"/>
          <w:sz w:val="24"/>
        </w:rPr>
      </w:pPr>
      <w:r>
        <w:rPr>
          <w:rFonts w:hint="eastAsia" w:ascii="宋体" w:hAnsi="宋体"/>
          <w:sz w:val="24"/>
        </w:rPr>
        <w:t>第七十一条</w:t>
      </w:r>
      <w:r>
        <w:rPr>
          <w:rFonts w:ascii="宋体" w:hAnsi="宋体"/>
          <w:sz w:val="24"/>
        </w:rPr>
        <w:t xml:space="preserve">  </w:t>
      </w:r>
      <w:r>
        <w:rPr>
          <w:rFonts w:hint="eastAsia" w:ascii="宋体" w:hAnsi="宋体"/>
          <w:sz w:val="24"/>
        </w:rPr>
        <w:t>会议主持人应当在表决前宣布现场出席会议的股东和代理人人数及所持有表决权的股份总数</w:t>
      </w:r>
      <w:r>
        <w:rPr>
          <w:rFonts w:ascii="宋体" w:hAnsi="宋体"/>
          <w:sz w:val="24"/>
        </w:rPr>
        <w:t>,现场出席会议的股东和代理人人数及所持有表决权的股份总数以会议登记为准。</w:t>
      </w:r>
    </w:p>
    <w:p>
      <w:pPr>
        <w:pStyle w:val="10"/>
        <w:spacing w:after="0" w:line="300" w:lineRule="auto"/>
        <w:rPr>
          <w:rFonts w:ascii="宋体" w:hAnsi="宋体"/>
          <w:sz w:val="24"/>
        </w:rPr>
      </w:pPr>
    </w:p>
    <w:p>
      <w:pPr>
        <w:pStyle w:val="10"/>
        <w:spacing w:after="0" w:line="300" w:lineRule="auto"/>
        <w:ind w:left="0" w:leftChars="0"/>
        <w:rPr>
          <w:rFonts w:ascii="宋体" w:hAnsi="宋体"/>
          <w:sz w:val="24"/>
        </w:rPr>
      </w:pPr>
      <w:r>
        <w:rPr>
          <w:rFonts w:hint="eastAsia" w:ascii="宋体" w:hAnsi="宋体"/>
          <w:sz w:val="24"/>
        </w:rPr>
        <w:t>第七十二条</w:t>
      </w:r>
      <w:r>
        <w:rPr>
          <w:rFonts w:ascii="宋体" w:hAnsi="宋体"/>
          <w:sz w:val="24"/>
        </w:rPr>
        <w:t xml:space="preserve">  </w:t>
      </w:r>
      <w:r>
        <w:rPr>
          <w:rFonts w:hint="eastAsia" w:ascii="宋体" w:hAnsi="宋体"/>
          <w:sz w:val="24"/>
        </w:rPr>
        <w:t>股东大会应有会议记录</w:t>
      </w:r>
      <w:r>
        <w:rPr>
          <w:rFonts w:ascii="宋体" w:hAnsi="宋体"/>
          <w:sz w:val="24"/>
        </w:rPr>
        <w:t>,由董事会秘书负责。会议记录记载以下内容:</w:t>
      </w:r>
    </w:p>
    <w:p>
      <w:pPr>
        <w:pStyle w:val="10"/>
        <w:spacing w:after="0" w:line="300" w:lineRule="auto"/>
        <w:ind w:left="0" w:leftChars="0"/>
        <w:rPr>
          <w:rFonts w:ascii="宋体" w:hAnsi="宋体"/>
          <w:sz w:val="24"/>
        </w:rPr>
      </w:pPr>
      <w:r>
        <w:rPr>
          <w:rFonts w:ascii="宋体" w:hAnsi="宋体"/>
          <w:sz w:val="24"/>
        </w:rPr>
        <w:t>(一)会议时间、地点、议程和召集人姓名或名称；</w:t>
      </w:r>
    </w:p>
    <w:p>
      <w:pPr>
        <w:pStyle w:val="10"/>
        <w:spacing w:after="0" w:line="300" w:lineRule="auto"/>
        <w:ind w:left="0" w:leftChars="0"/>
        <w:rPr>
          <w:rFonts w:ascii="宋体" w:hAnsi="宋体"/>
          <w:sz w:val="24"/>
        </w:rPr>
      </w:pPr>
      <w:r>
        <w:rPr>
          <w:rFonts w:ascii="宋体" w:hAnsi="宋体"/>
          <w:sz w:val="24"/>
        </w:rPr>
        <w:t>(二)会议主持人以及出席或列席会议的董事、监事、总裁和其他高级管理人员姓名；</w:t>
      </w:r>
    </w:p>
    <w:p>
      <w:pPr>
        <w:pStyle w:val="10"/>
        <w:spacing w:after="0" w:line="300" w:lineRule="auto"/>
        <w:ind w:left="0" w:leftChars="0"/>
        <w:rPr>
          <w:rFonts w:ascii="宋体" w:hAnsi="宋体"/>
          <w:sz w:val="24"/>
        </w:rPr>
      </w:pPr>
      <w:r>
        <w:rPr>
          <w:rFonts w:ascii="宋体" w:hAnsi="宋体"/>
          <w:sz w:val="24"/>
        </w:rPr>
        <w:t>(三)出席会议的股东和代理人人数、所持有表决权的股份总数及占公司股份总数的比例；</w:t>
      </w:r>
    </w:p>
    <w:p>
      <w:pPr>
        <w:pStyle w:val="10"/>
        <w:spacing w:after="0" w:line="300" w:lineRule="auto"/>
        <w:ind w:left="0" w:leftChars="0"/>
        <w:rPr>
          <w:rFonts w:ascii="宋体" w:hAnsi="宋体"/>
          <w:sz w:val="24"/>
        </w:rPr>
      </w:pPr>
      <w:r>
        <w:rPr>
          <w:rFonts w:ascii="宋体" w:hAnsi="宋体"/>
          <w:sz w:val="24"/>
        </w:rPr>
        <w:t>(四)对每一提案的审议经过、发言要点和表决结果；</w:t>
      </w:r>
    </w:p>
    <w:p>
      <w:pPr>
        <w:pStyle w:val="10"/>
        <w:spacing w:after="0" w:line="300" w:lineRule="auto"/>
        <w:ind w:left="0" w:leftChars="0"/>
        <w:rPr>
          <w:rFonts w:ascii="宋体" w:hAnsi="宋体"/>
          <w:sz w:val="24"/>
        </w:rPr>
      </w:pPr>
      <w:r>
        <w:rPr>
          <w:rFonts w:ascii="宋体" w:hAnsi="宋体"/>
          <w:sz w:val="24"/>
        </w:rPr>
        <w:t>(五)股东的质询意见或建议以及相应的答复或说明；</w:t>
      </w:r>
    </w:p>
    <w:p>
      <w:pPr>
        <w:pStyle w:val="10"/>
        <w:spacing w:after="0" w:line="300" w:lineRule="auto"/>
        <w:ind w:left="0" w:leftChars="0"/>
        <w:rPr>
          <w:rFonts w:ascii="宋体" w:hAnsi="宋体"/>
          <w:sz w:val="24"/>
        </w:rPr>
      </w:pPr>
      <w:r>
        <w:rPr>
          <w:rFonts w:ascii="宋体" w:hAnsi="宋体"/>
          <w:sz w:val="24"/>
        </w:rPr>
        <w:t>(六)律师及计票人、监票人姓名；</w:t>
      </w:r>
    </w:p>
    <w:p>
      <w:pPr>
        <w:pStyle w:val="10"/>
        <w:spacing w:after="0" w:line="300" w:lineRule="auto"/>
        <w:ind w:left="0" w:leftChars="0"/>
        <w:rPr>
          <w:rFonts w:ascii="宋体" w:hAnsi="宋体"/>
          <w:sz w:val="24"/>
        </w:rPr>
      </w:pPr>
      <w:r>
        <w:rPr>
          <w:rFonts w:ascii="宋体" w:hAnsi="宋体"/>
          <w:sz w:val="24"/>
        </w:rPr>
        <w:t>(七)本章程规定应当载入会议记录的其他内容。</w:t>
      </w:r>
    </w:p>
    <w:p>
      <w:pPr>
        <w:pStyle w:val="10"/>
        <w:spacing w:after="0" w:line="300" w:lineRule="auto"/>
        <w:ind w:left="0" w:leftChars="0"/>
        <w:rPr>
          <w:rFonts w:ascii="宋体" w:hAnsi="宋体"/>
          <w:sz w:val="24"/>
        </w:rPr>
      </w:pPr>
    </w:p>
    <w:p>
      <w:pPr>
        <w:pStyle w:val="10"/>
        <w:spacing w:after="0" w:line="300" w:lineRule="auto"/>
        <w:ind w:left="0" w:leftChars="0"/>
        <w:rPr>
          <w:rFonts w:ascii="宋体" w:hAnsi="宋体"/>
          <w:sz w:val="24"/>
        </w:rPr>
      </w:pPr>
      <w:r>
        <w:rPr>
          <w:rFonts w:hint="eastAsia" w:ascii="宋体" w:hAnsi="宋体"/>
          <w:sz w:val="24"/>
        </w:rPr>
        <w:t>第七十三条</w:t>
      </w:r>
      <w:r>
        <w:rPr>
          <w:rFonts w:ascii="宋体" w:hAnsi="宋体"/>
          <w:sz w:val="24"/>
        </w:rPr>
        <w:t xml:space="preserve">  </w:t>
      </w:r>
      <w:r>
        <w:rPr>
          <w:rFonts w:hint="eastAsia" w:ascii="宋体" w:hAnsi="宋体"/>
          <w:sz w:val="24"/>
        </w:rPr>
        <w:t>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w:t>
      </w:r>
      <w:r>
        <w:rPr>
          <w:rFonts w:ascii="宋体" w:hAnsi="宋体"/>
          <w:sz w:val="24"/>
        </w:rPr>
        <w:t>,保存期限不少于10年。</w:t>
      </w:r>
    </w:p>
    <w:p>
      <w:pPr>
        <w:pStyle w:val="10"/>
        <w:spacing w:after="0" w:line="300" w:lineRule="auto"/>
        <w:ind w:leftChars="0"/>
        <w:rPr>
          <w:rFonts w:ascii="宋体" w:hAnsi="宋体"/>
          <w:sz w:val="24"/>
        </w:rPr>
      </w:pPr>
    </w:p>
    <w:p>
      <w:pPr>
        <w:pStyle w:val="10"/>
        <w:spacing w:after="0" w:line="300" w:lineRule="auto"/>
        <w:ind w:left="-61" w:leftChars="0"/>
        <w:rPr>
          <w:rFonts w:ascii="宋体" w:hAnsi="宋体"/>
          <w:sz w:val="24"/>
        </w:rPr>
      </w:pPr>
      <w:r>
        <w:rPr>
          <w:rFonts w:hint="eastAsia" w:ascii="宋体" w:hAnsi="宋体"/>
          <w:sz w:val="24"/>
        </w:rPr>
        <w:t>第七十四条</w:t>
      </w:r>
      <w:r>
        <w:rPr>
          <w:rFonts w:ascii="宋体" w:hAnsi="宋体"/>
          <w:sz w:val="24"/>
        </w:rPr>
        <w:t xml:space="preserve">  </w:t>
      </w:r>
      <w:r>
        <w:rPr>
          <w:rFonts w:hint="eastAsia" w:ascii="宋体" w:hAnsi="宋体"/>
          <w:sz w:val="24"/>
        </w:rPr>
        <w:t>召集人应当保证股东大会连续举行</w:t>
      </w:r>
      <w:r>
        <w:rPr>
          <w:rFonts w:ascii="宋体" w:hAnsi="宋体"/>
          <w:sz w:val="24"/>
        </w:rPr>
        <w:t>,直至形成最终决议。因不可抗力等特殊原因导致股东大会中止或不能作出决议的,应采取必要措施尽快恢复召开股东大会或直接终止本次股东大会,并及时公告。同时,召集人应向公司所在地中国证监会派出机构及深交所报告。</w:t>
      </w:r>
    </w:p>
    <w:p>
      <w:pPr>
        <w:pStyle w:val="10"/>
        <w:spacing w:after="0" w:line="300" w:lineRule="auto"/>
        <w:ind w:left="-61" w:leftChars="0"/>
        <w:rPr>
          <w:rFonts w:ascii="宋体" w:hAnsi="宋体"/>
          <w:sz w:val="24"/>
        </w:rPr>
      </w:pPr>
    </w:p>
    <w:p>
      <w:pPr>
        <w:pStyle w:val="3"/>
        <w:spacing w:before="0" w:after="0" w:line="300" w:lineRule="auto"/>
        <w:jc w:val="center"/>
        <w:rPr>
          <w:rFonts w:ascii="宋体" w:hAnsi="宋体" w:eastAsia="宋体"/>
        </w:rPr>
      </w:pPr>
      <w:bookmarkStart w:id="24" w:name="_Toc17883419"/>
      <w:bookmarkStart w:id="25" w:name="_Toc44666048"/>
      <w:r>
        <w:rPr>
          <w:rFonts w:hint="eastAsia" w:ascii="宋体" w:hAnsi="宋体" w:eastAsia="宋体"/>
        </w:rPr>
        <w:t>第六节</w:t>
      </w:r>
      <w:r>
        <w:rPr>
          <w:rFonts w:ascii="宋体" w:hAnsi="宋体" w:eastAsia="宋体"/>
        </w:rPr>
        <w:t xml:space="preserve">  </w:t>
      </w:r>
      <w:r>
        <w:rPr>
          <w:rFonts w:hint="eastAsia" w:ascii="宋体" w:hAnsi="宋体" w:eastAsia="宋体"/>
        </w:rPr>
        <w:t>股东大会的表决和决议</w:t>
      </w:r>
      <w:bookmarkEnd w:id="24"/>
      <w:bookmarkEnd w:id="25"/>
    </w:p>
    <w:p/>
    <w:p>
      <w:pPr>
        <w:pStyle w:val="10"/>
        <w:spacing w:after="0" w:line="300" w:lineRule="auto"/>
        <w:ind w:left="0" w:leftChars="0"/>
        <w:rPr>
          <w:rFonts w:ascii="宋体" w:hAnsi="宋体"/>
          <w:sz w:val="24"/>
        </w:rPr>
      </w:pPr>
      <w:r>
        <w:rPr>
          <w:rFonts w:hint="eastAsia" w:ascii="宋体" w:hAnsi="宋体"/>
          <w:sz w:val="24"/>
        </w:rPr>
        <w:t>第七十五条</w:t>
      </w:r>
      <w:r>
        <w:rPr>
          <w:rFonts w:ascii="宋体" w:hAnsi="宋体"/>
          <w:sz w:val="24"/>
        </w:rPr>
        <w:t xml:space="preserve">  </w:t>
      </w:r>
      <w:r>
        <w:rPr>
          <w:rFonts w:hint="eastAsia" w:ascii="宋体" w:hAnsi="宋体"/>
          <w:sz w:val="24"/>
        </w:rPr>
        <w:t>股东大会决议分为普通决议和特别决议。</w:t>
      </w:r>
    </w:p>
    <w:p>
      <w:pPr>
        <w:pStyle w:val="10"/>
        <w:spacing w:after="0" w:line="300" w:lineRule="auto"/>
        <w:ind w:left="0" w:leftChars="0" w:firstLine="480" w:firstLineChars="200"/>
        <w:rPr>
          <w:rFonts w:ascii="宋体" w:hAnsi="宋体"/>
          <w:sz w:val="24"/>
        </w:rPr>
      </w:pPr>
      <w:r>
        <w:rPr>
          <w:rFonts w:hint="eastAsia" w:ascii="宋体" w:hAnsi="宋体"/>
          <w:sz w:val="24"/>
        </w:rPr>
        <w:t>股东大会作出普通决议</w:t>
      </w:r>
      <w:r>
        <w:rPr>
          <w:rFonts w:ascii="宋体" w:hAnsi="宋体"/>
          <w:sz w:val="24"/>
        </w:rPr>
        <w:t>,应当由出席股东大会的股东(包括股东代理人)所持表决权的</w:t>
      </w:r>
      <w:r>
        <w:rPr>
          <w:rFonts w:hint="eastAsia" w:ascii="宋体" w:hAnsi="宋体"/>
          <w:sz w:val="24"/>
        </w:rPr>
        <w:t>过半数</w:t>
      </w:r>
      <w:r>
        <w:rPr>
          <w:rFonts w:ascii="宋体" w:hAnsi="宋体"/>
          <w:sz w:val="24"/>
        </w:rPr>
        <w:t>通过。</w:t>
      </w:r>
    </w:p>
    <w:p>
      <w:pPr>
        <w:pStyle w:val="10"/>
        <w:spacing w:after="0" w:line="300" w:lineRule="auto"/>
        <w:ind w:left="0" w:leftChars="0" w:firstLine="480" w:firstLineChars="200"/>
        <w:rPr>
          <w:rFonts w:ascii="宋体" w:hAnsi="宋体"/>
          <w:sz w:val="24"/>
        </w:rPr>
      </w:pPr>
      <w:r>
        <w:rPr>
          <w:rFonts w:hint="eastAsia" w:ascii="宋体" w:hAnsi="宋体"/>
          <w:sz w:val="24"/>
        </w:rPr>
        <w:t>股东大会作出特别决议</w:t>
      </w:r>
      <w:r>
        <w:rPr>
          <w:rFonts w:ascii="宋体" w:hAnsi="宋体"/>
          <w:sz w:val="24"/>
        </w:rPr>
        <w:t>,应当由出席股东大会的股东(包括股东代理人)所持表决权的2/3以上通过。</w:t>
      </w:r>
    </w:p>
    <w:p>
      <w:pPr>
        <w:pStyle w:val="10"/>
        <w:spacing w:after="0" w:line="300" w:lineRule="auto"/>
        <w:ind w:left="0" w:leftChars="0"/>
        <w:rPr>
          <w:rFonts w:ascii="宋体" w:hAnsi="宋体"/>
          <w:sz w:val="24"/>
        </w:rPr>
      </w:pPr>
    </w:p>
    <w:p>
      <w:pPr>
        <w:pStyle w:val="10"/>
        <w:spacing w:after="0" w:line="300" w:lineRule="auto"/>
        <w:ind w:left="0" w:leftChars="0"/>
        <w:rPr>
          <w:rFonts w:ascii="宋体" w:hAnsi="宋体"/>
          <w:sz w:val="24"/>
        </w:rPr>
      </w:pPr>
      <w:r>
        <w:rPr>
          <w:rFonts w:hint="eastAsia" w:ascii="宋体" w:hAnsi="宋体"/>
          <w:sz w:val="24"/>
        </w:rPr>
        <w:t>第七十六条</w:t>
      </w:r>
      <w:r>
        <w:rPr>
          <w:rFonts w:ascii="宋体" w:hAnsi="宋体"/>
          <w:sz w:val="24"/>
        </w:rPr>
        <w:t xml:space="preserve">  </w:t>
      </w:r>
      <w:r>
        <w:rPr>
          <w:rFonts w:hint="eastAsia" w:ascii="宋体" w:hAnsi="宋体"/>
          <w:sz w:val="24"/>
        </w:rPr>
        <w:t>下列事项由股东大会以普通决议通过</w:t>
      </w:r>
      <w:r>
        <w:rPr>
          <w:rFonts w:ascii="宋体" w:hAnsi="宋体"/>
          <w:sz w:val="24"/>
        </w:rPr>
        <w:t>:</w:t>
      </w:r>
    </w:p>
    <w:p>
      <w:pPr>
        <w:pStyle w:val="10"/>
        <w:spacing w:after="0" w:line="300" w:lineRule="auto"/>
        <w:ind w:left="0" w:leftChars="0"/>
        <w:rPr>
          <w:rFonts w:ascii="宋体" w:hAnsi="宋体"/>
          <w:sz w:val="24"/>
        </w:rPr>
      </w:pPr>
      <w:r>
        <w:rPr>
          <w:rFonts w:ascii="宋体" w:hAnsi="宋体"/>
          <w:sz w:val="24"/>
        </w:rPr>
        <w:t>(一)董事会和监事会的工作报告；</w:t>
      </w:r>
    </w:p>
    <w:p>
      <w:pPr>
        <w:pStyle w:val="10"/>
        <w:spacing w:after="0" w:line="300" w:lineRule="auto"/>
        <w:ind w:left="0" w:leftChars="0"/>
        <w:rPr>
          <w:rFonts w:ascii="宋体" w:hAnsi="宋体"/>
          <w:sz w:val="24"/>
        </w:rPr>
      </w:pPr>
      <w:r>
        <w:rPr>
          <w:rFonts w:ascii="宋体" w:hAnsi="宋体"/>
          <w:sz w:val="24"/>
        </w:rPr>
        <w:t>(二)董事会拟定的利润分配方案和弥补亏损方案；</w:t>
      </w:r>
    </w:p>
    <w:p>
      <w:pPr>
        <w:pStyle w:val="10"/>
        <w:spacing w:after="0" w:line="300" w:lineRule="auto"/>
        <w:ind w:left="0" w:leftChars="0"/>
        <w:rPr>
          <w:rFonts w:ascii="宋体" w:hAnsi="宋体"/>
          <w:sz w:val="24"/>
        </w:rPr>
      </w:pPr>
      <w:r>
        <w:rPr>
          <w:rFonts w:ascii="宋体" w:hAnsi="宋体"/>
          <w:sz w:val="24"/>
        </w:rPr>
        <w:t>(三)董事会和监事会成员的任免及其报酬和支付方法；</w:t>
      </w:r>
    </w:p>
    <w:p>
      <w:pPr>
        <w:pStyle w:val="10"/>
        <w:spacing w:after="0" w:line="300" w:lineRule="auto"/>
        <w:ind w:left="0" w:leftChars="0"/>
        <w:rPr>
          <w:rFonts w:ascii="宋体" w:hAnsi="宋体"/>
          <w:sz w:val="24"/>
        </w:rPr>
      </w:pPr>
      <w:r>
        <w:rPr>
          <w:rFonts w:ascii="宋体" w:hAnsi="宋体"/>
          <w:sz w:val="24"/>
        </w:rPr>
        <w:t>(四)公司年度预算方案、决算方案；</w:t>
      </w:r>
    </w:p>
    <w:p>
      <w:pPr>
        <w:pStyle w:val="10"/>
        <w:spacing w:after="0" w:line="300" w:lineRule="auto"/>
        <w:ind w:left="0" w:leftChars="0"/>
        <w:rPr>
          <w:rFonts w:ascii="宋体" w:hAnsi="宋体"/>
          <w:sz w:val="24"/>
        </w:rPr>
      </w:pPr>
      <w:r>
        <w:rPr>
          <w:rFonts w:ascii="宋体" w:hAnsi="宋体"/>
          <w:sz w:val="24"/>
        </w:rPr>
        <w:t>(五)公司年度报告；</w:t>
      </w:r>
    </w:p>
    <w:p>
      <w:pPr>
        <w:pStyle w:val="10"/>
        <w:spacing w:after="0" w:line="300" w:lineRule="auto"/>
        <w:ind w:left="0" w:leftChars="0"/>
        <w:rPr>
          <w:rFonts w:ascii="宋体" w:hAnsi="宋体"/>
          <w:sz w:val="24"/>
        </w:rPr>
      </w:pPr>
      <w:r>
        <w:rPr>
          <w:rFonts w:hint="eastAsia" w:ascii="宋体" w:hAnsi="宋体"/>
          <w:sz w:val="24"/>
        </w:rPr>
        <w:t>（六）发行公司债券；</w:t>
      </w:r>
    </w:p>
    <w:p>
      <w:pPr>
        <w:pStyle w:val="10"/>
        <w:spacing w:after="0" w:line="300" w:lineRule="auto"/>
        <w:ind w:left="0" w:leftChars="0"/>
        <w:rPr>
          <w:rFonts w:ascii="宋体" w:hAnsi="宋体"/>
          <w:sz w:val="24"/>
        </w:rPr>
      </w:pPr>
      <w:r>
        <w:rPr>
          <w:rFonts w:ascii="宋体" w:hAnsi="宋体"/>
          <w:sz w:val="24"/>
        </w:rPr>
        <w:t>(七)除法律、行政法规规定或者本章程规定应当以特别决议通过以外的其他事项。</w:t>
      </w:r>
    </w:p>
    <w:p>
      <w:pPr>
        <w:pStyle w:val="10"/>
        <w:spacing w:after="0" w:line="300" w:lineRule="auto"/>
        <w:rPr>
          <w:rFonts w:ascii="宋体" w:hAnsi="宋体"/>
          <w:sz w:val="24"/>
        </w:rPr>
      </w:pPr>
    </w:p>
    <w:p>
      <w:pPr>
        <w:pStyle w:val="10"/>
        <w:spacing w:after="0" w:line="300" w:lineRule="auto"/>
        <w:ind w:leftChars="0" w:hanging="420" w:hangingChars="175"/>
        <w:rPr>
          <w:rFonts w:ascii="宋体" w:hAnsi="宋体"/>
          <w:sz w:val="24"/>
        </w:rPr>
      </w:pPr>
      <w:r>
        <w:rPr>
          <w:rFonts w:hint="eastAsia" w:ascii="宋体" w:hAnsi="宋体"/>
          <w:sz w:val="24"/>
        </w:rPr>
        <w:t>第七十七条</w:t>
      </w:r>
      <w:r>
        <w:rPr>
          <w:rFonts w:ascii="宋体" w:hAnsi="宋体"/>
          <w:sz w:val="24"/>
        </w:rPr>
        <w:t xml:space="preserve">  </w:t>
      </w:r>
      <w:r>
        <w:rPr>
          <w:rFonts w:hint="eastAsia" w:ascii="宋体" w:hAnsi="宋体"/>
          <w:sz w:val="24"/>
        </w:rPr>
        <w:t>下列事项由股东大会以特别决议通过</w:t>
      </w:r>
      <w:r>
        <w:rPr>
          <w:rFonts w:ascii="宋体" w:hAnsi="宋体"/>
          <w:sz w:val="24"/>
        </w:rPr>
        <w:t>:</w:t>
      </w:r>
    </w:p>
    <w:p>
      <w:pPr>
        <w:pStyle w:val="10"/>
        <w:spacing w:after="0" w:line="300" w:lineRule="auto"/>
        <w:ind w:leftChars="0" w:hanging="420" w:hangingChars="175"/>
        <w:rPr>
          <w:rFonts w:ascii="宋体" w:hAnsi="宋体"/>
          <w:sz w:val="24"/>
        </w:rPr>
      </w:pPr>
      <w:r>
        <w:rPr>
          <w:rFonts w:ascii="宋体" w:hAnsi="宋体"/>
          <w:sz w:val="24"/>
        </w:rPr>
        <w:t>(一)公司增加或者减少注册资本；</w:t>
      </w:r>
    </w:p>
    <w:p>
      <w:pPr>
        <w:pStyle w:val="10"/>
        <w:spacing w:after="0" w:line="300" w:lineRule="auto"/>
        <w:ind w:leftChars="0" w:hanging="420" w:hangingChars="175"/>
        <w:rPr>
          <w:rFonts w:ascii="宋体" w:hAnsi="宋体"/>
          <w:sz w:val="24"/>
        </w:rPr>
      </w:pPr>
      <w:r>
        <w:rPr>
          <w:rFonts w:ascii="宋体" w:hAnsi="宋体"/>
          <w:sz w:val="24"/>
        </w:rPr>
        <w:t>(二)公司的分立、分拆</w:t>
      </w:r>
      <w:r>
        <w:rPr>
          <w:rFonts w:hint="eastAsia" w:ascii="宋体" w:hAnsi="宋体"/>
          <w:sz w:val="24"/>
        </w:rPr>
        <w:t>、</w:t>
      </w:r>
      <w:r>
        <w:rPr>
          <w:rFonts w:ascii="宋体" w:hAnsi="宋体"/>
          <w:sz w:val="24"/>
        </w:rPr>
        <w:t>合并、解散</w:t>
      </w:r>
      <w:r>
        <w:rPr>
          <w:rFonts w:hint="eastAsia" w:ascii="宋体" w:hAnsi="宋体"/>
          <w:sz w:val="24"/>
        </w:rPr>
        <w:t>、</w:t>
      </w:r>
      <w:r>
        <w:rPr>
          <w:rFonts w:ascii="宋体" w:hAnsi="宋体"/>
          <w:sz w:val="24"/>
        </w:rPr>
        <w:t>清算</w:t>
      </w:r>
      <w:r>
        <w:rPr>
          <w:rFonts w:hint="eastAsia" w:ascii="宋体" w:hAnsi="宋体"/>
          <w:sz w:val="24"/>
        </w:rPr>
        <w:t>或者变更公司形式</w:t>
      </w:r>
      <w:r>
        <w:rPr>
          <w:rFonts w:ascii="宋体" w:hAnsi="宋体"/>
          <w:sz w:val="24"/>
        </w:rPr>
        <w:t>；</w:t>
      </w:r>
    </w:p>
    <w:p>
      <w:pPr>
        <w:pStyle w:val="10"/>
        <w:spacing w:after="0" w:line="300" w:lineRule="auto"/>
        <w:ind w:leftChars="0" w:hanging="420" w:hangingChars="175"/>
        <w:rPr>
          <w:rFonts w:ascii="宋体" w:hAnsi="宋体"/>
          <w:sz w:val="24"/>
        </w:rPr>
      </w:pPr>
      <w:r>
        <w:rPr>
          <w:rFonts w:ascii="宋体" w:hAnsi="宋体"/>
          <w:sz w:val="24"/>
        </w:rPr>
        <w:t>(三)修改本章程</w:t>
      </w:r>
      <w:r>
        <w:rPr>
          <w:rFonts w:hint="eastAsia" w:ascii="宋体" w:hAnsi="宋体"/>
          <w:sz w:val="24"/>
        </w:rPr>
        <w:t>及其附件</w:t>
      </w:r>
      <w:r>
        <w:rPr>
          <w:rFonts w:ascii="宋体" w:hAnsi="宋体"/>
          <w:sz w:val="24"/>
        </w:rPr>
        <w:t>；</w:t>
      </w:r>
    </w:p>
    <w:p>
      <w:pPr>
        <w:pStyle w:val="10"/>
        <w:spacing w:after="0" w:line="300" w:lineRule="auto"/>
        <w:ind w:leftChars="0" w:hanging="420" w:hangingChars="175"/>
        <w:rPr>
          <w:rFonts w:ascii="宋体" w:hAnsi="宋体"/>
          <w:sz w:val="24"/>
        </w:rPr>
      </w:pPr>
      <w:r>
        <w:rPr>
          <w:rFonts w:ascii="宋体" w:hAnsi="宋体"/>
          <w:sz w:val="24"/>
        </w:rPr>
        <w:t>(四)</w:t>
      </w:r>
      <w:r>
        <w:rPr>
          <w:rFonts w:hint="eastAsia" w:ascii="宋体" w:hAnsi="宋体"/>
          <w:sz w:val="24"/>
        </w:rPr>
        <w:t>分拆所属子公司上市；</w:t>
      </w:r>
    </w:p>
    <w:p>
      <w:pPr>
        <w:pStyle w:val="10"/>
        <w:spacing w:after="0" w:line="300" w:lineRule="auto"/>
        <w:ind w:leftChars="0" w:hanging="420" w:hangingChars="175"/>
        <w:rPr>
          <w:rFonts w:ascii="宋体" w:hAnsi="宋体"/>
          <w:sz w:val="24"/>
        </w:rPr>
      </w:pPr>
      <w:r>
        <w:rPr>
          <w:rFonts w:hint="eastAsia" w:ascii="宋体" w:hAnsi="宋体"/>
          <w:sz w:val="24"/>
        </w:rPr>
        <w:t>(五</w:t>
      </w:r>
      <w:r>
        <w:rPr>
          <w:rFonts w:ascii="宋体" w:hAnsi="宋体"/>
          <w:sz w:val="24"/>
        </w:rPr>
        <w:t>)公司在连续十二个月</w:t>
      </w:r>
      <w:r>
        <w:rPr>
          <w:rFonts w:hint="eastAsia" w:ascii="宋体" w:hAnsi="宋体"/>
          <w:sz w:val="24"/>
        </w:rPr>
        <w:t>内购买、出售重大资产或者担保金额超过公司最近一期经审计总资产</w:t>
      </w:r>
      <w:r>
        <w:rPr>
          <w:rFonts w:ascii="宋体" w:hAnsi="宋体"/>
          <w:sz w:val="24"/>
        </w:rPr>
        <w:t>30%；</w:t>
      </w:r>
    </w:p>
    <w:p>
      <w:pPr>
        <w:pStyle w:val="10"/>
        <w:spacing w:after="0" w:line="300" w:lineRule="auto"/>
        <w:ind w:leftChars="0" w:hanging="420" w:hangingChars="175"/>
        <w:rPr>
          <w:rFonts w:ascii="宋体" w:hAnsi="宋体"/>
          <w:sz w:val="24"/>
        </w:rPr>
      </w:pPr>
      <w:r>
        <w:rPr>
          <w:rFonts w:hint="eastAsia" w:ascii="宋体" w:hAnsi="宋体"/>
          <w:sz w:val="24"/>
        </w:rPr>
        <w:t>(六</w:t>
      </w:r>
      <w:r>
        <w:rPr>
          <w:rFonts w:ascii="宋体" w:hAnsi="宋体"/>
          <w:sz w:val="24"/>
        </w:rPr>
        <w:t>)</w:t>
      </w:r>
      <w:r>
        <w:rPr>
          <w:rFonts w:hint="eastAsia" w:ascii="宋体" w:hAnsi="宋体"/>
          <w:sz w:val="24"/>
        </w:rPr>
        <w:t>公司发行股票、可转债、优先股以及中国证监会认可的其他证券品种；</w:t>
      </w:r>
    </w:p>
    <w:p>
      <w:pPr>
        <w:pStyle w:val="10"/>
        <w:spacing w:after="0" w:line="300" w:lineRule="auto"/>
        <w:ind w:leftChars="0" w:hanging="420" w:hangingChars="175"/>
        <w:rPr>
          <w:rFonts w:ascii="宋体" w:hAnsi="宋体"/>
          <w:sz w:val="24"/>
        </w:rPr>
      </w:pPr>
      <w:r>
        <w:rPr>
          <w:rFonts w:hint="eastAsia" w:ascii="宋体" w:hAnsi="宋体"/>
          <w:sz w:val="24"/>
        </w:rPr>
        <w:t>(七</w:t>
      </w:r>
      <w:r>
        <w:rPr>
          <w:rFonts w:ascii="宋体" w:hAnsi="宋体"/>
          <w:sz w:val="24"/>
        </w:rPr>
        <w:t>)</w:t>
      </w:r>
      <w:r>
        <w:rPr>
          <w:rFonts w:hint="eastAsia" w:ascii="宋体" w:hAnsi="宋体"/>
          <w:sz w:val="24"/>
        </w:rPr>
        <w:t>公司以减少注册资本为目的回购股份；</w:t>
      </w:r>
    </w:p>
    <w:p>
      <w:pPr>
        <w:pStyle w:val="10"/>
        <w:spacing w:after="0" w:line="300" w:lineRule="auto"/>
        <w:ind w:leftChars="0" w:hanging="420" w:hangingChars="175"/>
        <w:rPr>
          <w:rFonts w:ascii="宋体" w:hAnsi="宋体"/>
          <w:sz w:val="24"/>
        </w:rPr>
      </w:pPr>
      <w:r>
        <w:rPr>
          <w:rFonts w:hint="eastAsia" w:ascii="宋体" w:hAnsi="宋体"/>
          <w:sz w:val="24"/>
        </w:rPr>
        <w:t>(八</w:t>
      </w:r>
      <w:r>
        <w:rPr>
          <w:rFonts w:ascii="宋体" w:hAnsi="宋体"/>
          <w:sz w:val="24"/>
        </w:rPr>
        <w:t>)</w:t>
      </w:r>
      <w:r>
        <w:rPr>
          <w:rFonts w:hint="eastAsia" w:ascii="宋体" w:hAnsi="宋体"/>
          <w:sz w:val="24"/>
        </w:rPr>
        <w:t>重大资产重组；</w:t>
      </w:r>
    </w:p>
    <w:p>
      <w:pPr>
        <w:pStyle w:val="10"/>
        <w:spacing w:after="0" w:line="300" w:lineRule="auto"/>
        <w:ind w:leftChars="0" w:hanging="420" w:hangingChars="175"/>
        <w:rPr>
          <w:rFonts w:ascii="宋体" w:hAnsi="宋体"/>
          <w:sz w:val="24"/>
        </w:rPr>
      </w:pPr>
      <w:r>
        <w:rPr>
          <w:rFonts w:ascii="宋体" w:hAnsi="宋体"/>
          <w:sz w:val="24"/>
        </w:rPr>
        <w:t>(九)股权激励计划；</w:t>
      </w:r>
    </w:p>
    <w:p>
      <w:pPr>
        <w:pStyle w:val="10"/>
        <w:spacing w:after="0" w:line="300" w:lineRule="auto"/>
        <w:ind w:leftChars="0" w:hanging="420" w:hangingChars="175"/>
        <w:rPr>
          <w:rFonts w:ascii="宋体" w:hAnsi="宋体"/>
          <w:sz w:val="24"/>
        </w:rPr>
      </w:pPr>
      <w:r>
        <w:rPr>
          <w:rFonts w:hint="eastAsia" w:ascii="宋体" w:hAnsi="宋体"/>
          <w:sz w:val="24"/>
        </w:rPr>
        <w:t>(十</w:t>
      </w:r>
      <w:r>
        <w:rPr>
          <w:rFonts w:ascii="宋体" w:hAnsi="宋体"/>
          <w:sz w:val="24"/>
        </w:rPr>
        <w:t>)</w:t>
      </w:r>
      <w:r>
        <w:rPr>
          <w:rFonts w:hint="eastAsia" w:ascii="宋体" w:hAnsi="宋体"/>
          <w:sz w:val="24"/>
        </w:rPr>
        <w:t>公司股东大会决议主动撤回股票在深交所上市交易、并决定不再在深交所交易或者转而申请在其他交易场所交易或转让；</w:t>
      </w:r>
    </w:p>
    <w:p>
      <w:pPr>
        <w:pStyle w:val="10"/>
        <w:spacing w:after="0" w:line="300" w:lineRule="auto"/>
        <w:ind w:leftChars="0" w:hanging="420" w:hangingChars="175"/>
        <w:rPr>
          <w:rFonts w:ascii="宋体" w:hAnsi="宋体"/>
          <w:sz w:val="24"/>
        </w:rPr>
      </w:pPr>
      <w:r>
        <w:rPr>
          <w:rFonts w:hint="eastAsia" w:ascii="宋体" w:hAnsi="宋体"/>
          <w:sz w:val="24"/>
        </w:rPr>
        <w:t>(十一</w:t>
      </w:r>
      <w:r>
        <w:rPr>
          <w:rFonts w:ascii="宋体" w:hAnsi="宋体"/>
          <w:sz w:val="24"/>
        </w:rPr>
        <w:t>)</w:t>
      </w:r>
      <w:r>
        <w:rPr>
          <w:rFonts w:hint="eastAsia" w:ascii="宋体" w:hAnsi="宋体"/>
          <w:sz w:val="24"/>
        </w:rPr>
        <w:t>股东大会以普通决议认定会对公司产生重大影响、需要以特别决议通过的其他事项；</w:t>
      </w:r>
    </w:p>
    <w:p>
      <w:pPr>
        <w:pStyle w:val="10"/>
        <w:spacing w:after="0" w:line="300" w:lineRule="auto"/>
        <w:ind w:leftChars="0" w:hanging="420" w:hangingChars="175"/>
        <w:rPr>
          <w:rFonts w:ascii="宋体" w:hAnsi="宋体"/>
          <w:sz w:val="24"/>
        </w:rPr>
      </w:pPr>
      <w:r>
        <w:rPr>
          <w:rFonts w:ascii="宋体" w:hAnsi="宋体"/>
          <w:sz w:val="24"/>
        </w:rPr>
        <w:t>(十二)法律、行政法规或本章程</w:t>
      </w:r>
      <w:r>
        <w:rPr>
          <w:rFonts w:hint="eastAsia" w:ascii="宋体" w:hAnsi="宋体"/>
          <w:sz w:val="24"/>
        </w:rPr>
        <w:t>、</w:t>
      </w:r>
      <w:r>
        <w:rPr>
          <w:rFonts w:ascii="宋体" w:hAnsi="宋体"/>
          <w:sz w:val="24"/>
        </w:rPr>
        <w:t>股东大会议事规则规定的</w:t>
      </w:r>
      <w:r>
        <w:rPr>
          <w:rFonts w:hint="eastAsia" w:ascii="宋体" w:hAnsi="宋体"/>
          <w:sz w:val="24"/>
        </w:rPr>
        <w:t>其他</w:t>
      </w:r>
      <w:r>
        <w:rPr>
          <w:rFonts w:ascii="宋体" w:hAnsi="宋体"/>
          <w:sz w:val="24"/>
        </w:rPr>
        <w:t>需要以特别决议通过的事项。</w:t>
      </w:r>
    </w:p>
    <w:p>
      <w:pPr>
        <w:pStyle w:val="10"/>
        <w:spacing w:after="0" w:line="300" w:lineRule="auto"/>
        <w:ind w:left="0" w:leftChars="0" w:firstLine="480" w:firstLineChars="200"/>
        <w:rPr>
          <w:rFonts w:ascii="宋体" w:hAnsi="宋体"/>
          <w:sz w:val="24"/>
        </w:rPr>
      </w:pPr>
      <w:r>
        <w:rPr>
          <w:rFonts w:ascii="宋体" w:hAnsi="宋体"/>
          <w:sz w:val="24"/>
        </w:rPr>
        <w:t>已按照</w:t>
      </w:r>
      <w:r>
        <w:rPr>
          <w:rFonts w:hint="eastAsia" w:ascii="宋体" w:hAnsi="宋体"/>
          <w:sz w:val="24"/>
        </w:rPr>
        <w:t>本条第（五）项</w:t>
      </w:r>
      <w:r>
        <w:rPr>
          <w:rFonts w:ascii="宋体" w:hAnsi="宋体"/>
          <w:sz w:val="24"/>
        </w:rPr>
        <w:t>规定履行</w:t>
      </w:r>
      <w:r>
        <w:rPr>
          <w:rFonts w:hint="eastAsia" w:ascii="宋体" w:hAnsi="宋体"/>
          <w:sz w:val="24"/>
        </w:rPr>
        <w:t>了</w:t>
      </w:r>
      <w:r>
        <w:rPr>
          <w:rFonts w:ascii="宋体" w:hAnsi="宋体"/>
          <w:sz w:val="24"/>
        </w:rPr>
        <w:t>相关义务的</w:t>
      </w:r>
      <w:r>
        <w:rPr>
          <w:rFonts w:hint="eastAsia" w:ascii="宋体" w:hAnsi="宋体"/>
          <w:sz w:val="24"/>
        </w:rPr>
        <w:t>公司重大交易事项</w:t>
      </w:r>
      <w:r>
        <w:rPr>
          <w:rFonts w:ascii="宋体" w:hAnsi="宋体"/>
          <w:sz w:val="24"/>
        </w:rPr>
        <w:t>，不再纳入累计计算范围。</w:t>
      </w:r>
    </w:p>
    <w:p>
      <w:pPr>
        <w:pStyle w:val="10"/>
        <w:spacing w:after="0" w:line="300" w:lineRule="auto"/>
        <w:ind w:left="0" w:leftChars="0" w:firstLine="480" w:firstLineChars="200"/>
        <w:rPr>
          <w:rFonts w:ascii="宋体" w:hAnsi="宋体"/>
          <w:sz w:val="24"/>
        </w:rPr>
      </w:pPr>
      <w:r>
        <w:rPr>
          <w:rFonts w:hint="eastAsia" w:ascii="宋体" w:hAnsi="宋体"/>
          <w:sz w:val="24"/>
        </w:rPr>
        <w:t>本条第（四）、（十）项所述提案，除应当经出席股东大会的股东所持表决权的三分之二以上通过外，还应当经出席会议的除公司董事、监事、高级管理人员和单独或者合计持有公司5%以上股份的股东以外的其他股东所持表决权的三分之二以上通过。</w:t>
      </w:r>
    </w:p>
    <w:p>
      <w:pPr>
        <w:pStyle w:val="10"/>
        <w:spacing w:after="0" w:line="300" w:lineRule="auto"/>
        <w:ind w:left="0" w:leftChars="0" w:firstLine="480" w:firstLineChars="200"/>
        <w:rPr>
          <w:rFonts w:ascii="宋体" w:hAnsi="宋体"/>
          <w:sz w:val="24"/>
        </w:rPr>
      </w:pPr>
    </w:p>
    <w:p>
      <w:pPr>
        <w:spacing w:line="300" w:lineRule="auto"/>
        <w:jc w:val="left"/>
        <w:rPr>
          <w:rFonts w:ascii="宋体" w:hAnsi="宋体"/>
          <w:sz w:val="24"/>
        </w:rPr>
      </w:pPr>
      <w:r>
        <w:rPr>
          <w:rFonts w:hint="eastAsia" w:ascii="宋体" w:hAnsi="宋体"/>
          <w:sz w:val="24"/>
        </w:rPr>
        <w:t>第七十八条</w:t>
      </w:r>
      <w:r>
        <w:rPr>
          <w:rFonts w:ascii="宋体" w:hAnsi="宋体"/>
          <w:sz w:val="24"/>
        </w:rPr>
        <w:t xml:space="preserve">  </w:t>
      </w:r>
      <w:r>
        <w:rPr>
          <w:rFonts w:hint="eastAsia" w:ascii="宋体" w:hAnsi="宋体"/>
          <w:sz w:val="24"/>
        </w:rPr>
        <w:t>股东</w:t>
      </w:r>
      <w:r>
        <w:rPr>
          <w:rFonts w:ascii="宋体" w:hAnsi="宋体"/>
          <w:sz w:val="24"/>
        </w:rPr>
        <w:t>(包括股东代理人)以其所代表的有表决权的股份数额行使表决权,每一股份享有一票表决权。</w:t>
      </w:r>
    </w:p>
    <w:p>
      <w:pPr>
        <w:spacing w:line="300" w:lineRule="auto"/>
        <w:ind w:firstLine="480" w:firstLineChars="200"/>
        <w:jc w:val="left"/>
        <w:rPr>
          <w:rFonts w:ascii="宋体" w:hAnsi="宋体"/>
          <w:sz w:val="24"/>
        </w:rPr>
      </w:pPr>
      <w:r>
        <w:rPr>
          <w:rFonts w:hint="eastAsia" w:ascii="宋体" w:hAnsi="宋体"/>
          <w:sz w:val="24"/>
        </w:rPr>
        <w:t>股东大会审议影响中小投资者利益的重大事项时，对中小投资者表决应当单独计票。单独计票结果应当及时公开披露。</w:t>
      </w:r>
    </w:p>
    <w:p>
      <w:pPr>
        <w:spacing w:line="300" w:lineRule="auto"/>
        <w:ind w:firstLine="480" w:firstLineChars="200"/>
        <w:jc w:val="left"/>
        <w:rPr>
          <w:rFonts w:ascii="宋体" w:hAnsi="宋体"/>
          <w:sz w:val="24"/>
        </w:rPr>
      </w:pPr>
      <w:r>
        <w:rPr>
          <w:rFonts w:hint="eastAsia" w:ascii="宋体" w:hAnsi="宋体"/>
          <w:sz w:val="24"/>
        </w:rPr>
        <w:t>公司持有的本公司股份没有表决权</w:t>
      </w:r>
      <w:r>
        <w:rPr>
          <w:rFonts w:ascii="宋体" w:hAnsi="宋体"/>
          <w:sz w:val="24"/>
        </w:rPr>
        <w:t>,且该部分股份不计入出席股东大会有表决权的股份总数。</w:t>
      </w:r>
    </w:p>
    <w:p>
      <w:pPr>
        <w:spacing w:line="300" w:lineRule="auto"/>
        <w:ind w:firstLine="480" w:firstLineChars="200"/>
        <w:jc w:val="left"/>
        <w:rPr>
          <w:rFonts w:ascii="宋体" w:hAnsi="宋体"/>
          <w:sz w:val="24"/>
        </w:rPr>
      </w:pPr>
      <w:r>
        <w:rPr>
          <w:rFonts w:hint="eastAsia" w:ascii="宋体" w:hAnsi="宋体"/>
          <w:sz w:val="24"/>
        </w:rPr>
        <w:t>董事会、独立董事、持有</w:t>
      </w:r>
      <w:r>
        <w:rPr>
          <w:rFonts w:ascii="宋体" w:hAnsi="宋体"/>
          <w:sz w:val="24"/>
        </w:rPr>
        <w:t>1%以上有表决权股份的股东</w:t>
      </w:r>
      <w:r>
        <w:rPr>
          <w:rFonts w:hint="eastAsia" w:ascii="宋体" w:hAnsi="宋体"/>
          <w:sz w:val="24"/>
        </w:rPr>
        <w:t>或者依照法律、行政法规或者中国证监会的规定设立的投资者保护机构可以公开征集股东投票权。</w:t>
      </w:r>
    </w:p>
    <w:p>
      <w:pPr>
        <w:adjustRightInd w:val="0"/>
        <w:snapToGrid w:val="0"/>
        <w:spacing w:line="300" w:lineRule="auto"/>
        <w:ind w:firstLine="480" w:firstLineChars="200"/>
        <w:rPr>
          <w:rFonts w:ascii="宋体" w:hAnsi="宋体"/>
          <w:kern w:val="0"/>
          <w:sz w:val="24"/>
        </w:rPr>
      </w:pPr>
      <w:r>
        <w:rPr>
          <w:rFonts w:hint="eastAsia" w:ascii="宋体" w:hAnsi="宋体"/>
          <w:sz w:val="24"/>
        </w:rPr>
        <w:t>征集股东投票权应当向被征集人充分披露具体投票意向等信息。禁止以有偿或者变相有偿的方式征集股东投票权。公司不得对征集投票权提出最低持股比例限制。</w:t>
      </w:r>
    </w:p>
    <w:p>
      <w:pPr>
        <w:pStyle w:val="10"/>
        <w:spacing w:after="0" w:line="300" w:lineRule="auto"/>
        <w:ind w:left="0" w:leftChars="0"/>
        <w:rPr>
          <w:rFonts w:ascii="宋体" w:hAnsi="宋体"/>
          <w:sz w:val="24"/>
        </w:rPr>
      </w:pPr>
    </w:p>
    <w:p>
      <w:pPr>
        <w:pStyle w:val="10"/>
        <w:spacing w:after="0" w:line="300" w:lineRule="auto"/>
        <w:ind w:left="0" w:leftChars="0"/>
        <w:rPr>
          <w:rFonts w:ascii="宋体" w:hAnsi="宋体"/>
          <w:sz w:val="24"/>
        </w:rPr>
      </w:pPr>
      <w:r>
        <w:rPr>
          <w:rFonts w:hint="eastAsia" w:ascii="宋体" w:hAnsi="宋体"/>
          <w:sz w:val="24"/>
        </w:rPr>
        <w:t>第七十九条</w:t>
      </w:r>
      <w:r>
        <w:rPr>
          <w:rFonts w:ascii="宋体" w:hAnsi="宋体"/>
          <w:sz w:val="24"/>
        </w:rPr>
        <w:t xml:space="preserve">  </w:t>
      </w:r>
      <w:r>
        <w:rPr>
          <w:rFonts w:hint="eastAsia" w:ascii="宋体" w:hAnsi="宋体"/>
          <w:sz w:val="24"/>
        </w:rPr>
        <w:t>股东大会审议有关关联交易事项时</w:t>
      </w:r>
      <w:r>
        <w:rPr>
          <w:rFonts w:ascii="宋体" w:hAnsi="宋体"/>
          <w:sz w:val="24"/>
        </w:rPr>
        <w:t>,关联股东不应当参与投票表决,其所代表的有表决权的股份数不计入有效表决总数。该关联事项由出席会议的非关联关系股东投票表决，过半数的有效表决权赞成该关联交易事项即为通过；如该交易事项属特别决议范围，应由三分之二以上有效表决权通过。</w:t>
      </w:r>
    </w:p>
    <w:p>
      <w:pPr>
        <w:pStyle w:val="10"/>
        <w:spacing w:after="0" w:line="300" w:lineRule="auto"/>
        <w:ind w:left="0" w:leftChars="0" w:firstLine="480" w:firstLineChars="200"/>
        <w:rPr>
          <w:rFonts w:ascii="宋体" w:hAnsi="宋体"/>
          <w:sz w:val="24"/>
        </w:rPr>
      </w:pPr>
      <w:r>
        <w:rPr>
          <w:rFonts w:ascii="宋体" w:hAnsi="宋体"/>
          <w:sz w:val="24"/>
        </w:rPr>
        <w:t>审议关联交易事项，关联股东的回避和表决程序如下：</w:t>
      </w:r>
    </w:p>
    <w:p>
      <w:pPr>
        <w:pStyle w:val="10"/>
        <w:spacing w:after="0" w:line="300" w:lineRule="auto"/>
        <w:ind w:left="0" w:leftChars="0" w:firstLine="480" w:firstLineChars="200"/>
        <w:rPr>
          <w:rFonts w:ascii="宋体" w:hAnsi="宋体"/>
          <w:sz w:val="24"/>
        </w:rPr>
      </w:pPr>
      <w:r>
        <w:rPr>
          <w:rFonts w:ascii="宋体" w:hAnsi="宋体"/>
          <w:sz w:val="24"/>
        </w:rPr>
        <w:t>（一）股东大会审议的事项与股东有关联关系，该股东应当在股东大会召开之日前向公司董事会披露其关联关系；</w:t>
      </w:r>
    </w:p>
    <w:p>
      <w:pPr>
        <w:pStyle w:val="10"/>
        <w:spacing w:after="0" w:line="300" w:lineRule="auto"/>
        <w:ind w:left="0" w:leftChars="0" w:firstLine="480" w:firstLineChars="200"/>
        <w:rPr>
          <w:rFonts w:ascii="宋体" w:hAnsi="宋体"/>
          <w:sz w:val="24"/>
        </w:rPr>
      </w:pPr>
      <w:r>
        <w:rPr>
          <w:rFonts w:ascii="宋体" w:hAnsi="宋体"/>
          <w:sz w:val="24"/>
        </w:rPr>
        <w:t>（二）股东大会在审议有关关联交易事项时，大会主持人宣布有关联关系的股东，并解释和说明关联股东与关联交易事项的关联关系；</w:t>
      </w:r>
    </w:p>
    <w:p>
      <w:pPr>
        <w:pStyle w:val="10"/>
        <w:spacing w:after="0" w:line="300" w:lineRule="auto"/>
        <w:ind w:left="0" w:leftChars="0" w:firstLine="480" w:firstLineChars="200"/>
        <w:rPr>
          <w:rFonts w:ascii="宋体" w:hAnsi="宋体"/>
          <w:sz w:val="24"/>
        </w:rPr>
      </w:pPr>
      <w:r>
        <w:rPr>
          <w:rFonts w:ascii="宋体" w:hAnsi="宋体"/>
          <w:sz w:val="24"/>
        </w:rPr>
        <w:t>（三）大会主持人宣布关联股东回避，由非关联股东对关联交易事项进行审议、表决；</w:t>
      </w:r>
    </w:p>
    <w:p>
      <w:pPr>
        <w:pStyle w:val="10"/>
        <w:spacing w:after="0" w:line="300" w:lineRule="auto"/>
        <w:ind w:left="0" w:leftChars="0" w:firstLine="480" w:firstLineChars="200"/>
        <w:rPr>
          <w:rFonts w:ascii="宋体" w:hAnsi="宋体"/>
          <w:sz w:val="24"/>
        </w:rPr>
      </w:pPr>
      <w:r>
        <w:rPr>
          <w:rFonts w:ascii="宋体" w:hAnsi="宋体"/>
          <w:sz w:val="24"/>
        </w:rPr>
        <w:t>（四）关联事项形成决议，必须由出席会议的非关联股东有表决权的股份数的过半数通过；如该交易事项属特别决议范围，应由出席会议的非关联股东有表决权的股份数的三分之二以上通过。</w:t>
      </w:r>
    </w:p>
    <w:p>
      <w:pPr>
        <w:pStyle w:val="10"/>
        <w:spacing w:after="0" w:line="300" w:lineRule="auto"/>
        <w:ind w:left="0" w:leftChars="0" w:firstLine="480" w:firstLineChars="200"/>
        <w:rPr>
          <w:rFonts w:ascii="宋体" w:hAnsi="宋体"/>
          <w:sz w:val="24"/>
        </w:rPr>
      </w:pPr>
      <w:r>
        <w:rPr>
          <w:rFonts w:hint="eastAsia" w:ascii="宋体" w:hAnsi="宋体"/>
          <w:sz w:val="24"/>
        </w:rPr>
        <w:t>关联股东未就关联事项进行关联关系披露或回避的，有关该关联事项的决议无效。</w:t>
      </w:r>
    </w:p>
    <w:p>
      <w:pPr>
        <w:pStyle w:val="10"/>
        <w:spacing w:after="0" w:line="300" w:lineRule="auto"/>
        <w:ind w:left="0" w:leftChars="0" w:firstLine="480" w:firstLineChars="200"/>
        <w:rPr>
          <w:rFonts w:ascii="宋体" w:hAnsi="宋体"/>
          <w:sz w:val="24"/>
        </w:rPr>
      </w:pPr>
    </w:p>
    <w:p>
      <w:pPr>
        <w:pStyle w:val="10"/>
        <w:spacing w:after="0" w:line="300" w:lineRule="auto"/>
        <w:ind w:left="0" w:leftChars="0"/>
        <w:rPr>
          <w:rFonts w:ascii="宋体" w:hAnsi="宋体"/>
          <w:sz w:val="24"/>
        </w:rPr>
      </w:pPr>
      <w:r>
        <w:rPr>
          <w:rFonts w:hint="eastAsia" w:ascii="宋体" w:hAnsi="宋体"/>
          <w:sz w:val="24"/>
        </w:rPr>
        <w:t>第八十条</w:t>
      </w:r>
      <w:r>
        <w:rPr>
          <w:rFonts w:ascii="宋体" w:hAnsi="宋体"/>
          <w:sz w:val="24"/>
        </w:rPr>
        <w:t xml:space="preserve">  </w:t>
      </w:r>
      <w:r>
        <w:rPr>
          <w:rFonts w:hint="eastAsia" w:ascii="宋体" w:hAnsi="宋体"/>
          <w:sz w:val="24"/>
        </w:rPr>
        <w:t>除公司处于危机等特殊情况外</w:t>
      </w:r>
      <w:r>
        <w:rPr>
          <w:rFonts w:ascii="宋体" w:hAnsi="宋体"/>
          <w:sz w:val="24"/>
        </w:rPr>
        <w:t>,非经股东大会以特别决议批准,公司将不与董事、总裁和其它高级管理人员以外的人订立将公司全部或者重要业务的管理交予该人负责的合同。</w:t>
      </w:r>
    </w:p>
    <w:p>
      <w:pPr>
        <w:pStyle w:val="10"/>
        <w:spacing w:after="0" w:line="300" w:lineRule="auto"/>
        <w:ind w:leftChars="0" w:hanging="420" w:hangingChars="175"/>
        <w:rPr>
          <w:rFonts w:ascii="宋体" w:hAnsi="宋体"/>
          <w:sz w:val="24"/>
        </w:rPr>
      </w:pPr>
    </w:p>
    <w:p>
      <w:pPr>
        <w:pStyle w:val="10"/>
        <w:spacing w:after="0" w:line="300" w:lineRule="auto"/>
        <w:ind w:leftChars="0" w:hanging="420" w:hangingChars="175"/>
        <w:rPr>
          <w:rFonts w:ascii="宋体" w:hAnsi="宋体"/>
          <w:color w:val="FF0000"/>
          <w:sz w:val="24"/>
        </w:rPr>
      </w:pPr>
      <w:r>
        <w:rPr>
          <w:rFonts w:hint="eastAsia" w:ascii="宋体" w:hAnsi="宋体"/>
          <w:sz w:val="24"/>
        </w:rPr>
        <w:t>第八十一条</w:t>
      </w:r>
      <w:r>
        <w:rPr>
          <w:rFonts w:ascii="宋体" w:hAnsi="宋体"/>
          <w:sz w:val="24"/>
        </w:rPr>
        <w:t xml:space="preserve">  </w:t>
      </w:r>
      <w:r>
        <w:rPr>
          <w:rFonts w:hint="eastAsia" w:ascii="宋体" w:hAnsi="宋体"/>
          <w:sz w:val="24"/>
        </w:rPr>
        <w:t>董事、监事候选人名单以提案的方式提请股东大会表决。</w:t>
      </w:r>
    </w:p>
    <w:p>
      <w:pPr>
        <w:spacing w:line="300" w:lineRule="auto"/>
        <w:ind w:firstLine="480" w:firstLineChars="200"/>
        <w:rPr>
          <w:rFonts w:ascii="宋体" w:hAnsi="宋体"/>
          <w:sz w:val="24"/>
          <w:szCs w:val="21"/>
        </w:rPr>
      </w:pPr>
      <w:r>
        <w:rPr>
          <w:rFonts w:hint="eastAsia" w:ascii="宋体" w:hAnsi="宋体"/>
          <w:sz w:val="24"/>
          <w:szCs w:val="21"/>
        </w:rPr>
        <w:t>在本章程规定的人数范围内，按照拟选任董事或由股东出任的监事的人数，由主要股东提名，董事会或监事会对提名和资格审核后提交股东大会选举。</w:t>
      </w:r>
    </w:p>
    <w:p>
      <w:pPr>
        <w:spacing w:line="300" w:lineRule="auto"/>
        <w:ind w:firstLine="480" w:firstLineChars="200"/>
        <w:rPr>
          <w:rFonts w:ascii="宋体" w:hAnsi="宋体"/>
          <w:sz w:val="24"/>
        </w:rPr>
      </w:pPr>
      <w:r>
        <w:rPr>
          <w:rFonts w:hint="eastAsia" w:ascii="宋体" w:hAnsi="宋体"/>
          <w:sz w:val="24"/>
        </w:rPr>
        <w:t>股东大会就选举董事、监事进行表决时</w:t>
      </w:r>
      <w:r>
        <w:rPr>
          <w:rFonts w:ascii="宋体" w:hAnsi="宋体"/>
          <w:sz w:val="24"/>
        </w:rPr>
        <w:t>,根据本章程的规定或者股东大会的决议,可以实行累积投票制。当公司第一大股东持有公司股份达到30%以上时，公司董事、监事的选举应当实行累积投票制。</w:t>
      </w:r>
    </w:p>
    <w:p>
      <w:pPr>
        <w:spacing w:line="300" w:lineRule="auto"/>
        <w:ind w:firstLine="480" w:firstLineChars="200"/>
        <w:rPr>
          <w:rFonts w:ascii="宋体" w:hAnsi="宋体"/>
          <w:sz w:val="24"/>
        </w:rPr>
      </w:pPr>
      <w:r>
        <w:rPr>
          <w:rFonts w:hint="eastAsia" w:ascii="宋体" w:hAnsi="宋体"/>
          <w:sz w:val="24"/>
        </w:rPr>
        <w:t>前款所称累积投票制是指股东大会选举董事或者监事时</w:t>
      </w:r>
      <w:r>
        <w:rPr>
          <w:rFonts w:ascii="宋体" w:hAnsi="宋体"/>
          <w:sz w:val="24"/>
        </w:rPr>
        <w:t>,每一股份拥有与应选董事或者监事人数相同的表决权,股东拥有的表决权可以集中使用。</w:t>
      </w:r>
      <w:r>
        <w:rPr>
          <w:rFonts w:hint="eastAsia" w:ascii="宋体" w:hAnsi="宋体"/>
          <w:sz w:val="24"/>
          <w:szCs w:val="21"/>
        </w:rPr>
        <w:t>此时，每个股东持有的表决权数等于该股东所持股份份额乘以应选董事、监事的人数。股东可以将其总票数集中投给一个或分别投给几个董事、监事候选人。每一董事、监事候选人单独记票，以票数多者当选。</w:t>
      </w:r>
    </w:p>
    <w:p>
      <w:pPr>
        <w:spacing w:line="300" w:lineRule="auto"/>
        <w:ind w:firstLine="480" w:firstLineChars="200"/>
        <w:rPr>
          <w:rFonts w:ascii="宋体" w:hAnsi="宋体"/>
          <w:sz w:val="24"/>
        </w:rPr>
      </w:pPr>
      <w:r>
        <w:rPr>
          <w:rFonts w:ascii="宋体" w:hAnsi="宋体"/>
          <w:sz w:val="24"/>
        </w:rPr>
        <w:t>实行累积投票时，会议主持人应当于表决前向到会股东和股东代表宣布对董事</w:t>
      </w:r>
      <w:r>
        <w:rPr>
          <w:rFonts w:hint="eastAsia" w:ascii="宋体" w:hAnsi="宋体"/>
          <w:sz w:val="24"/>
        </w:rPr>
        <w:t>、监事</w:t>
      </w:r>
      <w:r>
        <w:rPr>
          <w:rFonts w:ascii="宋体" w:hAnsi="宋体"/>
          <w:sz w:val="24"/>
        </w:rPr>
        <w:t>的选举实行累积投票，并告之累积投票时表决票数的计算方法和选举规则。</w:t>
      </w:r>
    </w:p>
    <w:p>
      <w:pPr>
        <w:spacing w:line="300" w:lineRule="auto"/>
        <w:ind w:firstLine="480" w:firstLineChars="200"/>
        <w:rPr>
          <w:rFonts w:ascii="宋体" w:hAnsi="宋体"/>
          <w:sz w:val="24"/>
        </w:rPr>
      </w:pPr>
      <w:r>
        <w:rPr>
          <w:rFonts w:ascii="宋体" w:hAnsi="宋体"/>
          <w:sz w:val="24"/>
        </w:rPr>
        <w:t>董事会、监事会应当根据股东大会议程，事先准备专门的累积投票的选票。该选票除与其他选票相同部分外，还应当明确标明是董事、监事选举累积投票选票的字样，并应当标明下列事项：</w:t>
      </w:r>
    </w:p>
    <w:p>
      <w:pPr>
        <w:spacing w:line="300" w:lineRule="auto"/>
        <w:rPr>
          <w:rFonts w:ascii="宋体" w:hAnsi="宋体"/>
          <w:sz w:val="24"/>
        </w:rPr>
      </w:pPr>
      <w:r>
        <w:rPr>
          <w:rFonts w:ascii="宋体" w:hAnsi="宋体"/>
          <w:sz w:val="24"/>
        </w:rPr>
        <w:t>（一）会议名称；</w:t>
      </w:r>
    </w:p>
    <w:p>
      <w:pPr>
        <w:spacing w:line="300" w:lineRule="auto"/>
        <w:rPr>
          <w:rFonts w:ascii="宋体" w:hAnsi="宋体"/>
          <w:sz w:val="24"/>
        </w:rPr>
      </w:pPr>
      <w:r>
        <w:rPr>
          <w:rFonts w:ascii="宋体" w:hAnsi="宋体"/>
          <w:sz w:val="24"/>
        </w:rPr>
        <w:t>（二）董事、监事候选人姓名；</w:t>
      </w:r>
    </w:p>
    <w:p>
      <w:pPr>
        <w:spacing w:line="300" w:lineRule="auto"/>
        <w:rPr>
          <w:rFonts w:ascii="宋体" w:hAnsi="宋体"/>
          <w:sz w:val="24"/>
        </w:rPr>
      </w:pPr>
      <w:r>
        <w:rPr>
          <w:rFonts w:ascii="宋体" w:hAnsi="宋体"/>
          <w:sz w:val="24"/>
        </w:rPr>
        <w:t>（三）股东姓名；</w:t>
      </w:r>
    </w:p>
    <w:p>
      <w:pPr>
        <w:spacing w:line="300" w:lineRule="auto"/>
        <w:rPr>
          <w:rFonts w:ascii="宋体" w:hAnsi="宋体"/>
          <w:sz w:val="24"/>
        </w:rPr>
      </w:pPr>
      <w:r>
        <w:rPr>
          <w:rFonts w:ascii="宋体" w:hAnsi="宋体"/>
          <w:sz w:val="24"/>
        </w:rPr>
        <w:t xml:space="preserve">（四）代理人姓名； </w:t>
      </w:r>
    </w:p>
    <w:p>
      <w:pPr>
        <w:spacing w:line="300" w:lineRule="auto"/>
        <w:rPr>
          <w:rFonts w:ascii="宋体" w:hAnsi="宋体"/>
          <w:sz w:val="24"/>
        </w:rPr>
      </w:pPr>
      <w:r>
        <w:rPr>
          <w:rFonts w:ascii="宋体" w:hAnsi="宋体"/>
          <w:sz w:val="24"/>
        </w:rPr>
        <w:t>（五）所持股份数；</w:t>
      </w:r>
    </w:p>
    <w:p>
      <w:pPr>
        <w:spacing w:line="300" w:lineRule="auto"/>
        <w:rPr>
          <w:rFonts w:ascii="宋体" w:hAnsi="宋体"/>
          <w:sz w:val="24"/>
        </w:rPr>
      </w:pPr>
      <w:r>
        <w:rPr>
          <w:rFonts w:ascii="宋体" w:hAnsi="宋体"/>
          <w:sz w:val="24"/>
        </w:rPr>
        <w:t>（六）累积投票时的表决票数；</w:t>
      </w:r>
    </w:p>
    <w:p>
      <w:pPr>
        <w:spacing w:line="300" w:lineRule="auto"/>
        <w:rPr>
          <w:rFonts w:ascii="宋体" w:hAnsi="宋体"/>
          <w:sz w:val="24"/>
        </w:rPr>
      </w:pPr>
      <w:r>
        <w:rPr>
          <w:rFonts w:ascii="宋体" w:hAnsi="宋体"/>
          <w:sz w:val="24"/>
        </w:rPr>
        <w:t>（七）投票时间。</w:t>
      </w:r>
    </w:p>
    <w:p>
      <w:pPr>
        <w:spacing w:line="300" w:lineRule="auto"/>
        <w:rPr>
          <w:rFonts w:ascii="宋体" w:hAnsi="宋体"/>
          <w:sz w:val="24"/>
        </w:rPr>
      </w:pPr>
      <w:r>
        <w:rPr>
          <w:rFonts w:ascii="宋体" w:hAnsi="宋体"/>
          <w:sz w:val="24"/>
        </w:rPr>
        <w:t>公司股东大会采用累积投票制选举董事、监事时，应按以下规定进行：</w:t>
      </w:r>
    </w:p>
    <w:p>
      <w:pPr>
        <w:spacing w:line="300" w:lineRule="auto"/>
        <w:rPr>
          <w:rFonts w:ascii="宋体" w:hAnsi="宋体"/>
          <w:sz w:val="24"/>
        </w:rPr>
      </w:pPr>
      <w:r>
        <w:rPr>
          <w:rFonts w:ascii="宋体" w:hAnsi="宋体"/>
          <w:sz w:val="24"/>
        </w:rPr>
        <w:t>（一）每一有表决权的股份享有与应选的董事、监事人数相同的表决权，股东可以自由地在董事候选人、监事候选人之间分配其表决权，既可分散投于多人，也可集中投于一人；</w:t>
      </w:r>
    </w:p>
    <w:p>
      <w:pPr>
        <w:spacing w:line="300" w:lineRule="auto"/>
        <w:rPr>
          <w:rFonts w:ascii="宋体" w:hAnsi="宋体"/>
          <w:sz w:val="24"/>
        </w:rPr>
      </w:pPr>
      <w:r>
        <w:rPr>
          <w:rFonts w:ascii="宋体" w:hAnsi="宋体"/>
          <w:sz w:val="24"/>
        </w:rPr>
        <w:t>（二）股东投给董事、监事候选人的表决权数之和不得超过其在选举董事、监事候选人时所拥有的表决权总数，否则其投票无效；</w:t>
      </w:r>
    </w:p>
    <w:p>
      <w:pPr>
        <w:spacing w:line="300" w:lineRule="auto"/>
        <w:rPr>
          <w:rFonts w:ascii="宋体" w:hAnsi="宋体"/>
          <w:sz w:val="24"/>
        </w:rPr>
      </w:pPr>
      <w:r>
        <w:rPr>
          <w:rFonts w:ascii="宋体" w:hAnsi="宋体"/>
          <w:sz w:val="24"/>
        </w:rPr>
        <w:t>（三）按照董事、监事候选人得票多少的顺序，从前往后根据拟选出的董事、监事人数，由得票较多者当选；</w:t>
      </w:r>
    </w:p>
    <w:p>
      <w:pPr>
        <w:spacing w:line="300" w:lineRule="auto"/>
        <w:rPr>
          <w:rFonts w:ascii="宋体" w:hAnsi="宋体"/>
          <w:sz w:val="24"/>
        </w:rPr>
      </w:pPr>
      <w:r>
        <w:rPr>
          <w:rFonts w:ascii="宋体" w:hAnsi="宋体"/>
          <w:sz w:val="24"/>
        </w:rPr>
        <w:t>（四）当两名以上董事、监事候选人得票数相等，且其得票数在董事、监事候选人中为最少时，如其全部当选将导致董事、监事人数超过该次股东大会应选出的董事、监事人数的，股东大会应就上述得票数相等的董事、监事候选人再次进行选举；如经再次选举后仍不能确定当选的董事、监事人选的，公司应将该等董事、监事候选人提交下一次股东大会进行选举；</w:t>
      </w:r>
    </w:p>
    <w:p>
      <w:pPr>
        <w:spacing w:line="300" w:lineRule="auto"/>
        <w:rPr>
          <w:rFonts w:ascii="宋体" w:hAnsi="宋体"/>
          <w:sz w:val="24"/>
        </w:rPr>
      </w:pPr>
      <w:r>
        <w:rPr>
          <w:rFonts w:ascii="宋体" w:hAnsi="宋体"/>
          <w:sz w:val="24"/>
        </w:rPr>
        <w:t>（五）如当选的董事、监事人数少于该次股东大会拟选出的董事、监事人数的，公司将按照本章程的规定在以后召开的股东大会上对空缺的董事、监事名额进行选举。</w:t>
      </w:r>
    </w:p>
    <w:p>
      <w:pPr>
        <w:spacing w:line="300" w:lineRule="auto"/>
        <w:ind w:firstLine="480" w:firstLineChars="200"/>
        <w:rPr>
          <w:rFonts w:ascii="宋体" w:hAnsi="宋体"/>
          <w:sz w:val="24"/>
        </w:rPr>
      </w:pPr>
      <w:r>
        <w:rPr>
          <w:rFonts w:hint="eastAsia" w:ascii="宋体" w:hAnsi="宋体"/>
          <w:sz w:val="24"/>
        </w:rPr>
        <w:t>股东大会以累积投票方式选举董事的，独立董事与非独立董事的表决应当分别进行。</w:t>
      </w:r>
    </w:p>
    <w:p>
      <w:pPr>
        <w:spacing w:line="300" w:lineRule="auto"/>
        <w:ind w:left="420" w:hanging="420" w:hangingChars="175"/>
        <w:rPr>
          <w:rFonts w:ascii="宋体" w:hAnsi="宋体"/>
          <w:sz w:val="24"/>
        </w:rPr>
      </w:pPr>
    </w:p>
    <w:p>
      <w:pPr>
        <w:spacing w:line="300" w:lineRule="auto"/>
        <w:rPr>
          <w:rFonts w:ascii="宋体" w:hAnsi="宋体"/>
          <w:sz w:val="24"/>
        </w:rPr>
      </w:pPr>
      <w:r>
        <w:rPr>
          <w:rFonts w:hint="eastAsia" w:ascii="宋体" w:hAnsi="宋体"/>
          <w:sz w:val="24"/>
        </w:rPr>
        <w:t>第八十二条</w:t>
      </w:r>
      <w:r>
        <w:rPr>
          <w:rFonts w:ascii="宋体" w:hAnsi="宋体"/>
          <w:sz w:val="24"/>
        </w:rPr>
        <w:t xml:space="preserve">  </w:t>
      </w:r>
      <w:r>
        <w:rPr>
          <w:rFonts w:hint="eastAsia" w:ascii="宋体" w:hAnsi="宋体"/>
          <w:sz w:val="24"/>
        </w:rPr>
        <w:t>除累积投票制外</w:t>
      </w:r>
      <w:r>
        <w:rPr>
          <w:rFonts w:ascii="宋体" w:hAnsi="宋体"/>
          <w:sz w:val="24"/>
        </w:rPr>
        <w:t>,股东大会将对所有提案进行逐项表决,对同一事项有不同提案的,将按提案提出的时间顺序进行表决。除因不可抗力等特殊原因导致股东大会中止或不能作出决议外,股东大会将不会对提案进行搁置或不予表决。</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第八十三条</w:t>
      </w:r>
      <w:r>
        <w:rPr>
          <w:rFonts w:ascii="宋体" w:hAnsi="宋体"/>
          <w:sz w:val="24"/>
        </w:rPr>
        <w:t xml:space="preserve">  </w:t>
      </w:r>
      <w:r>
        <w:rPr>
          <w:rFonts w:hint="eastAsia" w:ascii="宋体" w:hAnsi="宋体"/>
          <w:sz w:val="24"/>
        </w:rPr>
        <w:t>股东大会审议提案时</w:t>
      </w:r>
      <w:r>
        <w:rPr>
          <w:rFonts w:ascii="宋体" w:hAnsi="宋体"/>
          <w:sz w:val="24"/>
        </w:rPr>
        <w:t>,不会对提案进行修改,否则,有关变更应当被视为一个新的提案,不能在本次股东大会上进行表决。</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第八十四条</w:t>
      </w:r>
      <w:r>
        <w:rPr>
          <w:rFonts w:ascii="宋体" w:hAnsi="宋体"/>
          <w:sz w:val="24"/>
        </w:rPr>
        <w:t xml:space="preserve">  </w:t>
      </w:r>
      <w:r>
        <w:rPr>
          <w:rFonts w:hint="eastAsia" w:ascii="宋体" w:hAnsi="宋体"/>
          <w:sz w:val="24"/>
        </w:rPr>
        <w:t>同一表决权只能选择现场、网络或其他表决方式中的一种。同一表决权出现重复表决的以第一次投票结果为准。股东通过多个股东账户分别投票的，以第一次有效投票结果为准。</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第八十</w:t>
      </w:r>
      <w:r>
        <w:rPr>
          <w:rFonts w:ascii="宋体" w:hAnsi="宋体"/>
          <w:sz w:val="24"/>
        </w:rPr>
        <w:t>五</w:t>
      </w:r>
      <w:r>
        <w:rPr>
          <w:rFonts w:hint="eastAsia" w:ascii="宋体" w:hAnsi="宋体"/>
          <w:sz w:val="24"/>
        </w:rPr>
        <w:t>条</w:t>
      </w:r>
      <w:r>
        <w:rPr>
          <w:rFonts w:ascii="宋体" w:hAnsi="宋体"/>
          <w:sz w:val="24"/>
        </w:rPr>
        <w:t xml:space="preserve">  </w:t>
      </w:r>
      <w:r>
        <w:rPr>
          <w:rFonts w:hint="eastAsia" w:ascii="宋体" w:hAnsi="宋体"/>
          <w:sz w:val="24"/>
        </w:rPr>
        <w:t>股东大会采取记名方式投票表决。</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第八十六条</w:t>
      </w:r>
      <w:r>
        <w:rPr>
          <w:rFonts w:ascii="宋体" w:hAnsi="宋体"/>
          <w:sz w:val="24"/>
        </w:rPr>
        <w:t xml:space="preserve">  </w:t>
      </w:r>
      <w:r>
        <w:rPr>
          <w:rFonts w:hint="eastAsia" w:ascii="宋体" w:hAnsi="宋体"/>
          <w:sz w:val="24"/>
        </w:rPr>
        <w:t>股东大会对提案进行表决前</w:t>
      </w:r>
      <w:r>
        <w:rPr>
          <w:rFonts w:ascii="宋体" w:hAnsi="宋体"/>
          <w:sz w:val="24"/>
        </w:rPr>
        <w:t>,应当推举两名股东代表参加计票和监票。审议事项与股东有</w:t>
      </w:r>
      <w:r>
        <w:rPr>
          <w:rFonts w:hint="eastAsia" w:ascii="宋体" w:hAnsi="宋体"/>
          <w:sz w:val="24"/>
        </w:rPr>
        <w:t>关联关系</w:t>
      </w:r>
      <w:r>
        <w:rPr>
          <w:rFonts w:ascii="宋体" w:hAnsi="宋体"/>
          <w:sz w:val="24"/>
        </w:rPr>
        <w:t>的,相关股东及代理人不得参加计票、监票。</w:t>
      </w:r>
      <w:r>
        <w:rPr>
          <w:rFonts w:ascii="宋体" w:hAnsi="宋体"/>
          <w:sz w:val="24"/>
        </w:rPr>
        <w:br w:type="textWrapping"/>
      </w:r>
      <w:r>
        <w:rPr>
          <w:rFonts w:ascii="宋体" w:hAnsi="宋体"/>
          <w:sz w:val="24"/>
        </w:rPr>
        <w:t xml:space="preserve">    </w:t>
      </w:r>
      <w:r>
        <w:rPr>
          <w:rFonts w:hint="eastAsia" w:ascii="宋体" w:hAnsi="宋体"/>
          <w:sz w:val="24"/>
        </w:rPr>
        <w:t>股东大会对提案进行表决时</w:t>
      </w:r>
      <w:r>
        <w:rPr>
          <w:rFonts w:ascii="宋体" w:hAnsi="宋体"/>
          <w:sz w:val="24"/>
        </w:rPr>
        <w:t>,应当由律师、股东代表与监事代表共同负责计票、监票,并当场公布表决结果,决议的表决结果载入会议记录。</w:t>
      </w:r>
    </w:p>
    <w:p>
      <w:pPr>
        <w:spacing w:line="300" w:lineRule="auto"/>
        <w:ind w:firstLine="424" w:firstLineChars="177"/>
        <w:rPr>
          <w:rFonts w:ascii="宋体" w:hAnsi="宋体"/>
          <w:sz w:val="24"/>
        </w:rPr>
      </w:pPr>
      <w:r>
        <w:rPr>
          <w:rFonts w:hint="eastAsia" w:ascii="宋体" w:hAnsi="宋体"/>
          <w:sz w:val="24"/>
        </w:rPr>
        <w:t>通过网络或其他方式投票的上市公司股东或其代理人</w:t>
      </w:r>
      <w:r>
        <w:rPr>
          <w:rFonts w:ascii="宋体" w:hAnsi="宋体"/>
          <w:sz w:val="24"/>
        </w:rPr>
        <w:t>,有权通过相应的投票系统查验自己的投票结果。</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第八十七条</w:t>
      </w:r>
      <w:r>
        <w:rPr>
          <w:rFonts w:ascii="宋体" w:hAnsi="宋体"/>
          <w:sz w:val="24"/>
        </w:rPr>
        <w:t xml:space="preserve">  </w:t>
      </w:r>
      <w:r>
        <w:rPr>
          <w:rFonts w:hint="eastAsia" w:ascii="宋体" w:hAnsi="宋体"/>
          <w:sz w:val="24"/>
        </w:rPr>
        <w:t>股东大会现场结束时间不得早于网络或其他方式</w:t>
      </w:r>
      <w:r>
        <w:rPr>
          <w:rFonts w:ascii="宋体" w:hAnsi="宋体"/>
          <w:sz w:val="24"/>
        </w:rPr>
        <w:t>,会议主持人应当宣布每一提案的表决情况和结果,并根据表决结果宣布提案是否通过。</w:t>
      </w:r>
    </w:p>
    <w:p>
      <w:pPr>
        <w:spacing w:line="300" w:lineRule="auto"/>
        <w:ind w:firstLine="480" w:firstLineChars="200"/>
        <w:rPr>
          <w:rFonts w:ascii="宋体" w:hAnsi="宋体"/>
          <w:sz w:val="24"/>
        </w:rPr>
      </w:pPr>
      <w:r>
        <w:rPr>
          <w:rFonts w:hint="eastAsia" w:ascii="宋体" w:hAnsi="宋体"/>
          <w:sz w:val="24"/>
        </w:rPr>
        <w:t>在正式公布表决结果前</w:t>
      </w:r>
      <w:r>
        <w:rPr>
          <w:rFonts w:ascii="宋体" w:hAnsi="宋体"/>
          <w:sz w:val="24"/>
        </w:rPr>
        <w:t>,股东大会现场、网络及其他表决方式中所涉及的上市公司、计票人、监票人、主要股东、网络服务方等相关各方对表决情况均负有保密义务。</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第八十八条</w:t>
      </w:r>
      <w:r>
        <w:rPr>
          <w:rFonts w:ascii="宋体" w:hAnsi="宋体"/>
          <w:sz w:val="24"/>
        </w:rPr>
        <w:t xml:space="preserve">  </w:t>
      </w:r>
      <w:r>
        <w:rPr>
          <w:rFonts w:hint="eastAsia" w:ascii="宋体" w:hAnsi="宋体"/>
          <w:sz w:val="24"/>
        </w:rPr>
        <w:t>出席股东大会的股东</w:t>
      </w:r>
      <w:r>
        <w:rPr>
          <w:rFonts w:ascii="宋体" w:hAnsi="宋体"/>
          <w:sz w:val="24"/>
        </w:rPr>
        <w:t>,应当对提交表决的提案发表以下意见之一:同意、反对或弃权。</w:t>
      </w:r>
    </w:p>
    <w:p>
      <w:pPr>
        <w:spacing w:line="300" w:lineRule="auto"/>
        <w:ind w:firstLine="480" w:firstLineChars="200"/>
        <w:rPr>
          <w:rFonts w:ascii="宋体" w:hAnsi="宋体"/>
          <w:sz w:val="24"/>
        </w:rPr>
      </w:pPr>
      <w:r>
        <w:rPr>
          <w:rFonts w:hint="eastAsia" w:ascii="宋体" w:hAnsi="宋体"/>
          <w:sz w:val="24"/>
        </w:rPr>
        <w:t>未填、错填、字迹无法辨认的表决票、未投的表决票均视为投票人放弃表决权利</w:t>
      </w:r>
      <w:r>
        <w:rPr>
          <w:rFonts w:ascii="宋体" w:hAnsi="宋体"/>
          <w:sz w:val="24"/>
        </w:rPr>
        <w:t>,其所持股份数的表决结果应计为"弃权"。</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第八十九条</w:t>
      </w:r>
      <w:r>
        <w:rPr>
          <w:rFonts w:ascii="宋体" w:hAnsi="宋体"/>
          <w:sz w:val="24"/>
        </w:rPr>
        <w:t xml:space="preserve">  </w:t>
      </w:r>
      <w:r>
        <w:rPr>
          <w:rFonts w:hint="eastAsia" w:ascii="宋体" w:hAnsi="宋体"/>
          <w:sz w:val="24"/>
        </w:rPr>
        <w:t>会议主持人如果对提交表决的决议结果有任何怀疑</w:t>
      </w:r>
      <w:r>
        <w:rPr>
          <w:rFonts w:ascii="宋体" w:hAnsi="宋体"/>
          <w:sz w:val="24"/>
        </w:rPr>
        <w:t>,可以对所投票数组织点票；如果会议主持人未进行点票,出席会议的股东或者股东代理人对会议主持人宣布结果有异议的,有权在宣布表决结果后立即要求点票,会议主持人应当立即组织点票。</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第九十条</w:t>
      </w:r>
      <w:r>
        <w:rPr>
          <w:rFonts w:ascii="宋体" w:hAnsi="宋体"/>
          <w:sz w:val="24"/>
        </w:rPr>
        <w:t xml:space="preserve">  </w:t>
      </w:r>
      <w:r>
        <w:rPr>
          <w:rFonts w:hint="eastAsia" w:ascii="宋体" w:hAnsi="宋体"/>
          <w:sz w:val="24"/>
        </w:rPr>
        <w:t>股东大会决议应当及时公告</w:t>
      </w:r>
      <w:r>
        <w:rPr>
          <w:rFonts w:ascii="宋体" w:hAnsi="宋体"/>
          <w:sz w:val="24"/>
        </w:rPr>
        <w:t>,公告中应包括如下内容：</w:t>
      </w:r>
    </w:p>
    <w:p>
      <w:pPr>
        <w:spacing w:line="300" w:lineRule="auto"/>
        <w:rPr>
          <w:rFonts w:ascii="宋体" w:hAnsi="宋体"/>
          <w:sz w:val="24"/>
        </w:rPr>
      </w:pPr>
      <w:r>
        <w:rPr>
          <w:rFonts w:ascii="宋体" w:hAnsi="宋体"/>
          <w:sz w:val="24"/>
        </w:rPr>
        <w:t>(一)会议召开的时间、地点、方式、召集人和主持人，以及是否符合有关法律、行政法规、部门规章、规范性文件和公司章程的说明；</w:t>
      </w:r>
    </w:p>
    <w:p>
      <w:pPr>
        <w:spacing w:line="300" w:lineRule="auto"/>
        <w:rPr>
          <w:rFonts w:ascii="宋体" w:hAnsi="宋体"/>
          <w:sz w:val="24"/>
        </w:rPr>
      </w:pPr>
      <w:r>
        <w:rPr>
          <w:rFonts w:ascii="宋体" w:hAnsi="宋体"/>
          <w:sz w:val="24"/>
        </w:rPr>
        <w:t>(二)出席会议的股东(代理人)人数、所持(代理)股份及占上市公司有表决权总股份的比例；</w:t>
      </w:r>
    </w:p>
    <w:p>
      <w:pPr>
        <w:spacing w:line="300" w:lineRule="auto"/>
        <w:rPr>
          <w:rFonts w:ascii="宋体" w:hAnsi="宋体"/>
          <w:sz w:val="24"/>
        </w:rPr>
      </w:pPr>
      <w:r>
        <w:rPr>
          <w:rFonts w:ascii="宋体" w:hAnsi="宋体"/>
          <w:sz w:val="24"/>
        </w:rPr>
        <w:t>(三)每项提案的表决方式；</w:t>
      </w:r>
    </w:p>
    <w:p>
      <w:pPr>
        <w:spacing w:line="300" w:lineRule="auto"/>
        <w:rPr>
          <w:rFonts w:ascii="宋体" w:hAnsi="宋体"/>
          <w:sz w:val="24"/>
        </w:rPr>
      </w:pPr>
      <w:r>
        <w:rPr>
          <w:rFonts w:ascii="宋体" w:hAnsi="宋体"/>
          <w:sz w:val="24"/>
        </w:rPr>
        <w:t>(四)每项提案的表决结果。对股东提案作出决议的，应当列明提案股东的名称或者姓名、持股比例和提案内容;涉及关联交易事项的，应当说明关联股东回避表决情况；</w:t>
      </w:r>
    </w:p>
    <w:p>
      <w:pPr>
        <w:spacing w:line="300" w:lineRule="auto"/>
        <w:rPr>
          <w:rFonts w:ascii="宋体" w:hAnsi="宋体"/>
          <w:sz w:val="24"/>
        </w:rPr>
      </w:pPr>
      <w:r>
        <w:rPr>
          <w:rFonts w:ascii="宋体" w:hAnsi="宋体"/>
          <w:sz w:val="24"/>
        </w:rPr>
        <w:t>(五)法律意见书的结论性意见；</w:t>
      </w:r>
    </w:p>
    <w:p>
      <w:pPr>
        <w:spacing w:line="300" w:lineRule="auto"/>
        <w:rPr>
          <w:rFonts w:ascii="宋体" w:hAnsi="宋体"/>
          <w:sz w:val="24"/>
        </w:rPr>
      </w:pPr>
      <w:r>
        <w:rPr>
          <w:rFonts w:ascii="宋体" w:hAnsi="宋体"/>
          <w:sz w:val="24"/>
        </w:rPr>
        <w:t>(六)中国证监会和深交所</w:t>
      </w:r>
      <w:r>
        <w:rPr>
          <w:rFonts w:hint="eastAsia" w:ascii="宋体" w:hAnsi="宋体"/>
          <w:sz w:val="24"/>
        </w:rPr>
        <w:t>要求披露的其他相关内容。</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第九十一条</w:t>
      </w:r>
      <w:r>
        <w:rPr>
          <w:rFonts w:ascii="宋体" w:hAnsi="宋体"/>
          <w:sz w:val="24"/>
        </w:rPr>
        <w:t xml:space="preserve">  </w:t>
      </w:r>
      <w:r>
        <w:rPr>
          <w:rFonts w:hint="eastAsia" w:ascii="宋体" w:hAnsi="宋体"/>
          <w:sz w:val="24"/>
        </w:rPr>
        <w:t>提案未获通过</w:t>
      </w:r>
      <w:r>
        <w:rPr>
          <w:rFonts w:ascii="宋体" w:hAnsi="宋体"/>
          <w:sz w:val="24"/>
        </w:rPr>
        <w:t>,或者本次股东大会变更前次股东大会决议的,应当在股东大会决议公告中作特别提示。</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第九十二条</w:t>
      </w:r>
      <w:r>
        <w:rPr>
          <w:rFonts w:ascii="宋体" w:hAnsi="宋体"/>
          <w:sz w:val="24"/>
        </w:rPr>
        <w:t xml:space="preserve">  </w:t>
      </w:r>
      <w:r>
        <w:rPr>
          <w:rFonts w:hint="eastAsia" w:ascii="宋体" w:hAnsi="宋体"/>
          <w:sz w:val="24"/>
        </w:rPr>
        <w:t>股东大会通过有关董事、监事选举提案的</w:t>
      </w:r>
      <w:r>
        <w:rPr>
          <w:rFonts w:ascii="宋体" w:hAnsi="宋体"/>
          <w:sz w:val="24"/>
        </w:rPr>
        <w:t>,新任董事、监事就任时间为股东大会决议通过之日。</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第九十三条</w:t>
      </w:r>
      <w:r>
        <w:rPr>
          <w:rFonts w:ascii="宋体" w:hAnsi="宋体"/>
          <w:sz w:val="24"/>
        </w:rPr>
        <w:t xml:space="preserve">  </w:t>
      </w:r>
      <w:r>
        <w:rPr>
          <w:rFonts w:hint="eastAsia" w:ascii="宋体" w:hAnsi="宋体"/>
          <w:sz w:val="24"/>
        </w:rPr>
        <w:t>股东大会通过有关派现、送股或资本公积转增股本提案的</w:t>
      </w:r>
      <w:r>
        <w:rPr>
          <w:rFonts w:ascii="宋体" w:hAnsi="宋体"/>
          <w:sz w:val="24"/>
        </w:rPr>
        <w:t>,公司将在股东大会结束后2个月内实施具体方案。</w:t>
      </w:r>
    </w:p>
    <w:p>
      <w:pPr>
        <w:spacing w:line="300" w:lineRule="auto"/>
        <w:rPr>
          <w:rFonts w:ascii="宋体" w:hAnsi="宋体"/>
          <w:sz w:val="24"/>
        </w:rPr>
      </w:pPr>
    </w:p>
    <w:p>
      <w:pPr>
        <w:pStyle w:val="2"/>
        <w:spacing w:before="0" w:after="0" w:line="300" w:lineRule="auto"/>
        <w:jc w:val="center"/>
        <w:rPr>
          <w:rFonts w:ascii="宋体" w:hAnsi="宋体"/>
        </w:rPr>
      </w:pPr>
      <w:bookmarkStart w:id="26" w:name="_Toc44666049"/>
      <w:bookmarkStart w:id="27" w:name="_Toc17883420"/>
      <w:r>
        <w:rPr>
          <w:rFonts w:hint="eastAsia" w:ascii="宋体" w:hAnsi="宋体"/>
        </w:rPr>
        <w:t>第五章</w:t>
      </w:r>
      <w:r>
        <w:rPr>
          <w:rFonts w:ascii="宋体" w:hAnsi="宋体"/>
        </w:rPr>
        <w:t xml:space="preserve">  </w:t>
      </w:r>
      <w:r>
        <w:rPr>
          <w:rFonts w:hint="eastAsia" w:ascii="宋体" w:hAnsi="宋体"/>
        </w:rPr>
        <w:t>董事会</w:t>
      </w:r>
      <w:bookmarkEnd w:id="26"/>
      <w:bookmarkEnd w:id="27"/>
    </w:p>
    <w:p>
      <w:pPr>
        <w:pStyle w:val="3"/>
        <w:spacing w:before="0" w:after="0" w:line="300" w:lineRule="auto"/>
        <w:jc w:val="center"/>
        <w:rPr>
          <w:rFonts w:ascii="宋体" w:hAnsi="宋体" w:eastAsia="宋体"/>
        </w:rPr>
      </w:pPr>
      <w:bookmarkStart w:id="28" w:name="_Toc44666050"/>
      <w:bookmarkStart w:id="29" w:name="_Toc17883421"/>
      <w:r>
        <w:rPr>
          <w:rFonts w:hint="eastAsia" w:ascii="宋体" w:hAnsi="宋体" w:eastAsia="宋体"/>
        </w:rPr>
        <w:t>第一节</w:t>
      </w:r>
      <w:r>
        <w:rPr>
          <w:rFonts w:ascii="宋体" w:hAnsi="宋体" w:eastAsia="宋体"/>
        </w:rPr>
        <w:t xml:space="preserve">  </w:t>
      </w:r>
      <w:r>
        <w:rPr>
          <w:rFonts w:hint="eastAsia" w:ascii="宋体" w:hAnsi="宋体" w:eastAsia="宋体"/>
        </w:rPr>
        <w:t>董事</w:t>
      </w:r>
      <w:bookmarkEnd w:id="28"/>
      <w:bookmarkEnd w:id="29"/>
    </w:p>
    <w:p/>
    <w:p>
      <w:pPr>
        <w:spacing w:line="300" w:lineRule="auto"/>
        <w:rPr>
          <w:rFonts w:ascii="宋体" w:hAnsi="宋体"/>
          <w:sz w:val="24"/>
        </w:rPr>
      </w:pPr>
      <w:r>
        <w:rPr>
          <w:rFonts w:hint="eastAsia" w:ascii="宋体" w:hAnsi="宋体"/>
          <w:sz w:val="24"/>
        </w:rPr>
        <w:t>第九十四条</w:t>
      </w:r>
      <w:r>
        <w:rPr>
          <w:rFonts w:ascii="宋体" w:hAnsi="宋体"/>
          <w:sz w:val="24"/>
        </w:rPr>
        <w:t xml:space="preserve">  </w:t>
      </w:r>
      <w:r>
        <w:rPr>
          <w:rFonts w:hint="eastAsia" w:ascii="宋体" w:hAnsi="宋体"/>
          <w:sz w:val="24"/>
        </w:rPr>
        <w:t>公司董事为自然人</w:t>
      </w:r>
      <w:r>
        <w:rPr>
          <w:rFonts w:ascii="宋体" w:hAnsi="宋体"/>
          <w:sz w:val="24"/>
        </w:rPr>
        <w:t>,有下列情形之一的,不</w:t>
      </w:r>
      <w:r>
        <w:rPr>
          <w:rFonts w:hint="eastAsia" w:ascii="宋体" w:hAnsi="宋体"/>
          <w:sz w:val="24"/>
        </w:rPr>
        <w:t>得被提名</w:t>
      </w:r>
      <w:r>
        <w:rPr>
          <w:rFonts w:ascii="宋体" w:hAnsi="宋体"/>
          <w:sz w:val="24"/>
        </w:rPr>
        <w:t>担任公司的董事:</w:t>
      </w:r>
    </w:p>
    <w:p>
      <w:pPr>
        <w:spacing w:line="300" w:lineRule="auto"/>
        <w:ind w:firstLine="480" w:firstLineChars="200"/>
        <w:rPr>
          <w:rFonts w:ascii="宋体" w:hAnsi="宋体"/>
          <w:sz w:val="24"/>
        </w:rPr>
      </w:pPr>
      <w:r>
        <w:rPr>
          <w:rFonts w:ascii="宋体" w:hAnsi="宋体"/>
          <w:sz w:val="24"/>
        </w:rPr>
        <w:t>（一）《公司法》规定不得担任董事的情形；</w:t>
      </w:r>
    </w:p>
    <w:p>
      <w:pPr>
        <w:spacing w:line="300" w:lineRule="auto"/>
        <w:ind w:firstLine="480" w:firstLineChars="200"/>
        <w:rPr>
          <w:rFonts w:ascii="宋体" w:hAnsi="宋体"/>
          <w:sz w:val="24"/>
        </w:rPr>
      </w:pPr>
      <w:r>
        <w:rPr>
          <w:rFonts w:ascii="宋体" w:hAnsi="宋体"/>
          <w:sz w:val="24"/>
        </w:rPr>
        <w:t>（二）被中国证监会采取不得担任上市公司董事的市场禁入措施，期限尚未届满；</w:t>
      </w:r>
    </w:p>
    <w:p>
      <w:pPr>
        <w:spacing w:line="300" w:lineRule="auto"/>
        <w:ind w:firstLine="480" w:firstLineChars="200"/>
        <w:rPr>
          <w:rFonts w:ascii="宋体" w:hAnsi="宋体"/>
          <w:sz w:val="24"/>
        </w:rPr>
      </w:pPr>
      <w:r>
        <w:rPr>
          <w:rFonts w:ascii="宋体" w:hAnsi="宋体"/>
          <w:sz w:val="24"/>
        </w:rPr>
        <w:t>（三）被证券交易所公开认定为不适合担任上市公司董事，期限尚未届满；</w:t>
      </w:r>
    </w:p>
    <w:p>
      <w:pPr>
        <w:spacing w:line="300" w:lineRule="auto"/>
        <w:ind w:firstLine="480" w:firstLineChars="200"/>
        <w:rPr>
          <w:rFonts w:ascii="宋体" w:hAnsi="宋体"/>
          <w:sz w:val="24"/>
        </w:rPr>
      </w:pPr>
      <w:r>
        <w:rPr>
          <w:rFonts w:ascii="宋体" w:hAnsi="宋体"/>
          <w:sz w:val="24"/>
        </w:rPr>
        <w:t>（四）法律法规、深交所规定的其他情形。</w:t>
      </w:r>
    </w:p>
    <w:p>
      <w:pPr>
        <w:spacing w:line="300" w:lineRule="auto"/>
        <w:ind w:firstLine="480" w:firstLineChars="200"/>
        <w:rPr>
          <w:rFonts w:ascii="宋体" w:hAnsi="宋体"/>
          <w:sz w:val="24"/>
        </w:rPr>
      </w:pPr>
      <w:r>
        <w:rPr>
          <w:rFonts w:hint="eastAsia" w:ascii="宋体" w:hAnsi="宋体"/>
          <w:sz w:val="24"/>
        </w:rPr>
        <w:t>违反前款规定选举、委派董事的</w:t>
      </w:r>
      <w:r>
        <w:rPr>
          <w:rFonts w:ascii="宋体" w:hAnsi="宋体"/>
          <w:sz w:val="24"/>
        </w:rPr>
        <w:t>,该选举、委派或者聘任无效。公司董事会、监事会应对候选人的任职资格进行核查，发行不符合任职资格的，应当要求提名人撤销对该候选人的提名。董事在任职期间出现前款情形的,公司解除其职务。</w:t>
      </w:r>
    </w:p>
    <w:p>
      <w:pPr>
        <w:spacing w:line="300" w:lineRule="auto"/>
        <w:ind w:firstLine="480" w:firstLineChars="200"/>
        <w:rPr>
          <w:rFonts w:ascii="宋体" w:hAnsi="宋体"/>
          <w:sz w:val="24"/>
        </w:rPr>
      </w:pPr>
      <w:r>
        <w:rPr>
          <w:rFonts w:ascii="宋体" w:hAnsi="宋体"/>
          <w:sz w:val="24"/>
        </w:rPr>
        <w:t>董事候选人存在下列情形之一的，公司应当披露该候选人具体情形、拟聘请该候选人的原因以及是否影响公司规范运作：</w:t>
      </w:r>
    </w:p>
    <w:p>
      <w:pPr>
        <w:spacing w:line="300" w:lineRule="auto"/>
        <w:ind w:firstLine="480" w:firstLineChars="200"/>
        <w:rPr>
          <w:rFonts w:ascii="宋体" w:hAnsi="宋体"/>
          <w:sz w:val="24"/>
        </w:rPr>
      </w:pPr>
      <w:r>
        <w:rPr>
          <w:rFonts w:ascii="宋体" w:hAnsi="宋体"/>
          <w:sz w:val="24"/>
        </w:rPr>
        <w:t>（一）最近三十六个月内受到中国证监会行政处罚；</w:t>
      </w:r>
    </w:p>
    <w:p>
      <w:pPr>
        <w:spacing w:line="300" w:lineRule="auto"/>
        <w:ind w:firstLine="480" w:firstLineChars="200"/>
        <w:rPr>
          <w:rFonts w:ascii="宋体" w:hAnsi="宋体"/>
          <w:sz w:val="24"/>
        </w:rPr>
      </w:pPr>
      <w:r>
        <w:rPr>
          <w:rFonts w:ascii="宋体" w:hAnsi="宋体"/>
          <w:sz w:val="24"/>
        </w:rPr>
        <w:t>（二）最近三十六个月内受到证券交易所公开谴责或者三次以上通报批评；</w:t>
      </w:r>
    </w:p>
    <w:p>
      <w:pPr>
        <w:spacing w:line="300" w:lineRule="auto"/>
        <w:ind w:firstLine="480" w:firstLineChars="200"/>
        <w:rPr>
          <w:rFonts w:ascii="宋体" w:hAnsi="宋体"/>
          <w:sz w:val="24"/>
        </w:rPr>
      </w:pPr>
      <w:r>
        <w:rPr>
          <w:rFonts w:ascii="宋体" w:hAnsi="宋体"/>
          <w:sz w:val="24"/>
        </w:rPr>
        <w:t>（三）因涉嫌犯罪被司法机关立案侦查或者涉嫌违法违规被中国证监会立案调查，尚未有明确结论意见；</w:t>
      </w:r>
    </w:p>
    <w:p>
      <w:pPr>
        <w:spacing w:line="300" w:lineRule="auto"/>
        <w:ind w:firstLine="480" w:firstLineChars="200"/>
        <w:rPr>
          <w:rFonts w:ascii="宋体" w:hAnsi="宋体"/>
          <w:sz w:val="24"/>
        </w:rPr>
      </w:pPr>
      <w:r>
        <w:rPr>
          <w:rFonts w:ascii="宋体" w:hAnsi="宋体"/>
          <w:sz w:val="24"/>
        </w:rPr>
        <w:t>（四）被中国证监会在证券期货市场违法失信信息公开查询平台公示或者被人民法院纳入失信被执行人名单。</w:t>
      </w:r>
    </w:p>
    <w:p>
      <w:pPr>
        <w:spacing w:line="300" w:lineRule="auto"/>
        <w:ind w:firstLine="480" w:firstLineChars="200"/>
        <w:rPr>
          <w:rFonts w:ascii="宋体" w:hAnsi="宋体"/>
          <w:sz w:val="24"/>
        </w:rPr>
      </w:pPr>
      <w:r>
        <w:rPr>
          <w:rFonts w:ascii="宋体" w:hAnsi="宋体"/>
          <w:sz w:val="24"/>
        </w:rPr>
        <w:t>以上期间，应当以公司股东大会审议董事候选人聘任议案的日期为截止日。</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第九十五条</w:t>
      </w:r>
      <w:r>
        <w:rPr>
          <w:rFonts w:ascii="宋体" w:hAnsi="宋体"/>
          <w:sz w:val="24"/>
        </w:rPr>
        <w:t xml:space="preserve">  </w:t>
      </w:r>
      <w:r>
        <w:rPr>
          <w:rFonts w:hint="eastAsia" w:ascii="宋体" w:hAnsi="宋体"/>
          <w:sz w:val="24"/>
        </w:rPr>
        <w:t>董事由股东大会选举或更换</w:t>
      </w:r>
      <w:r>
        <w:rPr>
          <w:rFonts w:ascii="宋体" w:hAnsi="宋体"/>
          <w:sz w:val="24"/>
        </w:rPr>
        <w:t>,并可在任期届满前由股东大会解除其职务</w:t>
      </w:r>
      <w:r>
        <w:rPr>
          <w:rFonts w:hint="eastAsia" w:ascii="宋体" w:hAnsi="宋体"/>
          <w:sz w:val="24"/>
        </w:rPr>
        <w:t>。</w:t>
      </w:r>
      <w:r>
        <w:rPr>
          <w:rFonts w:ascii="宋体" w:hAnsi="宋体"/>
          <w:sz w:val="24"/>
        </w:rPr>
        <w:t>董事任期三年</w:t>
      </w:r>
      <w:r>
        <w:rPr>
          <w:rFonts w:hint="eastAsia" w:ascii="宋体" w:hAnsi="宋体"/>
          <w:sz w:val="24"/>
        </w:rPr>
        <w:t>，</w:t>
      </w:r>
      <w:r>
        <w:rPr>
          <w:rFonts w:ascii="宋体" w:hAnsi="宋体"/>
          <w:sz w:val="24"/>
        </w:rPr>
        <w:t>任期届满可连选连任</w:t>
      </w:r>
      <w:r>
        <w:rPr>
          <w:rFonts w:hint="eastAsia" w:ascii="宋体" w:hAnsi="宋体"/>
          <w:sz w:val="24"/>
        </w:rPr>
        <w:t>。</w:t>
      </w:r>
    </w:p>
    <w:p>
      <w:pPr>
        <w:spacing w:line="300" w:lineRule="auto"/>
        <w:ind w:firstLine="480" w:firstLineChars="200"/>
        <w:rPr>
          <w:rFonts w:ascii="宋体" w:hAnsi="宋体"/>
          <w:sz w:val="24"/>
        </w:rPr>
      </w:pPr>
      <w:r>
        <w:rPr>
          <w:rFonts w:hint="eastAsia" w:ascii="宋体" w:hAnsi="宋体"/>
          <w:sz w:val="24"/>
        </w:rPr>
        <w:t>董事任期从就任之日起计算</w:t>
      </w:r>
      <w:r>
        <w:rPr>
          <w:rFonts w:ascii="宋体" w:hAnsi="宋体"/>
          <w:sz w:val="24"/>
        </w:rPr>
        <w:t>,至本届董事会任期届满时为止。董事任期届满未及时改选,在改选出的董事就任前,原董事仍应当依照法律、行政法规、部门规章和本章程的规定,履行董事职务。</w:t>
      </w:r>
    </w:p>
    <w:p>
      <w:pPr>
        <w:spacing w:line="300" w:lineRule="auto"/>
        <w:ind w:firstLine="480" w:firstLineChars="200"/>
        <w:rPr>
          <w:rFonts w:ascii="宋体" w:hAnsi="宋体"/>
          <w:sz w:val="24"/>
        </w:rPr>
      </w:pPr>
      <w:r>
        <w:rPr>
          <w:rFonts w:hint="eastAsia" w:ascii="宋体" w:hAnsi="宋体"/>
          <w:sz w:val="24"/>
        </w:rPr>
        <w:t>董事可以由总裁或者其他高级管理人员兼任</w:t>
      </w:r>
      <w:r>
        <w:rPr>
          <w:rFonts w:ascii="宋体" w:hAnsi="宋体"/>
          <w:sz w:val="24"/>
        </w:rPr>
        <w:t>,但兼任总裁或者其他高级管理人员职务的董事以及由职工代表担任的董事,总计不得超过公司董事总数的1/2。</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第九十六条</w:t>
      </w:r>
      <w:r>
        <w:rPr>
          <w:rFonts w:ascii="宋体" w:hAnsi="宋体"/>
          <w:sz w:val="24"/>
        </w:rPr>
        <w:t xml:space="preserve">  </w:t>
      </w:r>
      <w:r>
        <w:rPr>
          <w:rFonts w:hint="eastAsia" w:ascii="宋体" w:hAnsi="宋体"/>
          <w:sz w:val="24"/>
        </w:rPr>
        <w:t>董事应当遵守法律、行政法规和本章程</w:t>
      </w:r>
      <w:r>
        <w:rPr>
          <w:rFonts w:ascii="宋体" w:hAnsi="宋体"/>
          <w:sz w:val="24"/>
        </w:rPr>
        <w:t>,对公司负有下列忠实义务: (一)不得利用职权收受贿赂或者其他非法收入,不得侵占公司的财产；</w:t>
      </w:r>
    </w:p>
    <w:p>
      <w:pPr>
        <w:spacing w:line="300" w:lineRule="auto"/>
        <w:rPr>
          <w:rFonts w:ascii="宋体" w:hAnsi="宋体"/>
          <w:sz w:val="24"/>
        </w:rPr>
      </w:pPr>
      <w:r>
        <w:rPr>
          <w:rFonts w:ascii="宋体" w:hAnsi="宋体"/>
          <w:sz w:val="24"/>
        </w:rPr>
        <w:t>(二)不得挪用公司资金；</w:t>
      </w:r>
    </w:p>
    <w:p>
      <w:pPr>
        <w:spacing w:line="300" w:lineRule="auto"/>
        <w:rPr>
          <w:rFonts w:ascii="宋体" w:hAnsi="宋体"/>
          <w:sz w:val="24"/>
        </w:rPr>
      </w:pPr>
      <w:r>
        <w:rPr>
          <w:rFonts w:ascii="宋体" w:hAnsi="宋体"/>
          <w:sz w:val="24"/>
        </w:rPr>
        <w:t>(三)不得将公司资产或者资金以其个人名义或者其他个人名义开立账户存储；</w:t>
      </w:r>
    </w:p>
    <w:p>
      <w:pPr>
        <w:spacing w:line="300" w:lineRule="auto"/>
        <w:rPr>
          <w:rFonts w:ascii="宋体" w:hAnsi="宋体"/>
          <w:sz w:val="24"/>
        </w:rPr>
      </w:pPr>
      <w:r>
        <w:rPr>
          <w:rFonts w:ascii="宋体" w:hAnsi="宋体"/>
          <w:sz w:val="24"/>
        </w:rPr>
        <w:t>(四)不得违反本章程的规定,未经股东大会或董事会同意,将公司资金借贷给他人或者以公司财产为他人提供担保；</w:t>
      </w:r>
    </w:p>
    <w:p>
      <w:pPr>
        <w:spacing w:line="300" w:lineRule="auto"/>
        <w:rPr>
          <w:rFonts w:ascii="宋体" w:hAnsi="宋体"/>
          <w:sz w:val="24"/>
        </w:rPr>
      </w:pPr>
      <w:r>
        <w:rPr>
          <w:rFonts w:ascii="宋体" w:hAnsi="宋体"/>
          <w:sz w:val="24"/>
        </w:rPr>
        <w:t>(五)不得违反本章程的规定或未经股东大会同意,与本公司订立合同或者进行交易；</w:t>
      </w:r>
    </w:p>
    <w:p>
      <w:pPr>
        <w:spacing w:line="300" w:lineRule="auto"/>
        <w:rPr>
          <w:rFonts w:ascii="宋体" w:hAnsi="宋体"/>
          <w:sz w:val="24"/>
        </w:rPr>
      </w:pPr>
      <w:r>
        <w:rPr>
          <w:rFonts w:ascii="宋体" w:hAnsi="宋体"/>
          <w:sz w:val="24"/>
        </w:rPr>
        <w:t>(六)未经股东大会同意,不得利用职务便利,为自己或他人谋取本应属于公司的商业机会,自营或者为他人经营与本公司同类的业务；</w:t>
      </w:r>
    </w:p>
    <w:p>
      <w:pPr>
        <w:spacing w:line="300" w:lineRule="auto"/>
        <w:rPr>
          <w:rFonts w:ascii="宋体" w:hAnsi="宋体"/>
          <w:sz w:val="24"/>
        </w:rPr>
      </w:pPr>
      <w:r>
        <w:rPr>
          <w:rFonts w:ascii="宋体" w:hAnsi="宋体"/>
          <w:sz w:val="24"/>
        </w:rPr>
        <w:t>(七)不得接受与公司交易的佣金归为己有；</w:t>
      </w:r>
    </w:p>
    <w:p>
      <w:pPr>
        <w:spacing w:line="300" w:lineRule="auto"/>
        <w:rPr>
          <w:rFonts w:ascii="宋体" w:hAnsi="宋体"/>
          <w:sz w:val="24"/>
        </w:rPr>
      </w:pPr>
      <w:r>
        <w:rPr>
          <w:rFonts w:ascii="宋体" w:hAnsi="宋体"/>
          <w:sz w:val="24"/>
        </w:rPr>
        <w:t>(八)不得擅自披露公司秘密；</w:t>
      </w:r>
    </w:p>
    <w:p>
      <w:pPr>
        <w:spacing w:line="300" w:lineRule="auto"/>
        <w:rPr>
          <w:rFonts w:ascii="宋体" w:hAnsi="宋体"/>
          <w:sz w:val="24"/>
        </w:rPr>
      </w:pPr>
      <w:r>
        <w:rPr>
          <w:rFonts w:ascii="宋体" w:hAnsi="宋体"/>
          <w:sz w:val="24"/>
        </w:rPr>
        <w:t>(九)不得利用其关联关系损害公司利益；</w:t>
      </w:r>
    </w:p>
    <w:p>
      <w:pPr>
        <w:spacing w:line="300" w:lineRule="auto"/>
        <w:rPr>
          <w:rFonts w:ascii="宋体" w:hAnsi="宋体"/>
          <w:sz w:val="24"/>
        </w:rPr>
      </w:pPr>
      <w:r>
        <w:rPr>
          <w:rFonts w:ascii="宋体" w:hAnsi="宋体"/>
          <w:sz w:val="24"/>
        </w:rPr>
        <w:t>(十)法律、行政法规、部门规章及本章程规定的其他忠实义务。</w:t>
      </w:r>
    </w:p>
    <w:p>
      <w:pPr>
        <w:spacing w:line="300" w:lineRule="auto"/>
        <w:ind w:firstLine="480" w:firstLineChars="200"/>
        <w:rPr>
          <w:rFonts w:ascii="宋体" w:hAnsi="宋体"/>
          <w:sz w:val="24"/>
        </w:rPr>
      </w:pPr>
      <w:r>
        <w:rPr>
          <w:rFonts w:hint="eastAsia" w:ascii="宋体" w:hAnsi="宋体"/>
          <w:sz w:val="24"/>
        </w:rPr>
        <w:t>董事违反本条规定所得的收入</w:t>
      </w:r>
      <w:r>
        <w:rPr>
          <w:rFonts w:ascii="宋体" w:hAnsi="宋体"/>
          <w:sz w:val="24"/>
        </w:rPr>
        <w:t>,应当归公司所有；给公司造成损失的,应当承担赔偿责任。</w:t>
      </w:r>
    </w:p>
    <w:p>
      <w:pPr>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第九十七条</w:t>
      </w:r>
      <w:r>
        <w:rPr>
          <w:rFonts w:ascii="宋体" w:hAnsi="宋体"/>
          <w:sz w:val="24"/>
        </w:rPr>
        <w:t xml:space="preserve">  董事应当遵守法律、行政法规和本章程,对公司负有下列勤勉义务: (一)应谨慎、认真、勤勉地行使公司赋予的权利,以保证公司的商业行为符合国家法律、行政法规以及国家各项经济政策的要求,商业活动不超过营业执照规定的业务范围；</w:t>
      </w:r>
    </w:p>
    <w:p>
      <w:pPr>
        <w:tabs>
          <w:tab w:val="left" w:pos="6385"/>
        </w:tabs>
        <w:spacing w:line="300" w:lineRule="auto"/>
        <w:rPr>
          <w:rFonts w:ascii="宋体" w:hAnsi="宋体"/>
          <w:sz w:val="24"/>
        </w:rPr>
      </w:pPr>
      <w:r>
        <w:rPr>
          <w:rFonts w:ascii="宋体" w:hAnsi="宋体"/>
          <w:sz w:val="24"/>
        </w:rPr>
        <w:t xml:space="preserve">(二)应公平对待所有股东； </w:t>
      </w:r>
    </w:p>
    <w:p>
      <w:pPr>
        <w:tabs>
          <w:tab w:val="left" w:pos="6385"/>
        </w:tabs>
        <w:spacing w:line="300" w:lineRule="auto"/>
        <w:rPr>
          <w:rFonts w:ascii="宋体" w:hAnsi="宋体"/>
          <w:sz w:val="24"/>
        </w:rPr>
      </w:pPr>
      <w:r>
        <w:rPr>
          <w:rFonts w:ascii="宋体" w:hAnsi="宋体"/>
          <w:sz w:val="24"/>
        </w:rPr>
        <w:t>(三)及时了解公司业务经营管理状况；</w:t>
      </w:r>
    </w:p>
    <w:p>
      <w:pPr>
        <w:tabs>
          <w:tab w:val="left" w:pos="6385"/>
        </w:tabs>
        <w:spacing w:line="300" w:lineRule="auto"/>
        <w:rPr>
          <w:rFonts w:ascii="宋体" w:hAnsi="宋体"/>
          <w:sz w:val="24"/>
        </w:rPr>
      </w:pPr>
      <w:r>
        <w:rPr>
          <w:rFonts w:ascii="宋体" w:hAnsi="宋体"/>
          <w:sz w:val="24"/>
        </w:rPr>
        <w:t>(四)应当对公司定期报告签署书面确认意见。保证公司所披露的信息真实、准确、完整;</w:t>
      </w:r>
    </w:p>
    <w:p>
      <w:pPr>
        <w:tabs>
          <w:tab w:val="left" w:pos="6385"/>
        </w:tabs>
        <w:spacing w:line="300" w:lineRule="auto"/>
        <w:rPr>
          <w:rFonts w:ascii="宋体" w:hAnsi="宋体"/>
          <w:sz w:val="24"/>
        </w:rPr>
      </w:pPr>
      <w:r>
        <w:rPr>
          <w:rFonts w:ascii="宋体" w:hAnsi="宋体"/>
          <w:sz w:val="24"/>
        </w:rPr>
        <w:t>(五)应当如实向监事会提供有关情况和资料,不得妨碍监事会或者监事行使职权;</w:t>
      </w:r>
      <w:r>
        <w:rPr>
          <w:rFonts w:ascii="宋体" w:hAnsi="宋体"/>
          <w:sz w:val="24"/>
        </w:rPr>
        <w:br w:type="textWrapping"/>
      </w:r>
      <w:r>
        <w:rPr>
          <w:rFonts w:ascii="宋体" w:hAnsi="宋体"/>
          <w:sz w:val="24"/>
        </w:rPr>
        <w:t>(六)法律、行政法规、部门规章及本章程规定的其他勤勉义务。</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第九十八条</w:t>
      </w:r>
      <w:r>
        <w:rPr>
          <w:rFonts w:ascii="宋体" w:hAnsi="宋体"/>
          <w:sz w:val="24"/>
        </w:rPr>
        <w:t xml:space="preserve">  </w:t>
      </w:r>
      <w:r>
        <w:rPr>
          <w:rFonts w:hint="eastAsia" w:ascii="宋体" w:hAnsi="宋体"/>
          <w:sz w:val="24"/>
        </w:rPr>
        <w:t>董事应当亲自出席董事会会议。董事连续两次未能亲自出席</w:t>
      </w:r>
      <w:r>
        <w:rPr>
          <w:rFonts w:ascii="宋体" w:hAnsi="宋体"/>
          <w:sz w:val="24"/>
        </w:rPr>
        <w:t>,也不委托其他董事出席董事会会议,视为不能履行职责,董事会应当建议股东大会予以撤换。</w:t>
      </w:r>
    </w:p>
    <w:p>
      <w:pPr>
        <w:tabs>
          <w:tab w:val="left" w:pos="6385"/>
        </w:tabs>
        <w:spacing w:line="300" w:lineRule="auto"/>
        <w:ind w:firstLine="480" w:firstLineChars="200"/>
        <w:rPr>
          <w:rFonts w:ascii="宋体" w:hAnsi="宋体"/>
          <w:sz w:val="24"/>
        </w:rPr>
      </w:pPr>
      <w:r>
        <w:rPr>
          <w:rFonts w:hint="eastAsia" w:ascii="宋体" w:hAnsi="宋体"/>
          <w:sz w:val="24"/>
        </w:rPr>
        <w:t>董事在任职期内连续十二个月未亲自出席董事会会议次数超过期间董事会会议总次数的二分之一的情形，董事应当作出书面说明并对外披露。</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w:t>
      </w:r>
      <w:r>
        <w:rPr>
          <w:rFonts w:ascii="宋体" w:hAnsi="宋体"/>
          <w:sz w:val="24"/>
        </w:rPr>
        <w:t>九十九</w:t>
      </w:r>
      <w:r>
        <w:rPr>
          <w:rFonts w:hint="eastAsia" w:ascii="宋体" w:hAnsi="宋体"/>
          <w:sz w:val="24"/>
        </w:rPr>
        <w:t>条</w:t>
      </w:r>
      <w:r>
        <w:rPr>
          <w:rFonts w:ascii="宋体" w:hAnsi="宋体"/>
          <w:sz w:val="24"/>
        </w:rPr>
        <w:t xml:space="preserve">  </w:t>
      </w:r>
      <w:r>
        <w:rPr>
          <w:rFonts w:hint="eastAsia" w:ascii="宋体" w:hAnsi="宋体"/>
          <w:sz w:val="24"/>
        </w:rPr>
        <w:t>董事可以在任期届满以前提出辞职。董事辞职应向董事会提交书面辞职报告。董事会将在</w:t>
      </w:r>
      <w:r>
        <w:rPr>
          <w:rFonts w:ascii="宋体" w:hAnsi="宋体"/>
          <w:sz w:val="24"/>
        </w:rPr>
        <w:t>2日内披露有关情况。</w:t>
      </w:r>
    </w:p>
    <w:p>
      <w:pPr>
        <w:tabs>
          <w:tab w:val="left" w:pos="6385"/>
        </w:tabs>
        <w:spacing w:line="300" w:lineRule="auto"/>
        <w:ind w:firstLine="480" w:firstLineChars="200"/>
        <w:rPr>
          <w:rFonts w:ascii="宋体" w:hAnsi="宋体"/>
          <w:sz w:val="24"/>
        </w:rPr>
      </w:pPr>
      <w:r>
        <w:rPr>
          <w:rFonts w:hint="eastAsia" w:ascii="宋体" w:hAnsi="宋体"/>
          <w:sz w:val="24"/>
        </w:rPr>
        <w:t>如因董事的辞职导致公司董事会低于法定最低人数时</w:t>
      </w:r>
      <w:r>
        <w:rPr>
          <w:rFonts w:ascii="宋体" w:hAnsi="宋体"/>
          <w:sz w:val="24"/>
        </w:rPr>
        <w:t>,在改选出的董事就任前,原董事仍应当依照法律、行政法规、部门规章和本章程规定,履行董事职务。</w:t>
      </w:r>
    </w:p>
    <w:p>
      <w:pPr>
        <w:tabs>
          <w:tab w:val="left" w:pos="6385"/>
        </w:tabs>
        <w:spacing w:line="300" w:lineRule="auto"/>
        <w:ind w:firstLine="480" w:firstLineChars="200"/>
        <w:rPr>
          <w:rFonts w:ascii="宋体" w:hAnsi="宋体"/>
          <w:sz w:val="24"/>
        </w:rPr>
      </w:pPr>
      <w:r>
        <w:rPr>
          <w:rFonts w:hint="eastAsia" w:ascii="宋体" w:hAnsi="宋体"/>
          <w:sz w:val="24"/>
        </w:rPr>
        <w:t>除前款所列情形外</w:t>
      </w:r>
      <w:r>
        <w:rPr>
          <w:rFonts w:ascii="宋体" w:hAnsi="宋体"/>
          <w:sz w:val="24"/>
        </w:rPr>
        <w:t>,董事辞职自辞职报告送达董事会时生效。</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第一百条</w:t>
      </w:r>
      <w:r>
        <w:rPr>
          <w:rFonts w:ascii="宋体" w:hAnsi="宋体"/>
          <w:sz w:val="24"/>
        </w:rPr>
        <w:t xml:space="preserve">  </w:t>
      </w:r>
      <w:r>
        <w:rPr>
          <w:rFonts w:hint="eastAsia" w:ascii="宋体" w:hAnsi="宋体"/>
          <w:sz w:val="24"/>
        </w:rPr>
        <w:t>董事辞职生效或者任期届满</w:t>
      </w:r>
      <w:r>
        <w:rPr>
          <w:rFonts w:ascii="宋体" w:hAnsi="宋体"/>
          <w:sz w:val="24"/>
        </w:rPr>
        <w:t>,应向董事会办妥所有移交手续,其对公司和股东承担的忠实义务,在任期结束后并不当然解除。离任董事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第一百零一条</w:t>
      </w:r>
      <w:r>
        <w:rPr>
          <w:rFonts w:ascii="宋体" w:hAnsi="宋体"/>
          <w:sz w:val="24"/>
        </w:rPr>
        <w:t xml:space="preserve">  </w:t>
      </w:r>
      <w:r>
        <w:rPr>
          <w:rFonts w:hint="eastAsia" w:ascii="宋体" w:hAnsi="宋体"/>
          <w:sz w:val="24"/>
        </w:rPr>
        <w:t>未经本章程规定或者董事会的合法授权</w:t>
      </w:r>
      <w:r>
        <w:rPr>
          <w:rFonts w:ascii="宋体" w:hAnsi="宋体"/>
          <w:sz w:val="24"/>
        </w:rPr>
        <w:t>,任何董事不得以个人名义代表公司或者董事会行事。董事以其个人名义行事时,在第三方会合理地认为该董事在代表公司或者董事会行事的情况下,该董事应当事先声明其立场和身份。</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第一百零二条</w:t>
      </w:r>
      <w:r>
        <w:rPr>
          <w:rFonts w:ascii="宋体" w:hAnsi="宋体"/>
          <w:sz w:val="24"/>
        </w:rPr>
        <w:t xml:space="preserve">  </w:t>
      </w:r>
      <w:r>
        <w:rPr>
          <w:rFonts w:hint="eastAsia" w:ascii="宋体" w:hAnsi="宋体"/>
          <w:sz w:val="24"/>
        </w:rPr>
        <w:t>董事执行公司职务时违反法律、行政法规、部门规章或本章程的规定</w:t>
      </w:r>
      <w:r>
        <w:rPr>
          <w:rFonts w:ascii="宋体" w:hAnsi="宋体"/>
          <w:sz w:val="24"/>
        </w:rPr>
        <w:t>,给公司造成损失的,应当承担赔偿责任。</w:t>
      </w:r>
    </w:p>
    <w:p>
      <w:pPr>
        <w:tabs>
          <w:tab w:val="left" w:pos="6385"/>
        </w:tabs>
        <w:spacing w:line="300" w:lineRule="auto"/>
        <w:ind w:firstLine="480" w:firstLineChars="200"/>
        <w:rPr>
          <w:rFonts w:ascii="宋体" w:hAnsi="宋体"/>
          <w:sz w:val="24"/>
        </w:rPr>
      </w:pPr>
      <w:r>
        <w:rPr>
          <w:rFonts w:ascii="宋体" w:hAnsi="宋体"/>
          <w:sz w:val="24"/>
        </w:rPr>
        <w:t>任职尚未结束的董事，对因其擅自离职使公司造成的损失，应当承担赔偿责任。</w:t>
      </w:r>
    </w:p>
    <w:p>
      <w:pPr>
        <w:tabs>
          <w:tab w:val="left" w:pos="6385"/>
        </w:tabs>
        <w:spacing w:line="300" w:lineRule="auto"/>
        <w:ind w:firstLine="480" w:firstLineChars="200"/>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第一百零三条</w:t>
      </w:r>
      <w:r>
        <w:rPr>
          <w:rFonts w:ascii="宋体" w:hAnsi="宋体"/>
          <w:sz w:val="24"/>
        </w:rPr>
        <w:t xml:space="preserve">  董事个人或者其所任职的其他企业直接或者间接与公司已有的或者计划中的合同、交易、安排有关联关系时（聘任合同除外），不论有关事项在一般情况下是否需要董事会批准同意，均应当向董事会披露其关联关系的性质和程度。</w:t>
      </w:r>
    </w:p>
    <w:p>
      <w:pPr>
        <w:spacing w:line="300" w:lineRule="auto"/>
        <w:ind w:firstLine="480" w:firstLineChars="200"/>
        <w:rPr>
          <w:rFonts w:ascii="宋体" w:hAnsi="宋体"/>
          <w:sz w:val="24"/>
        </w:rPr>
      </w:pPr>
      <w:r>
        <w:rPr>
          <w:rFonts w:ascii="宋体" w:hAnsi="宋体"/>
          <w:sz w:val="24"/>
        </w:rPr>
        <w:t>除非有关联关系的董事按照本条前款的要求向董事会作了披露，并且董事会在不将其计入法定人数，该董事亦未参加表决的会议上批准了该事项，公司有权撤销该合同、交易或者安排，但在对方是善意第三人的情况下除外。</w:t>
      </w:r>
    </w:p>
    <w:p>
      <w:pPr>
        <w:tabs>
          <w:tab w:val="left" w:pos="6385"/>
        </w:tabs>
        <w:spacing w:line="300" w:lineRule="auto"/>
        <w:ind w:firstLine="480" w:firstLineChars="200"/>
        <w:jc w:val="left"/>
        <w:rPr>
          <w:rFonts w:ascii="宋体" w:hAnsi="宋体"/>
          <w:sz w:val="24"/>
        </w:rPr>
      </w:pPr>
      <w:r>
        <w:rPr>
          <w:rFonts w:ascii="宋体" w:hAnsi="宋体"/>
          <w:sz w:val="24"/>
        </w:rPr>
        <w:t>如果公司董事在公司首次考虑订立有关合同、交易、安排前以书面形式通知董事会，声明由于通知所列的内容，公司日后达成的合同、交易、安排与其有利益关系，则在通知阐明的范围内，有关董事视为做了本章前条所规定的披露。</w:t>
      </w:r>
    </w:p>
    <w:p>
      <w:pPr>
        <w:tabs>
          <w:tab w:val="left" w:pos="6385"/>
        </w:tabs>
        <w:spacing w:line="300" w:lineRule="auto"/>
        <w:ind w:firstLine="480" w:firstLineChars="200"/>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第一百零四条</w:t>
      </w:r>
      <w:r>
        <w:rPr>
          <w:rFonts w:ascii="宋体" w:hAnsi="宋体"/>
          <w:sz w:val="24"/>
        </w:rPr>
        <w:t xml:space="preserve">  公司不以任何形式为董事纳税。</w:t>
      </w:r>
    </w:p>
    <w:p>
      <w:pPr>
        <w:spacing w:line="300" w:lineRule="auto"/>
        <w:rPr>
          <w:rFonts w:ascii="宋体" w:hAnsi="宋体"/>
          <w:sz w:val="24"/>
        </w:rPr>
      </w:pPr>
    </w:p>
    <w:p>
      <w:pPr>
        <w:pStyle w:val="3"/>
        <w:spacing w:before="0" w:after="0" w:line="300" w:lineRule="auto"/>
        <w:jc w:val="center"/>
        <w:rPr>
          <w:rFonts w:ascii="宋体" w:hAnsi="宋体" w:eastAsia="宋体"/>
        </w:rPr>
      </w:pPr>
      <w:bookmarkStart w:id="30" w:name="_Toc17883422"/>
      <w:bookmarkStart w:id="31" w:name="_Toc276137653"/>
      <w:bookmarkStart w:id="32" w:name="_Toc44666051"/>
      <w:r>
        <w:rPr>
          <w:rFonts w:hint="eastAsia" w:ascii="宋体" w:hAnsi="宋体" w:eastAsia="宋体"/>
        </w:rPr>
        <w:t>第二节</w:t>
      </w:r>
      <w:r>
        <w:rPr>
          <w:rFonts w:ascii="宋体" w:hAnsi="宋体" w:eastAsia="宋体"/>
        </w:rPr>
        <w:t xml:space="preserve">  </w:t>
      </w:r>
      <w:r>
        <w:rPr>
          <w:rFonts w:hint="eastAsia" w:ascii="宋体" w:hAnsi="宋体" w:eastAsia="宋体"/>
        </w:rPr>
        <w:t>独立董事</w:t>
      </w:r>
      <w:bookmarkEnd w:id="30"/>
      <w:bookmarkEnd w:id="31"/>
      <w:bookmarkEnd w:id="32"/>
    </w:p>
    <w:p/>
    <w:p>
      <w:pPr>
        <w:tabs>
          <w:tab w:val="left" w:pos="6385"/>
        </w:tabs>
        <w:spacing w:line="300" w:lineRule="auto"/>
        <w:rPr>
          <w:rFonts w:ascii="宋体" w:hAnsi="宋体"/>
          <w:sz w:val="24"/>
        </w:rPr>
      </w:pPr>
      <w:r>
        <w:rPr>
          <w:rFonts w:hint="eastAsia" w:ascii="宋体" w:hAnsi="宋体"/>
          <w:sz w:val="24"/>
        </w:rPr>
        <w:t>第一百零五条</w:t>
      </w:r>
      <w:r>
        <w:rPr>
          <w:rFonts w:ascii="宋体" w:hAnsi="宋体"/>
          <w:sz w:val="24"/>
        </w:rPr>
        <w:t xml:space="preserve">  </w:t>
      </w:r>
      <w:r>
        <w:rPr>
          <w:rFonts w:hint="eastAsia" w:ascii="宋体" w:hAnsi="宋体"/>
          <w:sz w:val="24"/>
        </w:rPr>
        <w:t>公司建立独立董事制度，董事会成员中应当有</w:t>
      </w:r>
      <w:r>
        <w:rPr>
          <w:rFonts w:ascii="宋体" w:hAnsi="宋体"/>
          <w:sz w:val="24"/>
        </w:rPr>
        <w:t>1/3以上独立董事，其中至少有一名会计专业人士。</w:t>
      </w:r>
    </w:p>
    <w:p>
      <w:pPr>
        <w:tabs>
          <w:tab w:val="left" w:pos="6385"/>
        </w:tabs>
        <w:spacing w:line="300" w:lineRule="auto"/>
        <w:ind w:firstLine="480"/>
        <w:rPr>
          <w:rFonts w:ascii="宋体" w:hAnsi="宋体"/>
          <w:sz w:val="24"/>
        </w:rPr>
      </w:pPr>
    </w:p>
    <w:p>
      <w:pPr>
        <w:tabs>
          <w:tab w:val="left" w:pos="6385"/>
        </w:tabs>
        <w:spacing w:line="300" w:lineRule="auto"/>
        <w:rPr>
          <w:rFonts w:ascii="宋体" w:hAnsi="宋体"/>
          <w:sz w:val="24"/>
        </w:rPr>
      </w:pPr>
      <w:r>
        <w:rPr>
          <w:rFonts w:ascii="宋体" w:hAnsi="宋体"/>
          <w:sz w:val="24"/>
        </w:rPr>
        <w:t>第</w:t>
      </w:r>
      <w:r>
        <w:rPr>
          <w:rFonts w:hint="eastAsia" w:ascii="宋体" w:hAnsi="宋体"/>
          <w:sz w:val="24"/>
        </w:rPr>
        <w:t>一百零六</w:t>
      </w:r>
      <w:r>
        <w:rPr>
          <w:rFonts w:ascii="宋体" w:hAnsi="宋体"/>
          <w:sz w:val="24"/>
        </w:rPr>
        <w:t>条</w:t>
      </w:r>
      <w:r>
        <w:rPr>
          <w:rFonts w:ascii="宋体" w:hAnsi="宋体"/>
          <w:b/>
          <w:bCs/>
          <w:sz w:val="24"/>
        </w:rPr>
        <w:t xml:space="preserve">  </w:t>
      </w:r>
      <w:r>
        <w:rPr>
          <w:rFonts w:hint="eastAsia" w:ascii="宋体" w:hAnsi="宋体"/>
          <w:sz w:val="24"/>
        </w:rPr>
        <w:t>独立董事应按照法律、行政法规及部门规章的有关规定执行。公司董事会应制订关于独立董事任职条件、推荐程序和工作职权等实施细则，并经股东大会决议通过。</w:t>
      </w:r>
    </w:p>
    <w:p>
      <w:pPr>
        <w:tabs>
          <w:tab w:val="left" w:pos="6385"/>
        </w:tabs>
        <w:spacing w:line="300" w:lineRule="auto"/>
        <w:rPr>
          <w:rFonts w:ascii="宋体" w:hAnsi="宋体"/>
          <w:b/>
          <w:bCs/>
          <w:sz w:val="24"/>
        </w:rPr>
      </w:pPr>
    </w:p>
    <w:p>
      <w:pPr>
        <w:tabs>
          <w:tab w:val="left" w:pos="6385"/>
        </w:tabs>
        <w:spacing w:line="300" w:lineRule="auto"/>
        <w:rPr>
          <w:rFonts w:ascii="宋体" w:hAnsi="宋体"/>
          <w:sz w:val="24"/>
        </w:rPr>
      </w:pPr>
      <w:r>
        <w:rPr>
          <w:rFonts w:ascii="宋体" w:hAnsi="宋体"/>
          <w:sz w:val="24"/>
        </w:rPr>
        <w:t>第</w:t>
      </w:r>
      <w:r>
        <w:rPr>
          <w:rFonts w:hint="eastAsia" w:ascii="宋体" w:hAnsi="宋体"/>
          <w:sz w:val="24"/>
        </w:rPr>
        <w:t>一百零七</w:t>
      </w:r>
      <w:r>
        <w:rPr>
          <w:rFonts w:ascii="宋体" w:hAnsi="宋体"/>
          <w:sz w:val="24"/>
        </w:rPr>
        <w:t>条</w:t>
      </w:r>
      <w:r>
        <w:rPr>
          <w:rFonts w:ascii="宋体" w:hAnsi="宋体"/>
          <w:b/>
          <w:bCs/>
          <w:sz w:val="24"/>
        </w:rPr>
        <w:t xml:space="preserve">  </w:t>
      </w:r>
      <w:r>
        <w:rPr>
          <w:rFonts w:hint="eastAsia" w:ascii="宋体" w:hAnsi="宋体"/>
          <w:sz w:val="24"/>
        </w:rPr>
        <w:t>独立董事对公司及全体股东负有诚信与勤勉义务。</w:t>
      </w:r>
    </w:p>
    <w:p>
      <w:pPr>
        <w:tabs>
          <w:tab w:val="left" w:pos="0"/>
          <w:tab w:val="left" w:pos="6385"/>
        </w:tabs>
        <w:spacing w:line="300" w:lineRule="auto"/>
        <w:rPr>
          <w:rFonts w:ascii="宋体" w:hAnsi="宋体"/>
          <w:b/>
          <w:bCs/>
          <w:sz w:val="24"/>
        </w:rPr>
      </w:pPr>
    </w:p>
    <w:p>
      <w:pPr>
        <w:tabs>
          <w:tab w:val="left" w:pos="0"/>
          <w:tab w:val="left" w:pos="6385"/>
        </w:tabs>
        <w:spacing w:line="300" w:lineRule="auto"/>
        <w:rPr>
          <w:rFonts w:ascii="宋体" w:hAnsi="宋体"/>
          <w:sz w:val="24"/>
        </w:rPr>
      </w:pPr>
      <w:r>
        <w:rPr>
          <w:rFonts w:ascii="宋体" w:hAnsi="宋体"/>
          <w:sz w:val="24"/>
        </w:rPr>
        <w:t>第</w:t>
      </w:r>
      <w:r>
        <w:rPr>
          <w:rFonts w:hint="eastAsia" w:ascii="宋体" w:hAnsi="宋体"/>
          <w:sz w:val="24"/>
        </w:rPr>
        <w:t>一百零八</w:t>
      </w:r>
      <w:r>
        <w:rPr>
          <w:rFonts w:ascii="宋体" w:hAnsi="宋体"/>
          <w:sz w:val="24"/>
        </w:rPr>
        <w:t>条</w:t>
      </w:r>
      <w:r>
        <w:rPr>
          <w:rFonts w:ascii="宋体" w:hAnsi="宋体"/>
          <w:b/>
          <w:bCs/>
          <w:sz w:val="24"/>
        </w:rPr>
        <w:t xml:space="preserve">  </w:t>
      </w:r>
      <w:r>
        <w:rPr>
          <w:rFonts w:hint="eastAsia" w:ascii="宋体" w:hAnsi="宋体"/>
          <w:sz w:val="24"/>
        </w:rPr>
        <w:t>独立董事应当按照相关法律和本章程的要求独立履行职责，不受公司主要股东、实际控制人或者与公司及其主要股东、实际控制人存在利害关系的单位或个人的影响，维护公司整体利益。独立董事发现所审议事项存在影响其独立性的情况，应当向公司申明并实行回避。任职期间出现明显影响其独立性情形的，应当及时通知公司，提出解决措施，必要时应当提出辞职。</w:t>
      </w:r>
    </w:p>
    <w:p>
      <w:pPr>
        <w:tabs>
          <w:tab w:val="left" w:pos="0"/>
          <w:tab w:val="left" w:pos="6385"/>
        </w:tabs>
        <w:spacing w:line="300" w:lineRule="auto"/>
        <w:rPr>
          <w:rFonts w:ascii="宋体" w:hAnsi="宋体"/>
          <w:b/>
          <w:bCs/>
          <w:sz w:val="24"/>
        </w:rPr>
      </w:pPr>
    </w:p>
    <w:p>
      <w:pPr>
        <w:tabs>
          <w:tab w:val="left" w:pos="0"/>
          <w:tab w:val="left" w:pos="6385"/>
        </w:tabs>
        <w:spacing w:line="300" w:lineRule="auto"/>
        <w:rPr>
          <w:rFonts w:ascii="宋体" w:hAnsi="宋体"/>
          <w:sz w:val="24"/>
        </w:rPr>
      </w:pPr>
      <w:r>
        <w:rPr>
          <w:rFonts w:ascii="宋体" w:hAnsi="宋体"/>
          <w:sz w:val="24"/>
        </w:rPr>
        <w:t>第</w:t>
      </w:r>
      <w:r>
        <w:rPr>
          <w:rFonts w:hint="eastAsia" w:ascii="宋体" w:hAnsi="宋体"/>
          <w:sz w:val="24"/>
        </w:rPr>
        <w:t>一百</w:t>
      </w:r>
      <w:r>
        <w:rPr>
          <w:rFonts w:ascii="宋体" w:hAnsi="宋体"/>
          <w:sz w:val="24"/>
        </w:rPr>
        <w:t>零九条</w:t>
      </w:r>
      <w:r>
        <w:rPr>
          <w:rFonts w:ascii="宋体" w:hAnsi="宋体"/>
          <w:b/>
          <w:bCs/>
          <w:sz w:val="24"/>
        </w:rPr>
        <w:t xml:space="preserve">  </w:t>
      </w:r>
      <w:r>
        <w:rPr>
          <w:rFonts w:hint="eastAsia" w:ascii="宋体" w:hAnsi="宋体"/>
          <w:sz w:val="24"/>
        </w:rPr>
        <w:t>担任独立董事应当符合下列基本条件：</w:t>
      </w:r>
    </w:p>
    <w:p>
      <w:pPr>
        <w:tabs>
          <w:tab w:val="left" w:pos="1080"/>
          <w:tab w:val="left" w:pos="1680"/>
          <w:tab w:val="left" w:pos="6385"/>
        </w:tabs>
        <w:spacing w:line="300" w:lineRule="auto"/>
        <w:rPr>
          <w:rFonts w:ascii="宋体" w:hAnsi="宋体"/>
          <w:sz w:val="24"/>
        </w:rPr>
      </w:pPr>
      <w:r>
        <w:rPr>
          <w:rFonts w:hint="eastAsia" w:ascii="宋体" w:hAnsi="宋体"/>
          <w:sz w:val="24"/>
        </w:rPr>
        <w:t>（一）根据法律及其他有关规定，具备担任公司董事的资格；</w:t>
      </w:r>
    </w:p>
    <w:p>
      <w:pPr>
        <w:tabs>
          <w:tab w:val="left" w:pos="1080"/>
          <w:tab w:val="left" w:pos="1680"/>
          <w:tab w:val="left" w:pos="6385"/>
        </w:tabs>
        <w:spacing w:line="300" w:lineRule="auto"/>
        <w:rPr>
          <w:rFonts w:ascii="宋体" w:hAnsi="宋体"/>
          <w:sz w:val="24"/>
        </w:rPr>
      </w:pPr>
      <w:r>
        <w:rPr>
          <w:rFonts w:hint="eastAsia" w:ascii="宋体" w:hAnsi="宋体"/>
          <w:sz w:val="24"/>
        </w:rPr>
        <w:t>（二）具备股份公司运作的基本知识，熟悉相关法律、规章及规则；</w:t>
      </w:r>
    </w:p>
    <w:p>
      <w:pPr>
        <w:tabs>
          <w:tab w:val="left" w:pos="1080"/>
          <w:tab w:val="left" w:pos="1680"/>
          <w:tab w:val="left" w:pos="6385"/>
        </w:tabs>
        <w:spacing w:line="300" w:lineRule="auto"/>
        <w:rPr>
          <w:rFonts w:ascii="宋体" w:hAnsi="宋体"/>
          <w:sz w:val="24"/>
        </w:rPr>
      </w:pPr>
      <w:r>
        <w:rPr>
          <w:rFonts w:hint="eastAsia" w:ascii="宋体" w:hAnsi="宋体"/>
          <w:sz w:val="24"/>
        </w:rPr>
        <w:t>（三）具备法律法规规定的独立性；</w:t>
      </w:r>
    </w:p>
    <w:p>
      <w:pPr>
        <w:tabs>
          <w:tab w:val="left" w:pos="1080"/>
          <w:tab w:val="left" w:pos="1680"/>
          <w:tab w:val="left" w:pos="6385"/>
        </w:tabs>
        <w:spacing w:line="300" w:lineRule="auto"/>
        <w:rPr>
          <w:rFonts w:ascii="宋体" w:hAnsi="宋体"/>
          <w:sz w:val="24"/>
        </w:rPr>
      </w:pPr>
      <w:r>
        <w:rPr>
          <w:rFonts w:hint="eastAsia" w:ascii="宋体" w:hAnsi="宋体"/>
          <w:sz w:val="24"/>
        </w:rPr>
        <w:t>（四）具备五年以上法律、经济或者其他履行独立董事职责所必需的工作经验；</w:t>
      </w:r>
    </w:p>
    <w:p>
      <w:pPr>
        <w:tabs>
          <w:tab w:val="left" w:pos="0"/>
          <w:tab w:val="left" w:pos="6385"/>
        </w:tabs>
        <w:spacing w:line="300" w:lineRule="auto"/>
        <w:rPr>
          <w:rFonts w:ascii="宋体" w:hAnsi="宋体"/>
          <w:sz w:val="24"/>
        </w:rPr>
      </w:pPr>
      <w:r>
        <w:rPr>
          <w:rFonts w:hint="eastAsia" w:ascii="宋体" w:hAnsi="宋体"/>
          <w:sz w:val="24"/>
        </w:rPr>
        <w:t>（五）公司章程规定的其他条件。</w:t>
      </w:r>
    </w:p>
    <w:p>
      <w:pPr>
        <w:tabs>
          <w:tab w:val="left" w:pos="0"/>
          <w:tab w:val="left" w:pos="6385"/>
        </w:tabs>
        <w:spacing w:line="300" w:lineRule="auto"/>
        <w:rPr>
          <w:rFonts w:ascii="宋体" w:hAnsi="宋体"/>
          <w:b/>
          <w:bCs/>
          <w:sz w:val="24"/>
        </w:rPr>
      </w:pPr>
    </w:p>
    <w:p>
      <w:pPr>
        <w:tabs>
          <w:tab w:val="left" w:pos="0"/>
          <w:tab w:val="left" w:pos="6385"/>
        </w:tabs>
        <w:spacing w:line="300" w:lineRule="auto"/>
        <w:rPr>
          <w:rFonts w:ascii="宋体" w:hAnsi="宋体"/>
          <w:sz w:val="24"/>
        </w:rPr>
      </w:pPr>
      <w:r>
        <w:rPr>
          <w:rFonts w:ascii="宋体" w:hAnsi="宋体"/>
          <w:sz w:val="24"/>
        </w:rPr>
        <w:t>第</w:t>
      </w:r>
      <w:r>
        <w:rPr>
          <w:rFonts w:hint="eastAsia" w:ascii="宋体" w:hAnsi="宋体"/>
          <w:sz w:val="24"/>
        </w:rPr>
        <w:t>一百一十</w:t>
      </w:r>
      <w:r>
        <w:rPr>
          <w:rFonts w:ascii="宋体" w:hAnsi="宋体"/>
          <w:sz w:val="24"/>
        </w:rPr>
        <w:t>条</w:t>
      </w:r>
      <w:r>
        <w:rPr>
          <w:rFonts w:ascii="宋体" w:hAnsi="宋体"/>
          <w:b/>
          <w:bCs/>
          <w:sz w:val="24"/>
        </w:rPr>
        <w:t xml:space="preserve">  </w:t>
      </w:r>
      <w:r>
        <w:rPr>
          <w:rFonts w:hint="eastAsia" w:ascii="宋体" w:hAnsi="宋体"/>
          <w:sz w:val="24"/>
        </w:rPr>
        <w:t>对于深交所就独立董事候选人的任职资格提出异议的人员，公司董事会不得将其作为独立董事候选人提交股东大会表决。</w:t>
      </w:r>
    </w:p>
    <w:p>
      <w:pPr>
        <w:tabs>
          <w:tab w:val="left" w:pos="0"/>
          <w:tab w:val="left" w:pos="6385"/>
        </w:tabs>
        <w:spacing w:line="300" w:lineRule="auto"/>
        <w:rPr>
          <w:rFonts w:ascii="宋体" w:hAnsi="宋体"/>
          <w:b/>
          <w:bCs/>
          <w:sz w:val="24"/>
        </w:rPr>
      </w:pPr>
    </w:p>
    <w:p>
      <w:pPr>
        <w:tabs>
          <w:tab w:val="left" w:pos="0"/>
          <w:tab w:val="left" w:pos="6385"/>
        </w:tabs>
        <w:spacing w:line="300" w:lineRule="auto"/>
        <w:rPr>
          <w:rFonts w:ascii="宋体" w:hAnsi="宋体"/>
          <w:sz w:val="24"/>
        </w:rPr>
      </w:pPr>
      <w:r>
        <w:rPr>
          <w:rFonts w:ascii="宋体" w:hAnsi="宋体"/>
          <w:sz w:val="24"/>
        </w:rPr>
        <w:t>第</w:t>
      </w:r>
      <w:r>
        <w:rPr>
          <w:rFonts w:hint="eastAsia" w:ascii="宋体" w:hAnsi="宋体"/>
          <w:sz w:val="24"/>
        </w:rPr>
        <w:t>一百一十一</w:t>
      </w:r>
      <w:r>
        <w:rPr>
          <w:rFonts w:ascii="宋体" w:hAnsi="宋体"/>
          <w:sz w:val="24"/>
        </w:rPr>
        <w:t>条</w:t>
      </w:r>
      <w:r>
        <w:rPr>
          <w:rFonts w:ascii="宋体" w:hAnsi="宋体"/>
          <w:b/>
          <w:bCs/>
          <w:sz w:val="24"/>
        </w:rPr>
        <w:t xml:space="preserve">  </w:t>
      </w:r>
      <w:r>
        <w:rPr>
          <w:rFonts w:hint="eastAsia" w:ascii="宋体" w:hAnsi="宋体"/>
          <w:sz w:val="24"/>
        </w:rPr>
        <w:t>独立董事每届任期与公司其他董事任期相同，任期届满，连选可以连任，但是连任时间不得超过六年。</w:t>
      </w:r>
    </w:p>
    <w:p>
      <w:pPr>
        <w:tabs>
          <w:tab w:val="left" w:pos="0"/>
          <w:tab w:val="left" w:pos="6385"/>
        </w:tabs>
        <w:spacing w:line="300" w:lineRule="auto"/>
        <w:rPr>
          <w:rFonts w:ascii="宋体" w:hAnsi="宋体"/>
          <w:b/>
          <w:bCs/>
          <w:sz w:val="24"/>
        </w:rPr>
      </w:pPr>
    </w:p>
    <w:p>
      <w:pPr>
        <w:tabs>
          <w:tab w:val="left" w:pos="0"/>
          <w:tab w:val="left" w:pos="6385"/>
        </w:tabs>
        <w:spacing w:line="300" w:lineRule="auto"/>
        <w:rPr>
          <w:rFonts w:ascii="宋体" w:hAnsi="宋体"/>
          <w:sz w:val="24"/>
        </w:rPr>
      </w:pPr>
      <w:r>
        <w:rPr>
          <w:rFonts w:ascii="宋体" w:hAnsi="宋体"/>
          <w:sz w:val="24"/>
        </w:rPr>
        <w:t>第</w:t>
      </w:r>
      <w:r>
        <w:rPr>
          <w:rFonts w:hint="eastAsia" w:ascii="宋体" w:hAnsi="宋体"/>
          <w:sz w:val="24"/>
        </w:rPr>
        <w:t>一百一十二</w:t>
      </w:r>
      <w:r>
        <w:rPr>
          <w:rFonts w:ascii="宋体" w:hAnsi="宋体"/>
          <w:sz w:val="24"/>
        </w:rPr>
        <w:t>条</w:t>
      </w:r>
      <w:r>
        <w:rPr>
          <w:rFonts w:ascii="宋体" w:hAnsi="宋体"/>
          <w:b/>
          <w:bCs/>
          <w:sz w:val="24"/>
        </w:rPr>
        <w:t xml:space="preserve">  </w:t>
      </w:r>
      <w:r>
        <w:rPr>
          <w:rFonts w:hint="eastAsia" w:ascii="宋体" w:hAnsi="宋体"/>
          <w:sz w:val="24"/>
        </w:rPr>
        <w:t>独立董事在任期届满前可以提出辞职。独立董事辞职应当向董事会提交书面辞职报告，并对任何与其辞职有关或者其认为有必要引起公司股东和债权人注意的情况进行说明。</w:t>
      </w:r>
    </w:p>
    <w:p>
      <w:pPr>
        <w:tabs>
          <w:tab w:val="left" w:pos="6385"/>
        </w:tabs>
        <w:spacing w:line="300" w:lineRule="auto"/>
        <w:ind w:firstLine="480" w:firstLineChars="200"/>
        <w:rPr>
          <w:rFonts w:ascii="宋体" w:hAnsi="宋体"/>
          <w:sz w:val="24"/>
        </w:rPr>
      </w:pPr>
      <w:r>
        <w:rPr>
          <w:rFonts w:hint="eastAsia" w:ascii="宋体" w:hAnsi="宋体"/>
          <w:sz w:val="24"/>
        </w:rPr>
        <w:t>独立董事辞职导致独立董事成员或董事会成员低于法定或本章程规定最低人数的，在改选的独立董事就任前，独立董事仍应当按照法律、行政法规及本章程的规定履行职务。</w:t>
      </w:r>
    </w:p>
    <w:p>
      <w:pPr>
        <w:tabs>
          <w:tab w:val="left" w:pos="6385"/>
        </w:tabs>
        <w:spacing w:line="300" w:lineRule="auto"/>
        <w:ind w:firstLine="480" w:firstLineChars="200"/>
        <w:rPr>
          <w:rFonts w:ascii="宋体" w:hAnsi="宋体"/>
          <w:sz w:val="24"/>
        </w:rPr>
      </w:pPr>
    </w:p>
    <w:p>
      <w:pPr>
        <w:pStyle w:val="3"/>
        <w:spacing w:before="0" w:after="0" w:line="300" w:lineRule="auto"/>
        <w:jc w:val="center"/>
        <w:rPr>
          <w:rFonts w:ascii="宋体" w:hAnsi="宋体" w:eastAsia="宋体"/>
        </w:rPr>
      </w:pPr>
      <w:bookmarkStart w:id="33" w:name="_Toc44666052"/>
      <w:bookmarkStart w:id="34" w:name="_Toc17883423"/>
      <w:r>
        <w:rPr>
          <w:rFonts w:hint="eastAsia" w:ascii="宋体" w:hAnsi="宋体" w:eastAsia="宋体"/>
        </w:rPr>
        <w:t>第三节</w:t>
      </w:r>
      <w:r>
        <w:rPr>
          <w:rFonts w:ascii="宋体" w:hAnsi="宋体" w:eastAsia="宋体"/>
        </w:rPr>
        <w:t xml:space="preserve">  </w:t>
      </w:r>
      <w:r>
        <w:rPr>
          <w:rFonts w:hint="eastAsia" w:ascii="宋体" w:hAnsi="宋体" w:eastAsia="宋体"/>
        </w:rPr>
        <w:t>董事会</w:t>
      </w:r>
      <w:bookmarkEnd w:id="33"/>
      <w:bookmarkEnd w:id="34"/>
    </w:p>
    <w:p/>
    <w:p>
      <w:pPr>
        <w:spacing w:line="300" w:lineRule="auto"/>
        <w:rPr>
          <w:rFonts w:ascii="宋体" w:hAnsi="宋体"/>
          <w:sz w:val="24"/>
        </w:rPr>
      </w:pPr>
      <w:r>
        <w:rPr>
          <w:rFonts w:hint="eastAsia" w:ascii="宋体" w:hAnsi="宋体"/>
          <w:sz w:val="24"/>
        </w:rPr>
        <w:t>第一百一十三条</w:t>
      </w:r>
      <w:r>
        <w:rPr>
          <w:rFonts w:ascii="宋体" w:hAnsi="宋体"/>
          <w:sz w:val="24"/>
        </w:rPr>
        <w:t xml:space="preserve">  </w:t>
      </w:r>
      <w:r>
        <w:rPr>
          <w:rFonts w:hint="eastAsia" w:ascii="宋体" w:hAnsi="宋体"/>
          <w:sz w:val="24"/>
        </w:rPr>
        <w:t>公司设董事会</w:t>
      </w:r>
      <w:r>
        <w:rPr>
          <w:rFonts w:ascii="宋体" w:hAnsi="宋体"/>
          <w:sz w:val="24"/>
        </w:rPr>
        <w:t>,对股东大会负责。董事会由9名董事组成,设董事长1人。董事长由董事会以全体董事的过半数选举产生。</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第一百一十四条</w:t>
      </w:r>
      <w:r>
        <w:rPr>
          <w:rFonts w:ascii="宋体" w:hAnsi="宋体"/>
          <w:sz w:val="24"/>
        </w:rPr>
        <w:t xml:space="preserve">  董事会行使下列职权: </w:t>
      </w:r>
    </w:p>
    <w:p>
      <w:pPr>
        <w:spacing w:line="300" w:lineRule="auto"/>
        <w:rPr>
          <w:rFonts w:ascii="宋体" w:hAnsi="宋体"/>
          <w:sz w:val="24"/>
        </w:rPr>
      </w:pPr>
      <w:r>
        <w:rPr>
          <w:rFonts w:ascii="宋体" w:hAnsi="宋体"/>
          <w:sz w:val="24"/>
        </w:rPr>
        <w:t>(一)召集股东大会,并向股东大会报告工作；</w:t>
      </w:r>
    </w:p>
    <w:p>
      <w:pPr>
        <w:spacing w:line="300" w:lineRule="auto"/>
        <w:rPr>
          <w:rFonts w:ascii="宋体" w:hAnsi="宋体"/>
          <w:sz w:val="24"/>
        </w:rPr>
      </w:pPr>
      <w:r>
        <w:rPr>
          <w:rFonts w:ascii="宋体" w:hAnsi="宋体"/>
          <w:sz w:val="24"/>
        </w:rPr>
        <w:t>(二)执行股东大会的决议；</w:t>
      </w:r>
    </w:p>
    <w:p>
      <w:pPr>
        <w:spacing w:line="300" w:lineRule="auto"/>
        <w:rPr>
          <w:rFonts w:ascii="宋体" w:hAnsi="宋体"/>
          <w:sz w:val="24"/>
        </w:rPr>
      </w:pPr>
      <w:r>
        <w:rPr>
          <w:rFonts w:ascii="宋体" w:hAnsi="宋体"/>
          <w:sz w:val="24"/>
        </w:rPr>
        <w:t>(三)决定公司的经营计划和投资方案；</w:t>
      </w:r>
    </w:p>
    <w:p>
      <w:pPr>
        <w:spacing w:line="300" w:lineRule="auto"/>
        <w:rPr>
          <w:rFonts w:ascii="宋体" w:hAnsi="宋体"/>
          <w:sz w:val="24"/>
        </w:rPr>
      </w:pPr>
      <w:r>
        <w:rPr>
          <w:rFonts w:ascii="宋体" w:hAnsi="宋体"/>
          <w:sz w:val="24"/>
        </w:rPr>
        <w:t>(四)制订公司的年度财务预算方案、决算方案；</w:t>
      </w:r>
    </w:p>
    <w:p>
      <w:pPr>
        <w:spacing w:line="300" w:lineRule="auto"/>
        <w:rPr>
          <w:rFonts w:ascii="宋体" w:hAnsi="宋体"/>
          <w:sz w:val="24"/>
        </w:rPr>
      </w:pPr>
      <w:r>
        <w:rPr>
          <w:rFonts w:ascii="宋体" w:hAnsi="宋体"/>
          <w:sz w:val="24"/>
        </w:rPr>
        <w:t>(五)制订公司的利润分配方案和弥补亏损方案；</w:t>
      </w:r>
    </w:p>
    <w:p>
      <w:pPr>
        <w:spacing w:line="300" w:lineRule="auto"/>
        <w:rPr>
          <w:rFonts w:ascii="宋体" w:hAnsi="宋体"/>
          <w:sz w:val="24"/>
        </w:rPr>
      </w:pPr>
      <w:r>
        <w:rPr>
          <w:rFonts w:ascii="宋体" w:hAnsi="宋体"/>
          <w:sz w:val="24"/>
        </w:rPr>
        <w:t>(六)制订公司增加或者减少注册资本、发行债券或其他证券及上市方案；</w:t>
      </w:r>
    </w:p>
    <w:p>
      <w:pPr>
        <w:spacing w:line="300" w:lineRule="auto"/>
        <w:rPr>
          <w:rFonts w:ascii="宋体" w:hAnsi="宋体"/>
          <w:sz w:val="24"/>
        </w:rPr>
      </w:pPr>
      <w:r>
        <w:rPr>
          <w:rFonts w:ascii="宋体" w:hAnsi="宋体"/>
          <w:sz w:val="24"/>
        </w:rPr>
        <w:t>(七)拟订公司重大收购、收购本公司股票或者合并、分立、解散及变更公司形式的方案；</w:t>
      </w:r>
    </w:p>
    <w:p>
      <w:pPr>
        <w:spacing w:line="300" w:lineRule="auto"/>
        <w:rPr>
          <w:rFonts w:ascii="宋体" w:hAnsi="宋体"/>
          <w:sz w:val="24"/>
        </w:rPr>
      </w:pPr>
      <w:r>
        <w:rPr>
          <w:rFonts w:ascii="宋体" w:hAnsi="宋体"/>
          <w:sz w:val="24"/>
        </w:rPr>
        <w:t>(八)在股东大会授权范围内,决定公司对外投资、收购出售资产、资产抵押、对外担保事项、委托理财、关联交易</w:t>
      </w:r>
      <w:r>
        <w:rPr>
          <w:rFonts w:hint="eastAsia" w:ascii="宋体" w:hAnsi="宋体"/>
          <w:sz w:val="24"/>
        </w:rPr>
        <w:t>、</w:t>
      </w:r>
      <w:r>
        <w:rPr>
          <w:rFonts w:ascii="宋体" w:hAnsi="宋体"/>
          <w:sz w:val="24"/>
        </w:rPr>
        <w:t>对外捐赠等事项；</w:t>
      </w:r>
    </w:p>
    <w:p>
      <w:pPr>
        <w:spacing w:line="300" w:lineRule="auto"/>
        <w:rPr>
          <w:rFonts w:ascii="宋体" w:hAnsi="宋体"/>
          <w:sz w:val="24"/>
        </w:rPr>
      </w:pPr>
      <w:r>
        <w:rPr>
          <w:rFonts w:ascii="宋体" w:hAnsi="宋体"/>
          <w:sz w:val="24"/>
        </w:rPr>
        <w:t>(九)决定公司内部管理机构的设置；</w:t>
      </w:r>
    </w:p>
    <w:p>
      <w:pPr>
        <w:spacing w:line="300" w:lineRule="auto"/>
        <w:rPr>
          <w:rFonts w:ascii="宋体" w:hAnsi="宋体"/>
          <w:sz w:val="24"/>
        </w:rPr>
      </w:pPr>
      <w:r>
        <w:rPr>
          <w:rFonts w:ascii="宋体" w:hAnsi="宋体"/>
          <w:sz w:val="24"/>
        </w:rPr>
        <w:t>(十)决定聘任或者解聘公司总裁、董事会秘书</w:t>
      </w:r>
      <w:r>
        <w:rPr>
          <w:rFonts w:hint="eastAsia" w:hAnsi="宋体"/>
          <w:sz w:val="24"/>
        </w:rPr>
        <w:t>及其他高级管理人员，并决定其报酬事项和奖惩事项</w:t>
      </w:r>
      <w:r>
        <w:rPr>
          <w:rFonts w:ascii="宋体" w:hAnsi="宋体"/>
          <w:sz w:val="24"/>
        </w:rPr>
        <w:t>；根据总裁的提名,决定聘任或者解聘公司副总裁、财务负责人等高级管理人员,并决定其报酬事项和奖惩事项；</w:t>
      </w:r>
    </w:p>
    <w:p>
      <w:pPr>
        <w:spacing w:line="300" w:lineRule="auto"/>
        <w:rPr>
          <w:rFonts w:ascii="宋体" w:hAnsi="宋体"/>
          <w:sz w:val="24"/>
        </w:rPr>
      </w:pPr>
      <w:r>
        <w:rPr>
          <w:rFonts w:ascii="宋体" w:hAnsi="宋体"/>
          <w:sz w:val="24"/>
        </w:rPr>
        <w:t>(十一)制订公司的基本管理制度；</w:t>
      </w:r>
    </w:p>
    <w:p>
      <w:pPr>
        <w:spacing w:line="300" w:lineRule="auto"/>
        <w:rPr>
          <w:rFonts w:ascii="宋体" w:hAnsi="宋体"/>
          <w:sz w:val="24"/>
        </w:rPr>
      </w:pPr>
      <w:r>
        <w:rPr>
          <w:rFonts w:ascii="宋体" w:hAnsi="宋体"/>
          <w:sz w:val="24"/>
        </w:rPr>
        <w:t>(十二)制订本章程的修改方案；</w:t>
      </w:r>
    </w:p>
    <w:p>
      <w:pPr>
        <w:spacing w:line="300" w:lineRule="auto"/>
        <w:rPr>
          <w:rFonts w:ascii="宋体" w:hAnsi="宋体"/>
          <w:sz w:val="24"/>
        </w:rPr>
      </w:pPr>
      <w:r>
        <w:rPr>
          <w:rFonts w:ascii="宋体" w:hAnsi="宋体"/>
          <w:sz w:val="24"/>
        </w:rPr>
        <w:t>(十三)管理公司信息披露事项；</w:t>
      </w:r>
    </w:p>
    <w:p>
      <w:pPr>
        <w:spacing w:line="300" w:lineRule="auto"/>
        <w:rPr>
          <w:rFonts w:ascii="宋体" w:hAnsi="宋体"/>
          <w:sz w:val="24"/>
        </w:rPr>
      </w:pPr>
      <w:r>
        <w:rPr>
          <w:rFonts w:ascii="宋体" w:hAnsi="宋体"/>
          <w:sz w:val="24"/>
        </w:rPr>
        <w:t>(十四)向股东大会提请聘请或更换为公司审计的会计师事务所；</w:t>
      </w:r>
    </w:p>
    <w:p>
      <w:pPr>
        <w:spacing w:line="300" w:lineRule="auto"/>
        <w:rPr>
          <w:rFonts w:ascii="宋体" w:hAnsi="宋体"/>
          <w:sz w:val="24"/>
        </w:rPr>
      </w:pPr>
      <w:r>
        <w:rPr>
          <w:rFonts w:ascii="宋体" w:hAnsi="宋体"/>
          <w:sz w:val="24"/>
        </w:rPr>
        <w:t>(十五)听取公司总裁的工作汇报并检查总裁的工作；</w:t>
      </w:r>
    </w:p>
    <w:p>
      <w:pPr>
        <w:spacing w:line="300" w:lineRule="auto"/>
        <w:rPr>
          <w:rFonts w:ascii="宋体" w:hAnsi="宋体"/>
          <w:sz w:val="24"/>
        </w:rPr>
      </w:pPr>
      <w:r>
        <w:rPr>
          <w:rFonts w:ascii="宋体" w:hAnsi="宋体"/>
          <w:sz w:val="24"/>
        </w:rPr>
        <w:t>(十六)审议</w:t>
      </w:r>
      <w:r>
        <w:rPr>
          <w:rFonts w:hint="eastAsia" w:ascii="宋体" w:hAnsi="宋体"/>
          <w:sz w:val="24"/>
        </w:rPr>
        <w:t>批准公司除公司章程第四十一条规定之外的担保事项；</w:t>
      </w:r>
    </w:p>
    <w:p>
      <w:pPr>
        <w:spacing w:line="300" w:lineRule="auto"/>
        <w:rPr>
          <w:rFonts w:ascii="宋体" w:hAnsi="宋体"/>
          <w:sz w:val="24"/>
        </w:rPr>
      </w:pPr>
      <w:r>
        <w:rPr>
          <w:rFonts w:ascii="宋体" w:hAnsi="宋体"/>
          <w:sz w:val="24"/>
        </w:rPr>
        <w:t>(十七) 对公司内部控制制度的制定和有效执行负责；</w:t>
      </w:r>
    </w:p>
    <w:p>
      <w:pPr>
        <w:tabs>
          <w:tab w:val="left" w:pos="6385"/>
        </w:tabs>
        <w:spacing w:line="300" w:lineRule="auto"/>
        <w:rPr>
          <w:rFonts w:ascii="宋体" w:hAnsi="宋体"/>
          <w:sz w:val="24"/>
        </w:rPr>
      </w:pPr>
      <w:r>
        <w:rPr>
          <w:rFonts w:ascii="宋体" w:hAnsi="宋体"/>
          <w:sz w:val="24"/>
        </w:rPr>
        <w:t>(十八)公司进行交易事项（包括购买</w:t>
      </w:r>
      <w:r>
        <w:rPr>
          <w:rFonts w:hint="eastAsia" w:ascii="宋体" w:hAnsi="宋体"/>
          <w:sz w:val="24"/>
        </w:rPr>
        <w:t>资产；</w:t>
      </w:r>
      <w:r>
        <w:rPr>
          <w:rFonts w:ascii="宋体" w:hAnsi="宋体"/>
          <w:sz w:val="24"/>
        </w:rPr>
        <w:t>出售资产；对外投资（含委托理财、对子公司投资等）；租入或者租出资产；</w:t>
      </w:r>
      <w:r>
        <w:rPr>
          <w:rFonts w:hint="eastAsia" w:ascii="宋体" w:hAnsi="宋体"/>
          <w:sz w:val="24"/>
        </w:rPr>
        <w:t>委托或者</w:t>
      </w:r>
      <w:r>
        <w:rPr>
          <w:rFonts w:ascii="宋体" w:hAnsi="宋体"/>
          <w:sz w:val="24"/>
        </w:rPr>
        <w:t>受托管理资产和业务；赠与或者受赠资产；债权或者债务重组；</w:t>
      </w:r>
      <w:r>
        <w:rPr>
          <w:rFonts w:hint="eastAsia" w:ascii="宋体" w:hAnsi="宋体"/>
          <w:sz w:val="24"/>
        </w:rPr>
        <w:t>转让或者</w:t>
      </w:r>
      <w:r>
        <w:rPr>
          <w:rFonts w:ascii="宋体" w:hAnsi="宋体"/>
          <w:sz w:val="24"/>
        </w:rPr>
        <w:t>受让研发项目；签订许可协议</w:t>
      </w:r>
      <w:r>
        <w:rPr>
          <w:rFonts w:hint="eastAsia" w:ascii="宋体" w:hAnsi="宋体"/>
          <w:sz w:val="24"/>
        </w:rPr>
        <w:t>；</w:t>
      </w:r>
      <w:r>
        <w:rPr>
          <w:rFonts w:ascii="宋体" w:hAnsi="宋体"/>
          <w:sz w:val="24"/>
        </w:rPr>
        <w:t>放弃权利</w:t>
      </w:r>
      <w:r>
        <w:rPr>
          <w:rFonts w:hint="eastAsia" w:ascii="宋体" w:hAnsi="宋体"/>
          <w:sz w:val="24"/>
        </w:rPr>
        <w:t>（含放弃优先购买权、优先认缴出资权利等）</w:t>
      </w:r>
      <w:r>
        <w:rPr>
          <w:rFonts w:ascii="宋体" w:hAnsi="宋体"/>
          <w:sz w:val="24"/>
        </w:rPr>
        <w:t>等），达到下列标准之一的，应提交董事会批准：</w:t>
      </w:r>
    </w:p>
    <w:p>
      <w:pPr>
        <w:tabs>
          <w:tab w:val="left" w:pos="6385"/>
        </w:tabs>
        <w:spacing w:line="300" w:lineRule="auto"/>
        <w:rPr>
          <w:rFonts w:ascii="宋体" w:hAnsi="宋体"/>
          <w:sz w:val="24"/>
        </w:rPr>
      </w:pPr>
      <w:r>
        <w:rPr>
          <w:rFonts w:ascii="宋体" w:hAnsi="宋体"/>
          <w:sz w:val="24"/>
        </w:rPr>
        <w:t>1、交易涉及的资产总额占上市公司最近一期经审计总资产的10%以上，该交易涉及的资产总额同时存在账面值和评估值的，以较高者作为计算数据；</w:t>
      </w:r>
    </w:p>
    <w:p>
      <w:pPr>
        <w:tabs>
          <w:tab w:val="left" w:pos="6385"/>
        </w:tabs>
        <w:spacing w:line="300" w:lineRule="auto"/>
        <w:rPr>
          <w:rFonts w:ascii="宋体" w:hAnsi="宋体"/>
          <w:sz w:val="24"/>
        </w:rPr>
      </w:pPr>
      <w:r>
        <w:rPr>
          <w:rFonts w:hint="eastAsia"/>
          <w:sz w:val="24"/>
        </w:rPr>
        <w:t>2、交易标的（如股权）涉及的资产净额占公司最近一期经审计净资产的10%以上，且绝对金额超过一千万元，该交易涉及的资产净额同时存在账面值和评估值的，以较高者为准；</w:t>
      </w:r>
    </w:p>
    <w:p>
      <w:pPr>
        <w:tabs>
          <w:tab w:val="left" w:pos="6385"/>
        </w:tabs>
        <w:spacing w:line="300" w:lineRule="auto"/>
        <w:rPr>
          <w:rFonts w:ascii="宋体" w:hAnsi="宋体"/>
          <w:sz w:val="24"/>
        </w:rPr>
      </w:pPr>
      <w:r>
        <w:rPr>
          <w:rFonts w:ascii="宋体" w:hAnsi="宋体"/>
          <w:sz w:val="24"/>
        </w:rPr>
        <w:t>3、交易标的(如股权)在最近一个会计年度相关的营业收入占上市公司最近一个会计年度经审计营业收入的10％以上，且绝对金额超过一千万元；</w:t>
      </w:r>
    </w:p>
    <w:p>
      <w:pPr>
        <w:tabs>
          <w:tab w:val="left" w:pos="6385"/>
        </w:tabs>
        <w:spacing w:line="300" w:lineRule="auto"/>
        <w:rPr>
          <w:rFonts w:ascii="宋体" w:hAnsi="宋体"/>
          <w:sz w:val="24"/>
        </w:rPr>
      </w:pPr>
      <w:r>
        <w:rPr>
          <w:rFonts w:ascii="宋体" w:hAnsi="宋体"/>
          <w:sz w:val="24"/>
        </w:rPr>
        <w:t>4、交易标的(如股权)在最近一个会计年度相关的净利润占上市公司最近一个会计年度经审计净利润的10％以上，且绝对金额超过一百万元；</w:t>
      </w:r>
    </w:p>
    <w:p>
      <w:pPr>
        <w:tabs>
          <w:tab w:val="left" w:pos="6385"/>
        </w:tabs>
        <w:spacing w:line="300" w:lineRule="auto"/>
        <w:rPr>
          <w:rFonts w:ascii="宋体" w:hAnsi="宋体"/>
          <w:sz w:val="24"/>
        </w:rPr>
      </w:pPr>
      <w:r>
        <w:rPr>
          <w:rFonts w:ascii="宋体" w:hAnsi="宋体"/>
          <w:sz w:val="24"/>
        </w:rPr>
        <w:t>5、交易的成交金额（含承担债务和费用）占上市公司最近一期经审计净资产的10％以上，且绝对金额超过一千万元；</w:t>
      </w:r>
    </w:p>
    <w:p>
      <w:pPr>
        <w:tabs>
          <w:tab w:val="left" w:pos="6385"/>
        </w:tabs>
        <w:spacing w:line="300" w:lineRule="auto"/>
        <w:rPr>
          <w:rFonts w:ascii="宋体" w:hAnsi="宋体"/>
          <w:sz w:val="24"/>
        </w:rPr>
      </w:pPr>
      <w:r>
        <w:rPr>
          <w:rFonts w:ascii="宋体" w:hAnsi="宋体"/>
          <w:sz w:val="24"/>
        </w:rPr>
        <w:t>6、交易产生的利润占上市公司最近一个会计年度经审计净利润的10％以上，且绝对金额超过一百万元。</w:t>
      </w:r>
    </w:p>
    <w:p>
      <w:pPr>
        <w:tabs>
          <w:tab w:val="left" w:pos="6385"/>
        </w:tabs>
        <w:spacing w:line="300" w:lineRule="auto"/>
        <w:rPr>
          <w:rFonts w:ascii="宋体" w:hAnsi="宋体"/>
          <w:sz w:val="24"/>
        </w:rPr>
      </w:pPr>
      <w:r>
        <w:rPr>
          <w:rFonts w:hint="eastAsia" w:ascii="宋体" w:hAnsi="宋体"/>
          <w:sz w:val="24"/>
        </w:rPr>
        <w:t>上述指标计算中涉及的数据如为负值，取其绝对值计算。</w:t>
      </w:r>
    </w:p>
    <w:p>
      <w:pPr>
        <w:tabs>
          <w:tab w:val="left" w:pos="6385"/>
        </w:tabs>
        <w:spacing w:line="300" w:lineRule="auto"/>
        <w:rPr>
          <w:rFonts w:ascii="宋体" w:hAnsi="宋体"/>
          <w:sz w:val="24"/>
        </w:rPr>
      </w:pPr>
      <w:r>
        <w:rPr>
          <w:rFonts w:hint="eastAsia" w:ascii="宋体" w:hAnsi="宋体"/>
          <w:sz w:val="24"/>
        </w:rPr>
        <w:t>公司在十二个月内发生的交易标的相关的同类交易，应当按照累计计算的原则适用上述标准，已履行相关义务的，不再纳入相关的累计计算范围；</w:t>
      </w:r>
    </w:p>
    <w:p>
      <w:pPr>
        <w:tabs>
          <w:tab w:val="left" w:pos="6385"/>
        </w:tabs>
        <w:spacing w:line="300" w:lineRule="auto"/>
        <w:rPr>
          <w:rFonts w:ascii="宋体" w:hAnsi="宋体"/>
          <w:sz w:val="24"/>
        </w:rPr>
      </w:pPr>
      <w:r>
        <w:rPr>
          <w:rFonts w:hint="eastAsia" w:ascii="宋体" w:hAnsi="宋体"/>
          <w:sz w:val="24"/>
        </w:rPr>
        <w:t>（十九）公司拟与关联人发生的交易金额占公司最近一期经审计净资产绝对值超过</w:t>
      </w:r>
      <w:r>
        <w:rPr>
          <w:rFonts w:ascii="宋体" w:hAnsi="宋体"/>
          <w:sz w:val="24"/>
        </w:rPr>
        <w:t>0.5%，且绝对金额</w:t>
      </w:r>
      <w:r>
        <w:rPr>
          <w:rFonts w:hint="eastAsia" w:ascii="宋体" w:hAnsi="宋体"/>
          <w:sz w:val="24"/>
        </w:rPr>
        <w:t>超过</w:t>
      </w:r>
      <w:r>
        <w:rPr>
          <w:rFonts w:ascii="宋体" w:hAnsi="宋体"/>
          <w:sz w:val="24"/>
        </w:rPr>
        <w:t>300万元人民币的关联交易均应提交董事会审议；</w:t>
      </w:r>
    </w:p>
    <w:p>
      <w:pPr>
        <w:tabs>
          <w:tab w:val="left" w:pos="6385"/>
        </w:tabs>
        <w:spacing w:line="300" w:lineRule="auto"/>
        <w:rPr>
          <w:rFonts w:ascii="宋体" w:hAnsi="宋体"/>
          <w:sz w:val="24"/>
        </w:rPr>
      </w:pPr>
      <w:r>
        <w:rPr>
          <w:rFonts w:hint="eastAsia" w:ascii="宋体" w:hAnsi="宋体"/>
          <w:sz w:val="24"/>
        </w:rPr>
        <w:t>（二十）法律、行政法规、部门规章或本章程授予的其他职权。</w:t>
      </w:r>
    </w:p>
    <w:p>
      <w:pPr>
        <w:tabs>
          <w:tab w:val="left" w:pos="6385"/>
        </w:tabs>
        <w:spacing w:line="300" w:lineRule="auto"/>
        <w:rPr>
          <w:rFonts w:ascii="宋体" w:hAnsi="宋体"/>
          <w:sz w:val="24"/>
        </w:rPr>
      </w:pPr>
      <w:r>
        <w:rPr>
          <w:rFonts w:hint="eastAsia" w:ascii="宋体" w:hAnsi="宋体"/>
          <w:sz w:val="24"/>
        </w:rPr>
        <w:t>前款第（十</w:t>
      </w:r>
      <w:r>
        <w:rPr>
          <w:rFonts w:ascii="宋体" w:hAnsi="宋体"/>
          <w:sz w:val="24"/>
        </w:rPr>
        <w:t>六</w:t>
      </w:r>
      <w:r>
        <w:rPr>
          <w:rFonts w:hint="eastAsia" w:ascii="宋体" w:hAnsi="宋体"/>
          <w:sz w:val="24"/>
        </w:rPr>
        <w:t>）审议的事项，除应当经全体董事的过半数审议通过外，还应当经出席董事会会议的三分之二以上董事审议同意并作出决议。</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第一百一十五条</w:t>
      </w:r>
      <w:r>
        <w:rPr>
          <w:rFonts w:ascii="宋体" w:hAnsi="宋体"/>
          <w:sz w:val="24"/>
        </w:rPr>
        <w:t xml:space="preserve">  </w:t>
      </w:r>
      <w:r>
        <w:rPr>
          <w:rFonts w:hint="eastAsia" w:ascii="宋体" w:hAnsi="宋体"/>
          <w:sz w:val="24"/>
        </w:rPr>
        <w:t>公司董事会应当就注册会计师对公司财务报告出具的非标准审计意见向股东大会作出说明。</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第一百一十六条</w:t>
      </w:r>
      <w:r>
        <w:rPr>
          <w:rFonts w:ascii="宋体" w:hAnsi="宋体"/>
          <w:sz w:val="24"/>
        </w:rPr>
        <w:t xml:space="preserve">  </w:t>
      </w:r>
      <w:r>
        <w:rPr>
          <w:rFonts w:hint="eastAsia" w:ascii="宋体" w:hAnsi="宋体"/>
          <w:sz w:val="24"/>
        </w:rPr>
        <w:t>董事会制定董事会议事规则</w:t>
      </w:r>
      <w:r>
        <w:rPr>
          <w:rFonts w:ascii="宋体" w:hAnsi="宋体"/>
          <w:sz w:val="24"/>
        </w:rPr>
        <w:t>,以确保董事会落实股东大会决议,提高工作效率,保证科学决策。</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第一百一十七条</w:t>
      </w:r>
      <w:r>
        <w:rPr>
          <w:rFonts w:ascii="宋体" w:hAnsi="宋体"/>
          <w:sz w:val="24"/>
        </w:rPr>
        <w:t xml:space="preserve">  </w:t>
      </w:r>
      <w:r>
        <w:rPr>
          <w:rFonts w:hint="eastAsia" w:ascii="宋体" w:hAnsi="宋体"/>
          <w:sz w:val="24"/>
        </w:rPr>
        <w:t>董事会按照股东大会的有关决议，设立战略、薪酬与考核、提名及审计等专门委员会。专门委员会成员全部由董事组成。</w:t>
      </w:r>
      <w:r>
        <w:rPr>
          <w:rFonts w:ascii="宋体" w:hAnsi="宋体"/>
          <w:sz w:val="24"/>
        </w:rPr>
        <w:t>各专门委员会对董事会负责，各专门委员会的提案应当提交董事会审查决定。其中审计委员会、薪酬与考核委员会</w:t>
      </w:r>
      <w:r>
        <w:rPr>
          <w:rFonts w:hint="eastAsia" w:ascii="宋体" w:hAnsi="宋体"/>
          <w:sz w:val="24"/>
        </w:rPr>
        <w:t>、</w:t>
      </w:r>
      <w:r>
        <w:rPr>
          <w:rFonts w:ascii="宋体" w:hAnsi="宋体"/>
          <w:sz w:val="24"/>
        </w:rPr>
        <w:t>提名委员会中独立董事应当占多数并担任召集人，审计委员会中至少应当有一名独立董事是会计专业人士并担任召集人。</w:t>
      </w:r>
    </w:p>
    <w:p>
      <w:pPr>
        <w:tabs>
          <w:tab w:val="left" w:pos="6385"/>
        </w:tabs>
        <w:spacing w:line="300" w:lineRule="auto"/>
        <w:ind w:firstLine="480" w:firstLineChars="200"/>
        <w:rPr>
          <w:rFonts w:ascii="宋体" w:hAnsi="宋体"/>
          <w:sz w:val="24"/>
        </w:rPr>
      </w:pPr>
      <w:r>
        <w:rPr>
          <w:rFonts w:ascii="宋体" w:hAnsi="宋体"/>
          <w:sz w:val="24"/>
        </w:rPr>
        <w:t>董事会负责制定专门委员会工作流程</w:t>
      </w:r>
      <w:r>
        <w:rPr>
          <w:rFonts w:hint="eastAsia" w:ascii="宋体" w:hAnsi="宋体"/>
          <w:sz w:val="24"/>
        </w:rPr>
        <w:t>，</w:t>
      </w:r>
      <w:r>
        <w:rPr>
          <w:rFonts w:ascii="宋体" w:hAnsi="宋体"/>
          <w:sz w:val="24"/>
        </w:rPr>
        <w:t>规范专门委员会的运作</w:t>
      </w:r>
      <w:r>
        <w:rPr>
          <w:rFonts w:hint="eastAsia" w:ascii="宋体" w:hAnsi="宋体"/>
          <w:sz w:val="24"/>
        </w:rPr>
        <w:t>。</w:t>
      </w:r>
    </w:p>
    <w:p>
      <w:pPr>
        <w:tabs>
          <w:tab w:val="left" w:pos="6385"/>
        </w:tabs>
        <w:spacing w:line="300" w:lineRule="auto"/>
        <w:ind w:firstLine="480" w:firstLineChars="200"/>
        <w:rPr>
          <w:rFonts w:ascii="宋体" w:hAnsi="宋体"/>
          <w:sz w:val="24"/>
        </w:rPr>
      </w:pPr>
      <w:r>
        <w:rPr>
          <w:rFonts w:ascii="宋体" w:hAnsi="宋体"/>
          <w:sz w:val="24"/>
        </w:rPr>
        <w:t>各专门委员会可以聘请中介机构提供专业意见，有关费用由公司承担。</w:t>
      </w:r>
    </w:p>
    <w:p>
      <w:pPr>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w:t>
      </w:r>
      <w:r>
        <w:rPr>
          <w:rFonts w:ascii="宋体" w:hAnsi="宋体"/>
          <w:sz w:val="24"/>
        </w:rPr>
        <w:t>一十八</w:t>
      </w:r>
      <w:r>
        <w:rPr>
          <w:rFonts w:hint="eastAsia" w:ascii="宋体" w:hAnsi="宋体"/>
          <w:sz w:val="24"/>
        </w:rPr>
        <w:t>条</w:t>
      </w:r>
      <w:r>
        <w:rPr>
          <w:rFonts w:ascii="宋体" w:hAnsi="宋体"/>
          <w:sz w:val="24"/>
        </w:rPr>
        <w:t xml:space="preserve">  </w:t>
      </w:r>
      <w:r>
        <w:rPr>
          <w:rFonts w:hint="eastAsia" w:ascii="宋体" w:hAnsi="宋体"/>
          <w:sz w:val="24"/>
        </w:rPr>
        <w:t>董事会设董事长</w:t>
      </w:r>
      <w:r>
        <w:rPr>
          <w:rFonts w:ascii="宋体" w:hAnsi="宋体"/>
          <w:sz w:val="24"/>
        </w:rPr>
        <w:t>1人。董事长由董事会以全体董事的过半数选举产生和罢免。</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w:t>
      </w:r>
      <w:r>
        <w:rPr>
          <w:rFonts w:ascii="宋体" w:hAnsi="宋体"/>
          <w:sz w:val="24"/>
        </w:rPr>
        <w:t>一十九</w:t>
      </w:r>
      <w:r>
        <w:rPr>
          <w:rFonts w:hint="eastAsia" w:ascii="宋体" w:hAnsi="宋体"/>
          <w:sz w:val="24"/>
        </w:rPr>
        <w:t>条</w:t>
      </w:r>
      <w:r>
        <w:rPr>
          <w:rFonts w:ascii="宋体" w:hAnsi="宋体"/>
          <w:sz w:val="24"/>
        </w:rPr>
        <w:t xml:space="preserve">  </w:t>
      </w:r>
      <w:r>
        <w:rPr>
          <w:rFonts w:hint="eastAsia" w:ascii="宋体" w:hAnsi="宋体"/>
          <w:sz w:val="24"/>
        </w:rPr>
        <w:t>董事长行使下列职权</w:t>
      </w:r>
      <w:r>
        <w:rPr>
          <w:rFonts w:ascii="宋体" w:hAnsi="宋体"/>
          <w:sz w:val="24"/>
        </w:rPr>
        <w:t>:</w:t>
      </w:r>
    </w:p>
    <w:p>
      <w:pPr>
        <w:tabs>
          <w:tab w:val="left" w:pos="6385"/>
        </w:tabs>
        <w:spacing w:line="300" w:lineRule="auto"/>
        <w:rPr>
          <w:rFonts w:ascii="宋体" w:hAnsi="宋体"/>
          <w:sz w:val="24"/>
        </w:rPr>
      </w:pPr>
      <w:r>
        <w:rPr>
          <w:rFonts w:hint="eastAsia" w:ascii="宋体" w:hAnsi="宋体"/>
          <w:sz w:val="24"/>
        </w:rPr>
        <w:t>（一）主持股东大会和召集、主持董事会会议；</w:t>
      </w:r>
    </w:p>
    <w:p>
      <w:pPr>
        <w:tabs>
          <w:tab w:val="left" w:pos="6385"/>
        </w:tabs>
        <w:spacing w:line="300" w:lineRule="auto"/>
        <w:rPr>
          <w:rFonts w:ascii="宋体" w:hAnsi="宋体"/>
          <w:sz w:val="24"/>
        </w:rPr>
      </w:pPr>
      <w:r>
        <w:rPr>
          <w:rFonts w:hint="eastAsia" w:ascii="宋体" w:hAnsi="宋体"/>
          <w:sz w:val="24"/>
        </w:rPr>
        <w:t>（二）督促、检查董事会决议的执行；</w:t>
      </w:r>
    </w:p>
    <w:p>
      <w:pPr>
        <w:tabs>
          <w:tab w:val="left" w:pos="6385"/>
        </w:tabs>
        <w:spacing w:line="300" w:lineRule="auto"/>
        <w:rPr>
          <w:rFonts w:ascii="宋体" w:hAnsi="宋体"/>
          <w:sz w:val="24"/>
        </w:rPr>
      </w:pPr>
      <w:r>
        <w:rPr>
          <w:rFonts w:ascii="宋体" w:hAnsi="宋体"/>
          <w:sz w:val="24"/>
        </w:rPr>
        <w:t>（三）签署公司股票、公司债券及其他有价证券；</w:t>
      </w:r>
    </w:p>
    <w:p>
      <w:pPr>
        <w:tabs>
          <w:tab w:val="left" w:pos="6385"/>
        </w:tabs>
        <w:spacing w:line="300" w:lineRule="auto"/>
        <w:rPr>
          <w:rFonts w:ascii="宋体" w:hAnsi="宋体"/>
          <w:sz w:val="24"/>
        </w:rPr>
      </w:pPr>
      <w:r>
        <w:rPr>
          <w:rFonts w:ascii="宋体" w:hAnsi="宋体"/>
          <w:sz w:val="24"/>
        </w:rPr>
        <w:t>（四）签署董事会重要文件和其他由公司法定代表人签署的其他文件；</w:t>
      </w:r>
    </w:p>
    <w:p>
      <w:pPr>
        <w:tabs>
          <w:tab w:val="left" w:pos="6385"/>
        </w:tabs>
        <w:spacing w:line="300" w:lineRule="auto"/>
        <w:rPr>
          <w:rFonts w:ascii="宋体" w:hAnsi="宋体"/>
          <w:sz w:val="24"/>
        </w:rPr>
      </w:pPr>
      <w:r>
        <w:rPr>
          <w:rFonts w:ascii="宋体" w:hAnsi="宋体"/>
          <w:sz w:val="24"/>
        </w:rPr>
        <w:t>（五）行使法定代表人的职权；</w:t>
      </w:r>
    </w:p>
    <w:p>
      <w:pPr>
        <w:tabs>
          <w:tab w:val="left" w:pos="6385"/>
        </w:tabs>
        <w:spacing w:line="300" w:lineRule="auto"/>
        <w:rPr>
          <w:rFonts w:ascii="宋体" w:hAnsi="宋体"/>
          <w:sz w:val="24"/>
        </w:rPr>
      </w:pPr>
      <w:r>
        <w:rPr>
          <w:rFonts w:hint="eastAsia" w:ascii="宋体" w:hAnsi="宋体"/>
          <w:sz w:val="24"/>
        </w:rPr>
        <w:t>（六）</w:t>
      </w:r>
      <w:r>
        <w:rPr>
          <w:rFonts w:ascii="宋体" w:hAnsi="宋体"/>
          <w:sz w:val="24"/>
        </w:rPr>
        <w:t>在发生特大自然灾害等紧急情况下，对公司事务行使符合法律规定和公司利益的特别处置权，并在事后向公司董事会和股东大会报告；</w:t>
      </w:r>
    </w:p>
    <w:p>
      <w:pPr>
        <w:tabs>
          <w:tab w:val="left" w:pos="6385"/>
        </w:tabs>
        <w:spacing w:line="300" w:lineRule="auto"/>
        <w:rPr>
          <w:rFonts w:ascii="宋体" w:hAnsi="宋体"/>
          <w:sz w:val="24"/>
        </w:rPr>
      </w:pPr>
      <w:r>
        <w:rPr>
          <w:rFonts w:ascii="宋体" w:hAnsi="宋体"/>
          <w:sz w:val="24"/>
        </w:rPr>
        <w:t>（</w:t>
      </w:r>
      <w:r>
        <w:rPr>
          <w:rFonts w:hint="eastAsia" w:ascii="宋体" w:hAnsi="宋体"/>
          <w:sz w:val="24"/>
        </w:rPr>
        <w:t>七</w:t>
      </w:r>
      <w:r>
        <w:rPr>
          <w:rFonts w:ascii="宋体" w:hAnsi="宋体"/>
          <w:sz w:val="24"/>
        </w:rPr>
        <w:t>）提请董事会聘任或者解聘总裁、董事会秘书；</w:t>
      </w:r>
    </w:p>
    <w:p>
      <w:pPr>
        <w:tabs>
          <w:tab w:val="left" w:pos="6385"/>
        </w:tabs>
        <w:spacing w:line="300" w:lineRule="auto"/>
        <w:rPr>
          <w:rFonts w:ascii="宋体" w:hAnsi="宋体"/>
          <w:sz w:val="24"/>
        </w:rPr>
      </w:pPr>
      <w:r>
        <w:rPr>
          <w:rFonts w:hint="eastAsia" w:ascii="宋体" w:hAnsi="宋体"/>
          <w:sz w:val="24"/>
        </w:rPr>
        <w:t>（八）董事会授予的其他职权。</w:t>
      </w:r>
    </w:p>
    <w:p>
      <w:pPr>
        <w:tabs>
          <w:tab w:val="left" w:pos="6385"/>
        </w:tabs>
        <w:spacing w:line="300" w:lineRule="auto"/>
        <w:ind w:firstLine="480" w:firstLineChars="200"/>
        <w:rPr>
          <w:rFonts w:ascii="宋体" w:hAnsi="宋体"/>
          <w:sz w:val="24"/>
        </w:rPr>
      </w:pPr>
      <w:r>
        <w:rPr>
          <w:rFonts w:ascii="宋体" w:hAnsi="宋体"/>
          <w:sz w:val="24"/>
        </w:rPr>
        <w:br w:type="textWrapping"/>
      </w:r>
      <w:r>
        <w:rPr>
          <w:rFonts w:hint="eastAsia" w:ascii="宋体" w:hAnsi="宋体"/>
          <w:sz w:val="24"/>
        </w:rPr>
        <w:t>第一百二十条</w:t>
      </w:r>
      <w:r>
        <w:rPr>
          <w:rFonts w:ascii="宋体" w:hAnsi="宋体"/>
          <w:sz w:val="24"/>
        </w:rPr>
        <w:t xml:space="preserve">  </w:t>
      </w:r>
      <w:r>
        <w:rPr>
          <w:rFonts w:hint="eastAsia" w:ascii="宋体" w:hAnsi="宋体"/>
          <w:sz w:val="24"/>
        </w:rPr>
        <w:t>公司董事长不能履行职务或者不履行职务的</w:t>
      </w:r>
      <w:r>
        <w:rPr>
          <w:rFonts w:ascii="宋体" w:hAnsi="宋体"/>
          <w:sz w:val="24"/>
        </w:rPr>
        <w:t>,由半数以上董事共同推举一名董事履行职务。</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第一百二十一条</w:t>
      </w:r>
      <w:r>
        <w:rPr>
          <w:rFonts w:ascii="宋体" w:hAnsi="宋体"/>
          <w:sz w:val="24"/>
        </w:rPr>
        <w:t xml:space="preserve">  </w:t>
      </w:r>
      <w:r>
        <w:rPr>
          <w:rFonts w:hint="eastAsia" w:ascii="宋体" w:hAnsi="宋体"/>
          <w:sz w:val="24"/>
        </w:rPr>
        <w:t>董事会每年至少召开两次会议</w:t>
      </w:r>
      <w:r>
        <w:rPr>
          <w:rFonts w:ascii="宋体" w:hAnsi="宋体"/>
          <w:sz w:val="24"/>
        </w:rPr>
        <w:t>,由董事长召集,于会议召开10日以前书面通知全体董事和监事。</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第一百二十二条</w:t>
      </w:r>
      <w:r>
        <w:rPr>
          <w:rFonts w:ascii="宋体" w:hAnsi="宋体"/>
          <w:sz w:val="24"/>
        </w:rPr>
        <w:t xml:space="preserve">  </w:t>
      </w:r>
      <w:r>
        <w:rPr>
          <w:rFonts w:hint="eastAsia" w:ascii="宋体" w:hAnsi="宋体"/>
          <w:sz w:val="24"/>
        </w:rPr>
        <w:t>代表</w:t>
      </w:r>
      <w:r>
        <w:rPr>
          <w:rFonts w:ascii="宋体" w:hAnsi="宋体"/>
          <w:sz w:val="24"/>
        </w:rPr>
        <w:t>1/10以上表决权的股东、1/3以上董事或者监事会,可以提议召开董事会临时会议。董事长应当自接到提议后10日内,召集和主持董事会会议。</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第一百二十三条</w:t>
      </w:r>
      <w:r>
        <w:rPr>
          <w:rFonts w:ascii="宋体" w:hAnsi="宋体"/>
          <w:sz w:val="24"/>
        </w:rPr>
        <w:t xml:space="preserve">  董事会召开临时董事会会议的通知方式为：电话、传真或其他书面方式。通知时限为：于临时董事会</w:t>
      </w:r>
      <w:r>
        <w:rPr>
          <w:rFonts w:hint="eastAsia" w:ascii="宋体" w:hAnsi="宋体"/>
          <w:sz w:val="24"/>
        </w:rPr>
        <w:t>会</w:t>
      </w:r>
      <w:r>
        <w:rPr>
          <w:rFonts w:ascii="宋体" w:hAnsi="宋体"/>
          <w:sz w:val="24"/>
        </w:rPr>
        <w:t>议召开</w:t>
      </w:r>
      <w:r>
        <w:rPr>
          <w:rFonts w:hint="eastAsia" w:ascii="宋体" w:hAnsi="宋体"/>
          <w:sz w:val="24"/>
        </w:rPr>
        <w:t>一</w:t>
      </w:r>
      <w:r>
        <w:rPr>
          <w:rFonts w:ascii="宋体" w:hAnsi="宋体"/>
          <w:sz w:val="24"/>
        </w:rPr>
        <w:t>日以前通知到各董事。</w:t>
      </w:r>
    </w:p>
    <w:p>
      <w:pPr>
        <w:spacing w:line="300" w:lineRule="auto"/>
        <w:ind w:firstLine="480"/>
        <w:rPr>
          <w:rFonts w:ascii="宋体" w:hAnsi="宋体"/>
          <w:sz w:val="24"/>
        </w:rPr>
      </w:pPr>
      <w:r>
        <w:rPr>
          <w:rFonts w:hint="eastAsia" w:ascii="宋体" w:hAnsi="宋体"/>
          <w:sz w:val="24"/>
        </w:rPr>
        <w:t>董事如已出席会议，并且未在到会前或到会时提出未收到会议通知的异议，应视作其已收到会议通知</w:t>
      </w:r>
      <w:r>
        <w:rPr>
          <w:rFonts w:ascii="宋体" w:hAnsi="宋体"/>
          <w:sz w:val="24"/>
        </w:rPr>
        <w:t>。</w:t>
      </w:r>
    </w:p>
    <w:p>
      <w:pPr>
        <w:spacing w:line="300" w:lineRule="auto"/>
        <w:ind w:firstLine="480"/>
        <w:rPr>
          <w:rFonts w:ascii="宋体" w:hAnsi="宋体"/>
          <w:sz w:val="24"/>
        </w:rPr>
      </w:pPr>
      <w:r>
        <w:rPr>
          <w:rFonts w:hint="eastAsia" w:ascii="宋体" w:hAnsi="宋体"/>
          <w:sz w:val="24"/>
        </w:rPr>
        <w:t>如情况紧急，需要尽快召开董事会临时会议的，可以随时通过电话或者其他口头方式发出会议通知，经全体董事一致同意，可以豁免董事会临时会议的通知时限。</w:t>
      </w:r>
    </w:p>
    <w:p>
      <w:pPr>
        <w:spacing w:line="300" w:lineRule="auto"/>
        <w:rPr>
          <w:rFonts w:ascii="宋体" w:hAnsi="宋体"/>
          <w:sz w:val="24"/>
        </w:rPr>
      </w:pPr>
      <w:r>
        <w:rPr>
          <w:rFonts w:ascii="宋体" w:hAnsi="宋体"/>
          <w:sz w:val="24"/>
        </w:rPr>
        <w:br w:type="textWrapping"/>
      </w:r>
      <w:r>
        <w:rPr>
          <w:rFonts w:hint="eastAsia" w:ascii="宋体" w:hAnsi="宋体"/>
          <w:sz w:val="24"/>
        </w:rPr>
        <w:t>第一百二十四条</w:t>
      </w:r>
      <w:r>
        <w:rPr>
          <w:rFonts w:ascii="宋体" w:hAnsi="宋体"/>
          <w:sz w:val="24"/>
        </w:rPr>
        <w:t xml:space="preserve">  </w:t>
      </w:r>
      <w:r>
        <w:rPr>
          <w:rFonts w:hint="eastAsia" w:ascii="宋体" w:hAnsi="宋体"/>
          <w:sz w:val="24"/>
        </w:rPr>
        <w:t>董事会会议通知包括以下内容</w:t>
      </w:r>
      <w:r>
        <w:rPr>
          <w:rFonts w:ascii="宋体" w:hAnsi="宋体"/>
          <w:sz w:val="24"/>
        </w:rPr>
        <w:t>:</w:t>
      </w:r>
    </w:p>
    <w:p>
      <w:pPr>
        <w:spacing w:line="300" w:lineRule="auto"/>
        <w:rPr>
          <w:rFonts w:ascii="宋体" w:hAnsi="宋体"/>
          <w:sz w:val="24"/>
        </w:rPr>
      </w:pPr>
      <w:r>
        <w:rPr>
          <w:rFonts w:ascii="宋体" w:hAnsi="宋体"/>
          <w:sz w:val="24"/>
        </w:rPr>
        <w:t>(一)会议日期和地点；</w:t>
      </w:r>
    </w:p>
    <w:p>
      <w:pPr>
        <w:spacing w:line="300" w:lineRule="auto"/>
        <w:rPr>
          <w:rFonts w:ascii="宋体" w:hAnsi="宋体"/>
          <w:sz w:val="24"/>
        </w:rPr>
      </w:pPr>
      <w:r>
        <w:rPr>
          <w:rFonts w:ascii="宋体" w:hAnsi="宋体"/>
          <w:sz w:val="24"/>
        </w:rPr>
        <w:t>(二)会议期限；</w:t>
      </w:r>
    </w:p>
    <w:p>
      <w:pPr>
        <w:spacing w:line="300" w:lineRule="auto"/>
        <w:rPr>
          <w:rFonts w:ascii="宋体" w:hAnsi="宋体"/>
          <w:sz w:val="24"/>
        </w:rPr>
      </w:pPr>
      <w:r>
        <w:rPr>
          <w:rFonts w:ascii="宋体" w:hAnsi="宋体"/>
          <w:sz w:val="24"/>
        </w:rPr>
        <w:t>(三)会议召开方式</w:t>
      </w:r>
      <w:r>
        <w:rPr>
          <w:rFonts w:hint="eastAsia" w:ascii="宋体" w:hAnsi="宋体"/>
          <w:sz w:val="24"/>
        </w:rPr>
        <w:t>；</w:t>
      </w:r>
    </w:p>
    <w:p>
      <w:pPr>
        <w:spacing w:line="300" w:lineRule="auto"/>
        <w:rPr>
          <w:rFonts w:ascii="宋体" w:hAnsi="宋体"/>
          <w:sz w:val="24"/>
        </w:rPr>
      </w:pPr>
      <w:r>
        <w:rPr>
          <w:rFonts w:ascii="宋体" w:hAnsi="宋体"/>
          <w:sz w:val="24"/>
        </w:rPr>
        <w:t>(四)事由及议题；</w:t>
      </w:r>
    </w:p>
    <w:p>
      <w:pPr>
        <w:spacing w:line="300" w:lineRule="auto"/>
        <w:rPr>
          <w:rFonts w:ascii="宋体" w:hAnsi="宋体"/>
          <w:sz w:val="24"/>
        </w:rPr>
      </w:pPr>
      <w:r>
        <w:rPr>
          <w:rFonts w:ascii="宋体" w:hAnsi="宋体"/>
          <w:sz w:val="24"/>
        </w:rPr>
        <w:t>(五)会务联系人的姓名、电话号码；</w:t>
      </w:r>
    </w:p>
    <w:p>
      <w:pPr>
        <w:spacing w:line="300" w:lineRule="auto"/>
        <w:rPr>
          <w:rFonts w:ascii="宋体" w:hAnsi="宋体"/>
          <w:sz w:val="24"/>
        </w:rPr>
      </w:pPr>
      <w:r>
        <w:rPr>
          <w:rFonts w:ascii="宋体" w:hAnsi="宋体"/>
          <w:sz w:val="24"/>
        </w:rPr>
        <w:t>(六)发出通知的日期。</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第一百二十五条</w:t>
      </w:r>
      <w:r>
        <w:rPr>
          <w:rFonts w:ascii="宋体" w:hAnsi="宋体"/>
          <w:sz w:val="24"/>
        </w:rPr>
        <w:t xml:space="preserve">  </w:t>
      </w:r>
      <w:r>
        <w:rPr>
          <w:rFonts w:hint="eastAsia" w:ascii="宋体" w:hAnsi="宋体"/>
          <w:sz w:val="24"/>
        </w:rPr>
        <w:t>董事会会议应有过半数的董事出席方可举行。董事会作出决议</w:t>
      </w:r>
      <w:r>
        <w:rPr>
          <w:rFonts w:ascii="宋体" w:hAnsi="宋体"/>
          <w:sz w:val="24"/>
        </w:rPr>
        <w:t>,必须经全体董事的过半数通过。</w:t>
      </w:r>
    </w:p>
    <w:p>
      <w:pPr>
        <w:spacing w:line="300" w:lineRule="auto"/>
        <w:ind w:firstLine="480" w:firstLineChars="200"/>
        <w:rPr>
          <w:rFonts w:ascii="宋体" w:hAnsi="宋体"/>
          <w:sz w:val="24"/>
        </w:rPr>
      </w:pPr>
      <w:r>
        <w:rPr>
          <w:rFonts w:hint="eastAsia" w:ascii="宋体" w:hAnsi="宋体"/>
          <w:sz w:val="24"/>
        </w:rPr>
        <w:t>董事会决议的表决</w:t>
      </w:r>
      <w:r>
        <w:rPr>
          <w:rFonts w:ascii="宋体" w:hAnsi="宋体"/>
          <w:sz w:val="24"/>
        </w:rPr>
        <w:t>,实行一人一票。</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第一百二十六条</w:t>
      </w:r>
      <w:r>
        <w:rPr>
          <w:rFonts w:ascii="宋体" w:hAnsi="宋体"/>
          <w:sz w:val="24"/>
        </w:rPr>
        <w:t xml:space="preserve">  </w:t>
      </w:r>
      <w:r>
        <w:rPr>
          <w:rFonts w:hint="eastAsia" w:ascii="宋体" w:hAnsi="宋体"/>
          <w:sz w:val="24"/>
        </w:rPr>
        <w:t>董事与董事会会议决议事项所涉及的企业有关联关系的</w:t>
      </w:r>
      <w:r>
        <w:rPr>
          <w:rFonts w:ascii="宋体" w:hAnsi="宋体"/>
          <w:sz w:val="24"/>
        </w:rPr>
        <w:t>,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第一百二十七条</w:t>
      </w:r>
      <w:r>
        <w:rPr>
          <w:rFonts w:ascii="宋体" w:hAnsi="宋体"/>
          <w:sz w:val="24"/>
        </w:rPr>
        <w:t xml:space="preserve">  </w:t>
      </w:r>
      <w:r>
        <w:rPr>
          <w:rFonts w:hint="eastAsia" w:ascii="宋体" w:hAnsi="宋体"/>
          <w:color w:val="000000"/>
          <w:kern w:val="0"/>
          <w:sz w:val="24"/>
        </w:rPr>
        <w:t>董事会决议既可采取记名投票表决方式，也可采取举手表决方式，但若有任何一名董事要求采取投票表决方式时，应当采取投票表决方式。</w:t>
      </w:r>
    </w:p>
    <w:p>
      <w:pPr>
        <w:tabs>
          <w:tab w:val="left" w:pos="6385"/>
        </w:tabs>
        <w:spacing w:line="300" w:lineRule="auto"/>
        <w:ind w:firstLine="480" w:firstLineChars="200"/>
        <w:rPr>
          <w:rFonts w:ascii="宋体" w:hAnsi="宋体"/>
          <w:sz w:val="24"/>
        </w:rPr>
      </w:pPr>
      <w:r>
        <w:rPr>
          <w:rFonts w:hint="eastAsia" w:ascii="宋体" w:hAnsi="宋体"/>
          <w:sz w:val="24"/>
        </w:rPr>
        <w:t>董事会临时会议在保障董事充分表达意见的前提下，董事会将拟议的决议以书面方式发给所有董事，且签字同意该决议的董事人数已达到法律、行政法规和本章程规定的作出该决议所需的人数的，则可形成有效决议。</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第一百二十八条</w:t>
      </w:r>
      <w:r>
        <w:rPr>
          <w:rFonts w:ascii="宋体" w:hAnsi="宋体"/>
          <w:sz w:val="24"/>
        </w:rPr>
        <w:t xml:space="preserve">  </w:t>
      </w:r>
      <w:r>
        <w:rPr>
          <w:rFonts w:hint="eastAsia" w:ascii="宋体" w:hAnsi="宋体"/>
          <w:sz w:val="24"/>
        </w:rPr>
        <w:t>董事会会议</w:t>
      </w:r>
      <w:r>
        <w:rPr>
          <w:rFonts w:ascii="宋体" w:hAnsi="宋体"/>
          <w:sz w:val="24"/>
        </w:rPr>
        <w:t>,应由董事本人出席；董事因故不能出席,应当以书面委托其他董事代为出席,委托书中应载明代理人的姓名,代理事项、授权范围和有效期限,并由委托人签名或盖章。委托涉及表决事项的，委托人应当在委托书中明确对每一事项发表同意、反对或弃权的意见。董事不得作出或者接受无表决意向的委托、全权委托或者授权范围不明确的委托。代为出席会议的董事应当在授权范围内行使董事的权利。</w:t>
      </w:r>
    </w:p>
    <w:p>
      <w:pPr>
        <w:tabs>
          <w:tab w:val="left" w:pos="6385"/>
        </w:tabs>
        <w:spacing w:line="300" w:lineRule="auto"/>
        <w:ind w:firstLine="480" w:firstLineChars="200"/>
        <w:rPr>
          <w:rFonts w:ascii="宋体" w:hAnsi="宋体"/>
          <w:sz w:val="24"/>
        </w:rPr>
      </w:pPr>
      <w:r>
        <w:rPr>
          <w:rFonts w:hint="eastAsia" w:ascii="宋体" w:hAnsi="宋体"/>
          <w:sz w:val="24"/>
        </w:rPr>
        <w:t>董事未出席董事会会议</w:t>
      </w:r>
      <w:r>
        <w:rPr>
          <w:rFonts w:ascii="宋体" w:hAnsi="宋体"/>
          <w:sz w:val="24"/>
        </w:rPr>
        <w:t>,亦未委托代表出席的,视为放弃在该次会议上的投票权。</w:t>
      </w:r>
    </w:p>
    <w:p>
      <w:pPr>
        <w:spacing w:line="300" w:lineRule="auto"/>
        <w:ind w:firstLine="480" w:firstLineChars="200"/>
        <w:rPr>
          <w:rFonts w:ascii="宋体" w:hAnsi="宋体"/>
          <w:sz w:val="24"/>
        </w:rPr>
      </w:pPr>
      <w:r>
        <w:rPr>
          <w:rFonts w:hint="eastAsia" w:ascii="宋体" w:hAnsi="宋体"/>
          <w:sz w:val="24"/>
        </w:rPr>
        <w:t>一名董事不得在一次董事会会议上接受超过两名董事的委托代为出席会议。在审议关联交易事项时，非关联董事不得委托关联董事代为出席会议。</w:t>
      </w:r>
    </w:p>
    <w:p>
      <w:pPr>
        <w:spacing w:line="300" w:lineRule="auto"/>
        <w:ind w:firstLine="480" w:firstLineChars="200"/>
        <w:rPr>
          <w:rFonts w:ascii="宋体" w:hAnsi="宋体"/>
          <w:sz w:val="24"/>
        </w:rPr>
      </w:pPr>
      <w:r>
        <w:rPr>
          <w:rFonts w:hint="eastAsia" w:ascii="宋体" w:hAnsi="宋体"/>
          <w:sz w:val="24"/>
        </w:rPr>
        <w:t>独立董事只能委托独立董事出席会议。</w:t>
      </w:r>
    </w:p>
    <w:p>
      <w:pPr>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第一百二十九条</w:t>
      </w:r>
      <w:r>
        <w:rPr>
          <w:rFonts w:ascii="宋体" w:hAnsi="宋体"/>
          <w:sz w:val="24"/>
        </w:rPr>
        <w:t xml:space="preserve">  </w:t>
      </w:r>
      <w:r>
        <w:rPr>
          <w:rFonts w:hint="eastAsia" w:ascii="宋体" w:hAnsi="宋体"/>
          <w:sz w:val="24"/>
        </w:rPr>
        <w:t>董事会应当对会议所议事项的决定做成会议记录</w:t>
      </w:r>
      <w:r>
        <w:rPr>
          <w:rFonts w:ascii="宋体" w:hAnsi="宋体"/>
          <w:sz w:val="24"/>
        </w:rPr>
        <w:t>,出席会议的董事应当在会议记录上签名，并对董事会的决议承担责任。出席会议的董事有权要求在记录上对其在会议上的发言作出说明性记载。董事会决议违反法律、法规或者章程，致使公司遭受损失的，参与决议的董事对公司负赔偿责任。但经证明在表决时曾表明异议并记载于会议记录的，该董事可以免除责任。</w:t>
      </w:r>
    </w:p>
    <w:p>
      <w:pPr>
        <w:tabs>
          <w:tab w:val="left" w:pos="6385"/>
        </w:tabs>
        <w:spacing w:line="300" w:lineRule="auto"/>
        <w:ind w:firstLine="480" w:firstLineChars="200"/>
        <w:rPr>
          <w:rFonts w:ascii="宋体" w:hAnsi="宋体"/>
          <w:sz w:val="24"/>
        </w:rPr>
      </w:pPr>
      <w:r>
        <w:rPr>
          <w:rFonts w:hint="eastAsia" w:ascii="宋体" w:hAnsi="宋体"/>
          <w:sz w:val="24"/>
        </w:rPr>
        <w:t>董事会会议记录作为公司档案保存</w:t>
      </w:r>
      <w:r>
        <w:rPr>
          <w:rFonts w:ascii="宋体" w:hAnsi="宋体"/>
          <w:sz w:val="24"/>
        </w:rPr>
        <w:t>,保存期限不少于10年。</w:t>
      </w:r>
    </w:p>
    <w:p>
      <w:pPr>
        <w:tabs>
          <w:tab w:val="left" w:pos="6385"/>
        </w:tabs>
        <w:spacing w:line="300" w:lineRule="auto"/>
        <w:ind w:firstLine="480" w:firstLineChars="200"/>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第一百三十条</w:t>
      </w:r>
      <w:r>
        <w:rPr>
          <w:rFonts w:ascii="宋体" w:hAnsi="宋体"/>
          <w:sz w:val="24"/>
        </w:rPr>
        <w:t xml:space="preserve">  董事会会议记录包括以下内容:</w:t>
      </w:r>
    </w:p>
    <w:p>
      <w:pPr>
        <w:tabs>
          <w:tab w:val="left" w:pos="6385"/>
        </w:tabs>
        <w:spacing w:line="300" w:lineRule="auto"/>
        <w:rPr>
          <w:rFonts w:ascii="宋体" w:hAnsi="宋体"/>
          <w:sz w:val="24"/>
        </w:rPr>
      </w:pPr>
      <w:r>
        <w:rPr>
          <w:rFonts w:ascii="宋体" w:hAnsi="宋体"/>
          <w:sz w:val="24"/>
        </w:rPr>
        <w:t>(一)会议召开的日期、地点和召集人姓名；</w:t>
      </w:r>
    </w:p>
    <w:p>
      <w:pPr>
        <w:tabs>
          <w:tab w:val="left" w:pos="6385"/>
        </w:tabs>
        <w:spacing w:line="300" w:lineRule="auto"/>
        <w:rPr>
          <w:rFonts w:ascii="宋体" w:hAnsi="宋体"/>
          <w:sz w:val="24"/>
        </w:rPr>
      </w:pPr>
      <w:r>
        <w:rPr>
          <w:rFonts w:ascii="宋体" w:hAnsi="宋体"/>
          <w:sz w:val="24"/>
        </w:rPr>
        <w:t>(二)出席董事的姓名以及受他人委托出席董事会的董事(代理人)姓名；</w:t>
      </w:r>
    </w:p>
    <w:p>
      <w:pPr>
        <w:tabs>
          <w:tab w:val="left" w:pos="6385"/>
        </w:tabs>
        <w:spacing w:line="300" w:lineRule="auto"/>
        <w:rPr>
          <w:rFonts w:ascii="宋体" w:hAnsi="宋体"/>
          <w:sz w:val="24"/>
        </w:rPr>
      </w:pPr>
      <w:r>
        <w:rPr>
          <w:rFonts w:ascii="宋体" w:hAnsi="宋体"/>
          <w:sz w:val="24"/>
        </w:rPr>
        <w:t>(三)会议议程；</w:t>
      </w:r>
    </w:p>
    <w:p>
      <w:pPr>
        <w:tabs>
          <w:tab w:val="left" w:pos="6385"/>
        </w:tabs>
        <w:spacing w:line="300" w:lineRule="auto"/>
        <w:rPr>
          <w:rFonts w:ascii="宋体" w:hAnsi="宋体"/>
          <w:sz w:val="24"/>
        </w:rPr>
      </w:pPr>
      <w:r>
        <w:rPr>
          <w:rFonts w:ascii="宋体" w:hAnsi="宋体"/>
          <w:sz w:val="24"/>
        </w:rPr>
        <w:t>(四)董事发言要点；</w:t>
      </w:r>
    </w:p>
    <w:p>
      <w:pPr>
        <w:tabs>
          <w:tab w:val="left" w:pos="6385"/>
        </w:tabs>
        <w:spacing w:line="300" w:lineRule="auto"/>
        <w:rPr>
          <w:rFonts w:ascii="宋体" w:hAnsi="宋体"/>
          <w:sz w:val="24"/>
        </w:rPr>
      </w:pPr>
      <w:r>
        <w:rPr>
          <w:rFonts w:ascii="宋体" w:hAnsi="宋体"/>
          <w:sz w:val="24"/>
        </w:rPr>
        <w:t>(五)每一决议事项的表决方式和结果(表决结果应载明赞成、反对或弃权的票数)</w:t>
      </w:r>
      <w:r>
        <w:rPr>
          <w:rFonts w:hint="eastAsia" w:ascii="宋体" w:hAnsi="宋体"/>
          <w:sz w:val="24"/>
        </w:rPr>
        <w:t>；</w:t>
      </w:r>
    </w:p>
    <w:p>
      <w:pPr>
        <w:tabs>
          <w:tab w:val="left" w:pos="6385"/>
        </w:tabs>
        <w:spacing w:line="300" w:lineRule="auto"/>
        <w:rPr>
          <w:rFonts w:ascii="宋体" w:hAnsi="宋体"/>
          <w:sz w:val="24"/>
        </w:rPr>
      </w:pPr>
      <w:r>
        <w:rPr>
          <w:rFonts w:ascii="宋体" w:hAnsi="宋体"/>
          <w:sz w:val="24"/>
        </w:rPr>
        <w:t>(六)与会董事认为应当记载的其他事项。</w:t>
      </w:r>
    </w:p>
    <w:p>
      <w:pPr>
        <w:tabs>
          <w:tab w:val="left" w:pos="6385"/>
        </w:tabs>
        <w:spacing w:line="300" w:lineRule="auto"/>
        <w:rPr>
          <w:rFonts w:ascii="宋体" w:hAnsi="宋体"/>
          <w:sz w:val="24"/>
        </w:rPr>
      </w:pPr>
    </w:p>
    <w:p>
      <w:pPr>
        <w:pStyle w:val="2"/>
        <w:spacing w:before="0" w:after="0" w:line="300" w:lineRule="auto"/>
        <w:ind w:firstLine="420"/>
        <w:jc w:val="center"/>
        <w:rPr>
          <w:rFonts w:ascii="宋体" w:hAnsi="宋体"/>
        </w:rPr>
      </w:pPr>
      <w:bookmarkStart w:id="35" w:name="_Toc44666053"/>
      <w:bookmarkStart w:id="36" w:name="_Toc17883424"/>
      <w:r>
        <w:rPr>
          <w:rFonts w:hint="eastAsia" w:ascii="宋体" w:hAnsi="宋体"/>
        </w:rPr>
        <w:t>第六章</w:t>
      </w:r>
      <w:r>
        <w:rPr>
          <w:rFonts w:ascii="宋体" w:hAnsi="宋体"/>
        </w:rPr>
        <w:t xml:space="preserve">  </w:t>
      </w:r>
      <w:r>
        <w:rPr>
          <w:rFonts w:hint="eastAsia" w:ascii="宋体" w:hAnsi="宋体"/>
        </w:rPr>
        <w:t>总裁及其他高级管理人员</w:t>
      </w:r>
      <w:bookmarkEnd w:id="35"/>
      <w:bookmarkEnd w:id="36"/>
    </w:p>
    <w:p/>
    <w:p>
      <w:pPr>
        <w:tabs>
          <w:tab w:val="left" w:pos="6385"/>
        </w:tabs>
        <w:spacing w:line="300" w:lineRule="auto"/>
        <w:rPr>
          <w:rFonts w:ascii="宋体" w:hAnsi="宋体"/>
          <w:sz w:val="24"/>
        </w:rPr>
      </w:pPr>
      <w:r>
        <w:rPr>
          <w:rFonts w:hint="eastAsia" w:ascii="宋体" w:hAnsi="宋体"/>
          <w:sz w:val="24"/>
        </w:rPr>
        <w:t>第一百三十一条</w:t>
      </w:r>
      <w:r>
        <w:rPr>
          <w:rFonts w:ascii="宋体" w:hAnsi="宋体"/>
          <w:sz w:val="24"/>
        </w:rPr>
        <w:t xml:space="preserve">  </w:t>
      </w:r>
      <w:r>
        <w:rPr>
          <w:rFonts w:hint="eastAsia" w:ascii="宋体" w:hAnsi="宋体"/>
          <w:sz w:val="24"/>
        </w:rPr>
        <w:t>公司设总裁</w:t>
      </w:r>
      <w:r>
        <w:rPr>
          <w:rFonts w:ascii="宋体" w:hAnsi="宋体"/>
          <w:sz w:val="24"/>
        </w:rPr>
        <w:t>1名,由董事会聘任或解聘。</w:t>
      </w:r>
    </w:p>
    <w:p>
      <w:pPr>
        <w:tabs>
          <w:tab w:val="left" w:pos="6385"/>
        </w:tabs>
        <w:spacing w:line="300" w:lineRule="auto"/>
        <w:ind w:firstLine="480" w:firstLineChars="200"/>
        <w:rPr>
          <w:rFonts w:ascii="宋体" w:hAnsi="宋体"/>
          <w:sz w:val="24"/>
        </w:rPr>
      </w:pPr>
      <w:r>
        <w:rPr>
          <w:rFonts w:hint="eastAsia" w:ascii="宋体" w:hAnsi="宋体"/>
          <w:sz w:val="24"/>
        </w:rPr>
        <w:t>公司设副总裁</w:t>
      </w:r>
      <w:r>
        <w:rPr>
          <w:rFonts w:ascii="宋体" w:hAnsi="宋体"/>
          <w:sz w:val="24"/>
        </w:rPr>
        <w:t>3-6名,由董事会聘任或解聘。</w:t>
      </w:r>
    </w:p>
    <w:p>
      <w:pPr>
        <w:tabs>
          <w:tab w:val="left" w:pos="6385"/>
        </w:tabs>
        <w:spacing w:line="300" w:lineRule="auto"/>
        <w:ind w:firstLine="480" w:firstLineChars="200"/>
        <w:rPr>
          <w:rFonts w:ascii="宋体" w:hAnsi="宋体"/>
          <w:sz w:val="24"/>
        </w:rPr>
      </w:pPr>
      <w:r>
        <w:rPr>
          <w:rFonts w:hint="eastAsia" w:ascii="宋体" w:hAnsi="宋体"/>
          <w:sz w:val="24"/>
        </w:rPr>
        <w:t>公司总裁、副总裁、财务负责人、董事会秘书为公司高级管理人员。</w:t>
      </w:r>
    </w:p>
    <w:p>
      <w:pPr>
        <w:tabs>
          <w:tab w:val="left" w:pos="6385"/>
        </w:tabs>
        <w:spacing w:line="300" w:lineRule="auto"/>
        <w:rPr>
          <w:rFonts w:ascii="宋体" w:hAnsi="宋体"/>
          <w:sz w:val="24"/>
        </w:rPr>
      </w:pPr>
      <w:r>
        <w:rPr>
          <w:rFonts w:ascii="宋体" w:hAnsi="宋体"/>
          <w:sz w:val="24"/>
        </w:rPr>
        <w:br w:type="textWrapping"/>
      </w:r>
      <w:r>
        <w:rPr>
          <w:rFonts w:hint="eastAsia" w:ascii="宋体" w:hAnsi="宋体"/>
          <w:sz w:val="24"/>
        </w:rPr>
        <w:t>第一百三十二条</w:t>
      </w:r>
      <w:r>
        <w:rPr>
          <w:rFonts w:ascii="宋体" w:hAnsi="宋体"/>
          <w:sz w:val="24"/>
        </w:rPr>
        <w:t xml:space="preserve">  </w:t>
      </w:r>
      <w:r>
        <w:rPr>
          <w:rFonts w:hint="eastAsia" w:ascii="宋体" w:hAnsi="宋体"/>
          <w:sz w:val="24"/>
        </w:rPr>
        <w:t>公司的高级管理人员，应当正直诚实，品行良好，熟悉公司法律、行政法规，具有履行职责所需的经营管理能力。</w:t>
      </w:r>
    </w:p>
    <w:p>
      <w:pPr>
        <w:tabs>
          <w:tab w:val="left" w:pos="6385"/>
        </w:tabs>
        <w:spacing w:line="300" w:lineRule="auto"/>
        <w:ind w:firstLine="480" w:firstLineChars="200"/>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第一百三十三条</w:t>
      </w:r>
      <w:r>
        <w:rPr>
          <w:rFonts w:ascii="宋体" w:hAnsi="宋体"/>
          <w:sz w:val="24"/>
        </w:rPr>
        <w:t xml:space="preserve">  </w:t>
      </w:r>
      <w:r>
        <w:rPr>
          <w:rFonts w:hint="eastAsia" w:ascii="宋体" w:hAnsi="宋体"/>
          <w:sz w:val="24"/>
        </w:rPr>
        <w:t>在公司控股股东、实际控制人单位担任除董事、监事以外其他行政职务的人员</w:t>
      </w:r>
      <w:r>
        <w:rPr>
          <w:rFonts w:ascii="宋体" w:hAnsi="宋体"/>
          <w:sz w:val="24"/>
        </w:rPr>
        <w:t>,不得担任公司的高级管理人员。</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第一百三十四条</w:t>
      </w:r>
      <w:r>
        <w:rPr>
          <w:rFonts w:ascii="宋体" w:hAnsi="宋体"/>
          <w:sz w:val="24"/>
        </w:rPr>
        <w:t xml:space="preserve">  </w:t>
      </w:r>
      <w:r>
        <w:rPr>
          <w:rFonts w:hint="eastAsia" w:ascii="宋体" w:hAnsi="宋体"/>
          <w:sz w:val="24"/>
        </w:rPr>
        <w:t>总裁每届任期</w:t>
      </w:r>
      <w:r>
        <w:rPr>
          <w:rFonts w:ascii="宋体" w:hAnsi="宋体"/>
          <w:sz w:val="24"/>
        </w:rPr>
        <w:t>3年,连聘可以连任。</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第一百三十五条</w:t>
      </w:r>
      <w:r>
        <w:rPr>
          <w:rFonts w:ascii="宋体" w:hAnsi="宋体"/>
          <w:sz w:val="24"/>
        </w:rPr>
        <w:t xml:space="preserve">  </w:t>
      </w:r>
      <w:r>
        <w:rPr>
          <w:rFonts w:hint="eastAsia" w:ascii="宋体" w:hAnsi="宋体"/>
          <w:sz w:val="24"/>
        </w:rPr>
        <w:t>总裁对董事会负责</w:t>
      </w:r>
      <w:r>
        <w:rPr>
          <w:rFonts w:ascii="宋体" w:hAnsi="宋体"/>
          <w:sz w:val="24"/>
        </w:rPr>
        <w:t>,行使下列职权:</w:t>
      </w:r>
    </w:p>
    <w:p>
      <w:pPr>
        <w:tabs>
          <w:tab w:val="left" w:pos="6385"/>
        </w:tabs>
        <w:spacing w:line="300" w:lineRule="auto"/>
        <w:rPr>
          <w:rFonts w:ascii="宋体" w:hAnsi="宋体"/>
          <w:sz w:val="24"/>
        </w:rPr>
      </w:pPr>
      <w:r>
        <w:rPr>
          <w:rFonts w:ascii="宋体" w:hAnsi="宋体"/>
          <w:sz w:val="24"/>
        </w:rPr>
        <w:t>(一)主持公司的生产经营管理工作,组织实施董事会决议,并向董事会报告工作；</w:t>
      </w:r>
    </w:p>
    <w:p>
      <w:pPr>
        <w:tabs>
          <w:tab w:val="left" w:pos="6385"/>
        </w:tabs>
        <w:spacing w:line="300" w:lineRule="auto"/>
        <w:rPr>
          <w:rFonts w:ascii="宋体" w:hAnsi="宋体"/>
          <w:sz w:val="24"/>
        </w:rPr>
      </w:pPr>
      <w:r>
        <w:rPr>
          <w:rFonts w:ascii="宋体" w:hAnsi="宋体"/>
          <w:sz w:val="24"/>
        </w:rPr>
        <w:t>(二)组织实施公司年度经营计划和投资方案；</w:t>
      </w:r>
    </w:p>
    <w:p>
      <w:pPr>
        <w:tabs>
          <w:tab w:val="left" w:pos="6385"/>
        </w:tabs>
        <w:spacing w:line="300" w:lineRule="auto"/>
        <w:rPr>
          <w:rFonts w:ascii="宋体" w:hAnsi="宋体"/>
          <w:sz w:val="24"/>
        </w:rPr>
      </w:pPr>
      <w:r>
        <w:rPr>
          <w:rFonts w:ascii="宋体" w:hAnsi="宋体"/>
          <w:sz w:val="24"/>
        </w:rPr>
        <w:t>(三)拟订公司内部管理机构设置方案；</w:t>
      </w:r>
    </w:p>
    <w:p>
      <w:pPr>
        <w:tabs>
          <w:tab w:val="left" w:pos="6385"/>
        </w:tabs>
        <w:spacing w:line="300" w:lineRule="auto"/>
        <w:rPr>
          <w:rFonts w:ascii="宋体" w:hAnsi="宋体"/>
          <w:sz w:val="24"/>
        </w:rPr>
      </w:pPr>
      <w:r>
        <w:rPr>
          <w:rFonts w:ascii="宋体" w:hAnsi="宋体"/>
          <w:sz w:val="24"/>
        </w:rPr>
        <w:t>(四)拟订公司的基本管理制度；</w:t>
      </w:r>
    </w:p>
    <w:p>
      <w:pPr>
        <w:tabs>
          <w:tab w:val="left" w:pos="6385"/>
        </w:tabs>
        <w:spacing w:line="300" w:lineRule="auto"/>
        <w:rPr>
          <w:rFonts w:ascii="宋体" w:hAnsi="宋体"/>
          <w:sz w:val="24"/>
        </w:rPr>
      </w:pPr>
      <w:r>
        <w:rPr>
          <w:rFonts w:ascii="宋体" w:hAnsi="宋体"/>
          <w:sz w:val="24"/>
        </w:rPr>
        <w:t>(五)制定公司的具体规章；</w:t>
      </w:r>
    </w:p>
    <w:p>
      <w:pPr>
        <w:tabs>
          <w:tab w:val="left" w:pos="6385"/>
        </w:tabs>
        <w:spacing w:line="300" w:lineRule="auto"/>
        <w:rPr>
          <w:rFonts w:ascii="宋体" w:hAnsi="宋体"/>
          <w:sz w:val="24"/>
        </w:rPr>
      </w:pPr>
      <w:r>
        <w:rPr>
          <w:rFonts w:ascii="宋体" w:hAnsi="宋体"/>
          <w:sz w:val="24"/>
        </w:rPr>
        <w:t>(六)提请董事会聘任或者解聘公司副总裁、财务负责人；</w:t>
      </w:r>
    </w:p>
    <w:p>
      <w:pPr>
        <w:tabs>
          <w:tab w:val="left" w:pos="6385"/>
        </w:tabs>
        <w:spacing w:line="300" w:lineRule="auto"/>
        <w:rPr>
          <w:rFonts w:ascii="宋体" w:hAnsi="宋体"/>
          <w:sz w:val="24"/>
        </w:rPr>
      </w:pPr>
      <w:r>
        <w:rPr>
          <w:rFonts w:ascii="宋体" w:hAnsi="宋体"/>
          <w:sz w:val="24"/>
        </w:rPr>
        <w:t>(七)决定聘任或者解聘除应由董事会决定聘任或者解聘以外的负责管理人员；</w:t>
      </w:r>
    </w:p>
    <w:p>
      <w:pPr>
        <w:tabs>
          <w:tab w:val="left" w:pos="6385"/>
        </w:tabs>
        <w:spacing w:line="300" w:lineRule="auto"/>
        <w:rPr>
          <w:rFonts w:ascii="宋体" w:hAnsi="宋体"/>
          <w:sz w:val="24"/>
        </w:rPr>
      </w:pPr>
      <w:r>
        <w:rPr>
          <w:rFonts w:ascii="宋体" w:hAnsi="宋体"/>
          <w:sz w:val="24"/>
        </w:rPr>
        <w:t>(八)本章程或董事会授予的其他职权。</w:t>
      </w:r>
    </w:p>
    <w:p>
      <w:pPr>
        <w:tabs>
          <w:tab w:val="left" w:pos="6385"/>
        </w:tabs>
        <w:spacing w:line="300" w:lineRule="auto"/>
        <w:rPr>
          <w:rFonts w:ascii="宋体" w:hAnsi="宋体"/>
          <w:sz w:val="24"/>
        </w:rPr>
      </w:pPr>
      <w:r>
        <w:rPr>
          <w:rFonts w:hint="eastAsia" w:ascii="宋体" w:hAnsi="宋体"/>
          <w:sz w:val="24"/>
        </w:rPr>
        <w:t>总裁列席董事会会议。</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第一百三十六条</w:t>
      </w:r>
      <w:r>
        <w:rPr>
          <w:rFonts w:ascii="宋体" w:hAnsi="宋体"/>
          <w:sz w:val="24"/>
        </w:rPr>
        <w:t xml:space="preserve">  </w:t>
      </w:r>
      <w:r>
        <w:rPr>
          <w:rFonts w:hint="eastAsia" w:ascii="宋体" w:hAnsi="宋体"/>
          <w:sz w:val="24"/>
        </w:rPr>
        <w:t>总裁应制订总裁工作细则</w:t>
      </w:r>
      <w:r>
        <w:rPr>
          <w:rFonts w:ascii="宋体" w:hAnsi="宋体"/>
          <w:sz w:val="24"/>
        </w:rPr>
        <w:t>,报董事会批准后实施。</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第一百三十七条</w:t>
      </w:r>
      <w:r>
        <w:rPr>
          <w:rFonts w:ascii="宋体" w:hAnsi="宋体"/>
          <w:sz w:val="24"/>
        </w:rPr>
        <w:t xml:space="preserve">  </w:t>
      </w:r>
      <w:r>
        <w:rPr>
          <w:rFonts w:hint="eastAsia" w:ascii="宋体" w:hAnsi="宋体"/>
          <w:sz w:val="24"/>
        </w:rPr>
        <w:t>总裁工作细则包括下列内容</w:t>
      </w:r>
      <w:r>
        <w:rPr>
          <w:rFonts w:ascii="宋体" w:hAnsi="宋体"/>
          <w:sz w:val="24"/>
        </w:rPr>
        <w:t>:</w:t>
      </w:r>
    </w:p>
    <w:p>
      <w:pPr>
        <w:tabs>
          <w:tab w:val="left" w:pos="6385"/>
        </w:tabs>
        <w:spacing w:line="300" w:lineRule="auto"/>
        <w:rPr>
          <w:rFonts w:ascii="宋体" w:hAnsi="宋体"/>
          <w:sz w:val="24"/>
        </w:rPr>
      </w:pPr>
      <w:r>
        <w:rPr>
          <w:rFonts w:ascii="宋体" w:hAnsi="宋体"/>
          <w:sz w:val="24"/>
        </w:rPr>
        <w:t>(一)总裁会议召开的条件、程序和参加的人员；</w:t>
      </w:r>
    </w:p>
    <w:p>
      <w:pPr>
        <w:tabs>
          <w:tab w:val="left" w:pos="6385"/>
        </w:tabs>
        <w:spacing w:line="300" w:lineRule="auto"/>
        <w:rPr>
          <w:rFonts w:ascii="宋体" w:hAnsi="宋体"/>
          <w:sz w:val="24"/>
        </w:rPr>
      </w:pPr>
      <w:r>
        <w:rPr>
          <w:rFonts w:ascii="宋体" w:hAnsi="宋体"/>
          <w:sz w:val="24"/>
        </w:rPr>
        <w:t>(二)总裁及其他高级管理人员各自具体的职责及其分工；</w:t>
      </w:r>
    </w:p>
    <w:p>
      <w:pPr>
        <w:tabs>
          <w:tab w:val="left" w:pos="6385"/>
        </w:tabs>
        <w:spacing w:line="300" w:lineRule="auto"/>
        <w:rPr>
          <w:rFonts w:ascii="宋体" w:hAnsi="宋体"/>
          <w:sz w:val="24"/>
        </w:rPr>
      </w:pPr>
      <w:r>
        <w:rPr>
          <w:rFonts w:ascii="宋体" w:hAnsi="宋体"/>
          <w:sz w:val="24"/>
        </w:rPr>
        <w:t>(三)公司资金、资产运用,签订重大合同的权限,以及向董事会、监事会的报告制度；</w:t>
      </w:r>
    </w:p>
    <w:p>
      <w:pPr>
        <w:tabs>
          <w:tab w:val="left" w:pos="6385"/>
        </w:tabs>
        <w:spacing w:line="300" w:lineRule="auto"/>
        <w:rPr>
          <w:rFonts w:ascii="宋体" w:hAnsi="宋体"/>
          <w:sz w:val="24"/>
        </w:rPr>
      </w:pPr>
      <w:r>
        <w:rPr>
          <w:rFonts w:ascii="宋体" w:hAnsi="宋体"/>
          <w:sz w:val="24"/>
        </w:rPr>
        <w:t>(四)董事会认为必要的其他事项。</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第一百三十八条</w:t>
      </w:r>
      <w:r>
        <w:rPr>
          <w:rFonts w:ascii="宋体" w:hAnsi="宋体"/>
          <w:sz w:val="24"/>
        </w:rPr>
        <w:t xml:space="preserve">  </w:t>
      </w:r>
      <w:r>
        <w:rPr>
          <w:rFonts w:hint="eastAsia" w:ascii="宋体" w:hAnsi="宋体"/>
          <w:sz w:val="24"/>
        </w:rPr>
        <w:t>总裁可以在任期届满以前提出辞职。有关总裁辞职的具体程序和办法由总裁与公司之间的劳务合同规定。</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第一百三十九条</w:t>
      </w:r>
      <w:r>
        <w:rPr>
          <w:rFonts w:ascii="宋体" w:hAnsi="宋体"/>
          <w:sz w:val="24"/>
        </w:rPr>
        <w:t xml:space="preserve">  公司设董事会秘书, 董事会秘书是公司高级管理人员，由董事长提名，董事会聘任，对董事会负责。公司董事或者其他高级管理人员可以兼任公司董事会秘书。</w:t>
      </w:r>
    </w:p>
    <w:p>
      <w:pPr>
        <w:tabs>
          <w:tab w:val="left" w:pos="6385"/>
        </w:tabs>
        <w:spacing w:line="300" w:lineRule="auto"/>
        <w:ind w:firstLine="480" w:firstLineChars="200"/>
        <w:rPr>
          <w:rFonts w:ascii="宋体" w:hAnsi="宋体"/>
          <w:sz w:val="24"/>
        </w:rPr>
      </w:pPr>
      <w:r>
        <w:rPr>
          <w:rFonts w:hint="eastAsia" w:ascii="宋体" w:hAnsi="宋体"/>
          <w:sz w:val="24"/>
        </w:rPr>
        <w:t>董事会秘书应当具有必备的专业知识和经验。公司章程不得担任董事的情形适用于董事会秘书。</w:t>
      </w:r>
    </w:p>
    <w:p>
      <w:pPr>
        <w:tabs>
          <w:tab w:val="left" w:pos="6385"/>
        </w:tabs>
        <w:spacing w:line="300" w:lineRule="auto"/>
        <w:ind w:firstLine="480" w:firstLineChars="200"/>
        <w:rPr>
          <w:rFonts w:ascii="宋体" w:hAnsi="宋体"/>
          <w:sz w:val="24"/>
        </w:rPr>
      </w:pPr>
      <w:r>
        <w:rPr>
          <w:rFonts w:ascii="宋体" w:hAnsi="宋体"/>
          <w:sz w:val="24"/>
        </w:rPr>
        <w:t>董事会秘书的主要职责是：</w:t>
      </w:r>
    </w:p>
    <w:p>
      <w:pPr>
        <w:tabs>
          <w:tab w:val="left" w:pos="6385"/>
        </w:tabs>
        <w:spacing w:line="300" w:lineRule="auto"/>
        <w:ind w:firstLine="480" w:firstLineChars="200"/>
        <w:rPr>
          <w:rFonts w:ascii="宋体" w:hAnsi="宋体"/>
          <w:sz w:val="24"/>
        </w:rPr>
      </w:pPr>
      <w:r>
        <w:rPr>
          <w:rFonts w:ascii="宋体" w:hAnsi="宋体"/>
          <w:sz w:val="24"/>
        </w:rPr>
        <w:t>（一）准备和递交国家有关部门要求的应由董事会和股东大会出具的报告和文件；</w:t>
      </w:r>
    </w:p>
    <w:p>
      <w:pPr>
        <w:tabs>
          <w:tab w:val="left" w:pos="6385"/>
        </w:tabs>
        <w:spacing w:line="300" w:lineRule="auto"/>
        <w:ind w:firstLine="480" w:firstLineChars="200"/>
        <w:rPr>
          <w:rFonts w:ascii="宋体" w:hAnsi="宋体"/>
          <w:sz w:val="24"/>
        </w:rPr>
      </w:pPr>
      <w:r>
        <w:rPr>
          <w:rFonts w:ascii="宋体" w:hAnsi="宋体"/>
          <w:sz w:val="24"/>
        </w:rPr>
        <w:t>（二）筹备董事会会议和股东大会，并负责会议的记录和会议文件、记录的保管；</w:t>
      </w:r>
    </w:p>
    <w:p>
      <w:pPr>
        <w:tabs>
          <w:tab w:val="left" w:pos="6385"/>
        </w:tabs>
        <w:spacing w:line="300" w:lineRule="auto"/>
        <w:ind w:firstLine="480" w:firstLineChars="200"/>
        <w:rPr>
          <w:rFonts w:ascii="宋体" w:hAnsi="宋体"/>
          <w:sz w:val="24"/>
        </w:rPr>
      </w:pPr>
      <w:r>
        <w:rPr>
          <w:rFonts w:ascii="宋体" w:hAnsi="宋体"/>
          <w:sz w:val="24"/>
        </w:rPr>
        <w:t>（三）负责公司信息披露事务，保证公司信息披露的及时、准确、合法、真实和完整；</w:t>
      </w:r>
    </w:p>
    <w:p>
      <w:pPr>
        <w:tabs>
          <w:tab w:val="left" w:pos="6385"/>
        </w:tabs>
        <w:spacing w:line="300" w:lineRule="auto"/>
        <w:ind w:firstLine="480" w:firstLineChars="200"/>
        <w:rPr>
          <w:rFonts w:ascii="宋体" w:hAnsi="宋体"/>
          <w:sz w:val="24"/>
        </w:rPr>
      </w:pPr>
      <w:r>
        <w:rPr>
          <w:rFonts w:ascii="宋体" w:hAnsi="宋体"/>
          <w:sz w:val="24"/>
        </w:rPr>
        <w:t>（四）保证有权得到公司有关文件和记录的人及时得到有关文件和记录；</w:t>
      </w:r>
    </w:p>
    <w:p>
      <w:pPr>
        <w:tabs>
          <w:tab w:val="left" w:pos="6385"/>
        </w:tabs>
        <w:spacing w:line="300" w:lineRule="auto"/>
        <w:ind w:firstLine="480" w:firstLineChars="200"/>
        <w:rPr>
          <w:rFonts w:ascii="宋体" w:hAnsi="宋体"/>
          <w:sz w:val="24"/>
        </w:rPr>
      </w:pPr>
      <w:r>
        <w:rPr>
          <w:rFonts w:ascii="宋体" w:hAnsi="宋体"/>
          <w:sz w:val="24"/>
        </w:rPr>
        <w:t>（五）使公司董事、监事、高级管理人员明确其应当承担的责任，遵守国家有关法律、法规、规章、政策、公司章程的有关规定；</w:t>
      </w:r>
    </w:p>
    <w:p>
      <w:pPr>
        <w:tabs>
          <w:tab w:val="left" w:pos="6385"/>
        </w:tabs>
        <w:spacing w:line="300" w:lineRule="auto"/>
        <w:ind w:firstLine="480" w:firstLineChars="200"/>
        <w:rPr>
          <w:rFonts w:ascii="宋体" w:hAnsi="宋体"/>
          <w:sz w:val="24"/>
        </w:rPr>
      </w:pPr>
      <w:r>
        <w:rPr>
          <w:rFonts w:ascii="宋体" w:hAnsi="宋体"/>
          <w:sz w:val="24"/>
        </w:rPr>
        <w:t>（六）协助董事会行使职权。在董事会的决议违反国家法律、法规、规章、政策、公司章程的有关规定时，应及时提出异议；</w:t>
      </w:r>
    </w:p>
    <w:p>
      <w:pPr>
        <w:tabs>
          <w:tab w:val="left" w:pos="6385"/>
        </w:tabs>
        <w:spacing w:line="300" w:lineRule="auto"/>
        <w:ind w:firstLine="480" w:firstLineChars="200"/>
        <w:rPr>
          <w:rFonts w:ascii="宋体" w:hAnsi="宋体"/>
          <w:sz w:val="24"/>
        </w:rPr>
      </w:pPr>
      <w:r>
        <w:rPr>
          <w:rFonts w:ascii="宋体" w:hAnsi="宋体"/>
          <w:sz w:val="24"/>
        </w:rPr>
        <w:t>（七）负责管理和保存公司股东名册、董事名册、大股东及董事、监事和高级管理人员持有公司股票的资料等；</w:t>
      </w:r>
    </w:p>
    <w:p>
      <w:pPr>
        <w:tabs>
          <w:tab w:val="left" w:pos="6385"/>
        </w:tabs>
        <w:spacing w:line="300" w:lineRule="auto"/>
        <w:ind w:firstLine="480" w:firstLineChars="200"/>
        <w:rPr>
          <w:rFonts w:ascii="宋体" w:hAnsi="宋体"/>
          <w:sz w:val="24"/>
        </w:rPr>
      </w:pPr>
      <w:r>
        <w:rPr>
          <w:rFonts w:ascii="宋体" w:hAnsi="宋体"/>
          <w:sz w:val="24"/>
        </w:rPr>
        <w:t>（八）配合独立董事履行职责；</w:t>
      </w:r>
    </w:p>
    <w:p>
      <w:pPr>
        <w:tabs>
          <w:tab w:val="left" w:pos="6385"/>
        </w:tabs>
        <w:spacing w:line="300" w:lineRule="auto"/>
        <w:ind w:firstLine="480" w:firstLineChars="200"/>
        <w:rPr>
          <w:rFonts w:ascii="宋体" w:hAnsi="宋体"/>
          <w:sz w:val="24"/>
        </w:rPr>
      </w:pPr>
      <w:r>
        <w:rPr>
          <w:rFonts w:ascii="宋体" w:hAnsi="宋体"/>
          <w:sz w:val="24"/>
        </w:rPr>
        <w:t>（九）董事会授权的其他事务；</w:t>
      </w:r>
    </w:p>
    <w:p>
      <w:pPr>
        <w:tabs>
          <w:tab w:val="left" w:pos="6385"/>
        </w:tabs>
        <w:spacing w:line="300" w:lineRule="auto"/>
        <w:ind w:firstLine="480" w:firstLineChars="200"/>
        <w:rPr>
          <w:rFonts w:ascii="宋体" w:hAnsi="宋体"/>
          <w:sz w:val="24"/>
        </w:rPr>
      </w:pPr>
      <w:r>
        <w:rPr>
          <w:rFonts w:ascii="宋体" w:hAnsi="宋体"/>
          <w:sz w:val="24"/>
        </w:rPr>
        <w:t>（十）公司章程和法律法规等规范性文件规定的其他职责。</w:t>
      </w:r>
    </w:p>
    <w:p>
      <w:pPr>
        <w:tabs>
          <w:tab w:val="left" w:pos="6385"/>
        </w:tabs>
        <w:spacing w:line="300" w:lineRule="auto"/>
        <w:ind w:firstLine="480" w:firstLineChars="200"/>
        <w:rPr>
          <w:rFonts w:ascii="宋体" w:hAnsi="宋体"/>
          <w:sz w:val="24"/>
        </w:rPr>
      </w:pPr>
      <w:r>
        <w:rPr>
          <w:rFonts w:ascii="宋体" w:hAnsi="宋体"/>
          <w:sz w:val="24"/>
        </w:rPr>
        <w:t>董事会秘书应遵守法律、行政法规、部门规章及本章程的有关规定。</w:t>
      </w:r>
    </w:p>
    <w:p>
      <w:pPr>
        <w:tabs>
          <w:tab w:val="left" w:pos="6385"/>
        </w:tabs>
        <w:spacing w:line="300" w:lineRule="auto"/>
        <w:ind w:firstLine="480" w:firstLineChars="200"/>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第一百四十条</w:t>
      </w:r>
      <w:r>
        <w:rPr>
          <w:rFonts w:ascii="宋体" w:hAnsi="宋体"/>
          <w:sz w:val="24"/>
        </w:rPr>
        <w:t xml:space="preserve">  </w:t>
      </w:r>
      <w:r>
        <w:rPr>
          <w:rFonts w:hint="eastAsia" w:ascii="宋体" w:hAnsi="宋体"/>
          <w:sz w:val="24"/>
        </w:rPr>
        <w:t>公司设财务总监，为公司财务负责人，主要负责公司财务管理、投融资等工作。</w:t>
      </w:r>
    </w:p>
    <w:p>
      <w:pPr>
        <w:tabs>
          <w:tab w:val="left" w:pos="720"/>
        </w:tabs>
        <w:autoSpaceDE w:val="0"/>
        <w:autoSpaceDN w:val="0"/>
        <w:adjustRightInd w:val="0"/>
        <w:spacing w:line="300" w:lineRule="auto"/>
        <w:ind w:firstLine="480" w:firstLineChars="200"/>
        <w:rPr>
          <w:rFonts w:ascii="宋体" w:hAnsi="宋体"/>
          <w:sz w:val="24"/>
        </w:rPr>
      </w:pPr>
    </w:p>
    <w:p>
      <w:pPr>
        <w:tabs>
          <w:tab w:val="left" w:pos="720"/>
        </w:tabs>
        <w:autoSpaceDE w:val="0"/>
        <w:autoSpaceDN w:val="0"/>
        <w:adjustRightInd w:val="0"/>
        <w:spacing w:line="300" w:lineRule="auto"/>
        <w:rPr>
          <w:rFonts w:ascii="宋体" w:hAnsi="宋体"/>
          <w:sz w:val="24"/>
        </w:rPr>
      </w:pPr>
      <w:r>
        <w:rPr>
          <w:rFonts w:hint="eastAsia" w:ascii="宋体" w:hAnsi="宋体"/>
          <w:sz w:val="24"/>
        </w:rPr>
        <w:t>第一百四十一条</w:t>
      </w:r>
      <w:r>
        <w:rPr>
          <w:rFonts w:ascii="宋体" w:hAnsi="宋体"/>
          <w:sz w:val="24"/>
        </w:rPr>
        <w:t xml:space="preserve">  </w:t>
      </w:r>
      <w:r>
        <w:rPr>
          <w:rFonts w:hint="eastAsia" w:ascii="宋体" w:hAnsi="宋体"/>
          <w:sz w:val="24"/>
        </w:rPr>
        <w:t>高级管理人员执行公司职务时违反法律、行政法规、部门规章或本章程的规定</w:t>
      </w:r>
      <w:r>
        <w:rPr>
          <w:rFonts w:ascii="宋体" w:hAnsi="宋体"/>
          <w:sz w:val="24"/>
        </w:rPr>
        <w:t>,给公司造成损失的,应当承担赔偿责任。</w:t>
      </w:r>
    </w:p>
    <w:p>
      <w:pPr>
        <w:tabs>
          <w:tab w:val="left" w:pos="720"/>
        </w:tabs>
        <w:autoSpaceDE w:val="0"/>
        <w:autoSpaceDN w:val="0"/>
        <w:adjustRightInd w:val="0"/>
        <w:spacing w:line="300" w:lineRule="auto"/>
        <w:rPr>
          <w:rFonts w:ascii="宋体" w:hAnsi="宋体"/>
          <w:sz w:val="24"/>
        </w:rPr>
      </w:pPr>
    </w:p>
    <w:p>
      <w:pPr>
        <w:pStyle w:val="2"/>
        <w:spacing w:before="0" w:after="0" w:line="300" w:lineRule="auto"/>
        <w:jc w:val="center"/>
        <w:rPr>
          <w:rFonts w:ascii="宋体" w:hAnsi="宋体"/>
        </w:rPr>
      </w:pPr>
      <w:bookmarkStart w:id="37" w:name="_Toc17883425"/>
      <w:bookmarkStart w:id="38" w:name="_Toc44666054"/>
      <w:r>
        <w:rPr>
          <w:rFonts w:hint="eastAsia" w:ascii="宋体" w:hAnsi="宋体"/>
        </w:rPr>
        <w:t>第七章</w:t>
      </w:r>
      <w:r>
        <w:rPr>
          <w:rFonts w:ascii="宋体" w:hAnsi="宋体"/>
        </w:rPr>
        <w:t xml:space="preserve">  </w:t>
      </w:r>
      <w:r>
        <w:rPr>
          <w:rFonts w:hint="eastAsia" w:ascii="宋体" w:hAnsi="宋体"/>
        </w:rPr>
        <w:t>监事会</w:t>
      </w:r>
      <w:bookmarkEnd w:id="37"/>
      <w:bookmarkEnd w:id="38"/>
    </w:p>
    <w:p>
      <w:pPr>
        <w:pStyle w:val="3"/>
        <w:spacing w:before="0" w:after="0" w:line="300" w:lineRule="auto"/>
        <w:ind w:firstLine="420"/>
        <w:jc w:val="center"/>
        <w:rPr>
          <w:rFonts w:ascii="宋体" w:hAnsi="宋体" w:eastAsia="宋体"/>
        </w:rPr>
      </w:pPr>
      <w:bookmarkStart w:id="39" w:name="_Toc17883426"/>
      <w:bookmarkStart w:id="40" w:name="_Toc44666055"/>
      <w:r>
        <w:rPr>
          <w:rFonts w:hint="eastAsia" w:ascii="宋体" w:hAnsi="宋体" w:eastAsia="宋体"/>
        </w:rPr>
        <w:t>第一节</w:t>
      </w:r>
      <w:r>
        <w:rPr>
          <w:rFonts w:ascii="宋体" w:hAnsi="宋体" w:eastAsia="宋体"/>
        </w:rPr>
        <w:t xml:space="preserve">  </w:t>
      </w:r>
      <w:r>
        <w:rPr>
          <w:rFonts w:hint="eastAsia" w:ascii="宋体" w:hAnsi="宋体" w:eastAsia="宋体"/>
        </w:rPr>
        <w:t>监事</w:t>
      </w:r>
      <w:bookmarkEnd w:id="39"/>
      <w:bookmarkEnd w:id="40"/>
    </w:p>
    <w:p/>
    <w:p>
      <w:pPr>
        <w:tabs>
          <w:tab w:val="left" w:pos="720"/>
        </w:tabs>
        <w:autoSpaceDE w:val="0"/>
        <w:autoSpaceDN w:val="0"/>
        <w:adjustRightInd w:val="0"/>
        <w:spacing w:line="300" w:lineRule="auto"/>
        <w:rPr>
          <w:rFonts w:ascii="宋体" w:hAnsi="宋体"/>
          <w:sz w:val="24"/>
        </w:rPr>
      </w:pPr>
      <w:r>
        <w:rPr>
          <w:rFonts w:hint="eastAsia" w:ascii="宋体" w:hAnsi="宋体"/>
          <w:sz w:val="24"/>
        </w:rPr>
        <w:t>第一百四十二条</w:t>
      </w:r>
      <w:r>
        <w:rPr>
          <w:rFonts w:ascii="宋体" w:hAnsi="宋体"/>
          <w:sz w:val="24"/>
        </w:rPr>
        <w:t xml:space="preserve">  </w:t>
      </w:r>
      <w:r>
        <w:rPr>
          <w:rFonts w:hint="eastAsia" w:ascii="宋体" w:hAnsi="宋体"/>
          <w:sz w:val="24"/>
        </w:rPr>
        <w:t>公司监事会对全体股东负责，对公司财务以及公司董事、总裁及其他高级管理人员履行职责的合法合规性及执行公司职务的行为进行监督，维护公司及股东的合法权益。</w:t>
      </w:r>
    </w:p>
    <w:p>
      <w:pPr>
        <w:tabs>
          <w:tab w:val="left" w:pos="720"/>
        </w:tabs>
        <w:autoSpaceDE w:val="0"/>
        <w:autoSpaceDN w:val="0"/>
        <w:adjustRightInd w:val="0"/>
        <w:spacing w:line="300" w:lineRule="auto"/>
        <w:rPr>
          <w:rFonts w:ascii="宋体" w:hAnsi="宋体"/>
          <w:sz w:val="24"/>
        </w:rPr>
      </w:pPr>
    </w:p>
    <w:p>
      <w:pPr>
        <w:tabs>
          <w:tab w:val="left" w:pos="720"/>
        </w:tabs>
        <w:autoSpaceDE w:val="0"/>
        <w:autoSpaceDN w:val="0"/>
        <w:adjustRightInd w:val="0"/>
        <w:spacing w:line="300" w:lineRule="auto"/>
        <w:rPr>
          <w:rFonts w:ascii="宋体" w:hAnsi="宋体"/>
          <w:sz w:val="24"/>
        </w:rPr>
      </w:pPr>
      <w:r>
        <w:rPr>
          <w:rFonts w:hint="eastAsia" w:ascii="宋体" w:hAnsi="宋体"/>
          <w:sz w:val="24"/>
        </w:rPr>
        <w:t>第一百四十三条</w:t>
      </w:r>
      <w:r>
        <w:rPr>
          <w:rFonts w:ascii="宋体" w:hAnsi="宋体"/>
          <w:sz w:val="24"/>
        </w:rPr>
        <w:t xml:space="preserve">  </w:t>
      </w:r>
      <w:r>
        <w:rPr>
          <w:rFonts w:hint="eastAsia" w:ascii="宋体" w:hAnsi="宋体"/>
          <w:sz w:val="24"/>
        </w:rPr>
        <w:t>监事由股东代表和公司职工代表担任。公司职工代表担任的监事不得少于监事人数的三分之一。本章程规定之不得担任董事的情形、同时适用于监事。董事、总裁和其他高级管理人员及其配偶和直系亲属在公司董事、高级管理人员任职期间不得担任公司监事。</w:t>
      </w:r>
    </w:p>
    <w:p>
      <w:pPr>
        <w:tabs>
          <w:tab w:val="left" w:pos="720"/>
        </w:tabs>
        <w:autoSpaceDE w:val="0"/>
        <w:autoSpaceDN w:val="0"/>
        <w:adjustRightInd w:val="0"/>
        <w:spacing w:line="300" w:lineRule="auto"/>
        <w:rPr>
          <w:rFonts w:ascii="宋体" w:hAnsi="宋体"/>
          <w:sz w:val="24"/>
        </w:rPr>
      </w:pPr>
    </w:p>
    <w:p>
      <w:pPr>
        <w:tabs>
          <w:tab w:val="left" w:pos="720"/>
        </w:tabs>
        <w:autoSpaceDE w:val="0"/>
        <w:autoSpaceDN w:val="0"/>
        <w:adjustRightInd w:val="0"/>
        <w:spacing w:line="300" w:lineRule="auto"/>
        <w:rPr>
          <w:rFonts w:ascii="宋体" w:hAnsi="宋体"/>
          <w:sz w:val="24"/>
        </w:rPr>
      </w:pPr>
      <w:r>
        <w:rPr>
          <w:rFonts w:hint="eastAsia" w:ascii="宋体" w:hAnsi="宋体"/>
          <w:sz w:val="24"/>
        </w:rPr>
        <w:t>第一百四十四条</w:t>
      </w:r>
      <w:r>
        <w:rPr>
          <w:rFonts w:ascii="宋体" w:hAnsi="宋体"/>
          <w:sz w:val="24"/>
        </w:rPr>
        <w:t xml:space="preserve">  </w:t>
      </w:r>
      <w:r>
        <w:rPr>
          <w:rFonts w:hint="eastAsia" w:ascii="宋体" w:hAnsi="宋体"/>
          <w:sz w:val="24"/>
        </w:rPr>
        <w:t>监事的任期每届为</w:t>
      </w:r>
      <w:r>
        <w:rPr>
          <w:rFonts w:ascii="宋体" w:hAnsi="宋体"/>
          <w:sz w:val="24"/>
        </w:rPr>
        <w:t>3年。股东代表担任的监事由股东大会选举和更换，职工担任的监事由公司职工民主选举产生和更换。监事任期届满,连选可以连任。</w:t>
      </w:r>
    </w:p>
    <w:p>
      <w:pPr>
        <w:tabs>
          <w:tab w:val="left" w:pos="720"/>
        </w:tabs>
        <w:autoSpaceDE w:val="0"/>
        <w:autoSpaceDN w:val="0"/>
        <w:adjustRightInd w:val="0"/>
        <w:spacing w:line="300" w:lineRule="auto"/>
        <w:rPr>
          <w:rFonts w:ascii="宋体" w:hAnsi="宋体"/>
          <w:sz w:val="24"/>
        </w:rPr>
      </w:pPr>
    </w:p>
    <w:p>
      <w:pPr>
        <w:tabs>
          <w:tab w:val="left" w:pos="720"/>
        </w:tabs>
        <w:autoSpaceDE w:val="0"/>
        <w:autoSpaceDN w:val="0"/>
        <w:adjustRightInd w:val="0"/>
        <w:spacing w:line="300" w:lineRule="auto"/>
        <w:rPr>
          <w:rFonts w:ascii="宋体" w:hAnsi="宋体"/>
          <w:sz w:val="24"/>
        </w:rPr>
      </w:pPr>
      <w:r>
        <w:rPr>
          <w:rFonts w:hint="eastAsia" w:ascii="宋体" w:hAnsi="宋体"/>
          <w:sz w:val="24"/>
        </w:rPr>
        <w:t>第一百四十</w:t>
      </w:r>
      <w:r>
        <w:rPr>
          <w:rFonts w:ascii="宋体" w:hAnsi="宋体"/>
          <w:sz w:val="24"/>
        </w:rPr>
        <w:t>五</w:t>
      </w:r>
      <w:r>
        <w:rPr>
          <w:rFonts w:hint="eastAsia" w:ascii="宋体" w:hAnsi="宋体"/>
          <w:sz w:val="24"/>
        </w:rPr>
        <w:t>条</w:t>
      </w:r>
      <w:r>
        <w:rPr>
          <w:rFonts w:ascii="宋体" w:hAnsi="宋体"/>
          <w:sz w:val="24"/>
        </w:rPr>
        <w:t xml:space="preserve">  </w:t>
      </w:r>
      <w:r>
        <w:rPr>
          <w:rFonts w:hint="eastAsia" w:ascii="宋体" w:hAnsi="宋体"/>
          <w:sz w:val="24"/>
        </w:rPr>
        <w:t>监事可以在任期届满以前提出辞职。监事辞职应向监事会提交书面辞职报告。</w:t>
      </w:r>
    </w:p>
    <w:p>
      <w:pPr>
        <w:tabs>
          <w:tab w:val="left" w:pos="6385"/>
        </w:tabs>
        <w:spacing w:line="300" w:lineRule="auto"/>
        <w:ind w:firstLine="480" w:firstLineChars="200"/>
        <w:rPr>
          <w:rFonts w:ascii="宋体" w:hAnsi="宋体"/>
          <w:sz w:val="24"/>
        </w:rPr>
      </w:pPr>
      <w:r>
        <w:rPr>
          <w:rFonts w:hint="eastAsia" w:ascii="宋体" w:hAnsi="宋体"/>
          <w:sz w:val="24"/>
        </w:rPr>
        <w:t>监事任期届满未及时改选</w:t>
      </w:r>
      <w:r>
        <w:rPr>
          <w:rFonts w:ascii="宋体" w:hAnsi="宋体"/>
          <w:sz w:val="24"/>
        </w:rPr>
        <w:t>,或者监事在任期内辞职导致监事会成员低于法定人数的,在改选出的监事就任前,原监事仍应当依照法律、行政法规和本章程的规定,履行监事职务。</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第一百四十六条</w:t>
      </w:r>
      <w:r>
        <w:rPr>
          <w:rFonts w:ascii="宋体" w:hAnsi="宋体"/>
          <w:sz w:val="24"/>
        </w:rPr>
        <w:t xml:space="preserve">  </w:t>
      </w:r>
      <w:r>
        <w:rPr>
          <w:rFonts w:hint="eastAsia" w:ascii="宋体" w:hAnsi="宋体"/>
          <w:sz w:val="24"/>
        </w:rPr>
        <w:t>监事应当保证公司披露的信息真实、准确、完整。监事应当确保监事会能够独立有效地行使对董事、高级管理人员及上市公司财务监督和检查的权利。</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第一百四十七条</w:t>
      </w:r>
      <w:r>
        <w:rPr>
          <w:rFonts w:ascii="宋体" w:hAnsi="宋体"/>
          <w:sz w:val="24"/>
        </w:rPr>
        <w:t xml:space="preserve">  </w:t>
      </w:r>
      <w:r>
        <w:rPr>
          <w:rFonts w:hint="eastAsia" w:ascii="宋体" w:hAnsi="宋体"/>
          <w:sz w:val="24"/>
        </w:rPr>
        <w:t>监事可以列席董事会会议</w:t>
      </w:r>
      <w:r>
        <w:rPr>
          <w:rFonts w:ascii="宋体" w:hAnsi="宋体"/>
          <w:sz w:val="24"/>
        </w:rPr>
        <w:t>,并对董事会决议事项提出质询或者建议。</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第一百四十八条</w:t>
      </w:r>
      <w:r>
        <w:rPr>
          <w:rFonts w:ascii="宋体" w:hAnsi="宋体"/>
          <w:sz w:val="24"/>
        </w:rPr>
        <w:t xml:space="preserve">  </w:t>
      </w:r>
      <w:r>
        <w:rPr>
          <w:rFonts w:hint="eastAsia" w:ascii="宋体" w:hAnsi="宋体"/>
          <w:sz w:val="24"/>
        </w:rPr>
        <w:t>监事应当遵守法律、行政法规和本章程</w:t>
      </w:r>
      <w:r>
        <w:rPr>
          <w:rFonts w:ascii="宋体" w:hAnsi="宋体"/>
          <w:sz w:val="24"/>
        </w:rPr>
        <w:t>,对公司负有忠实义务和勤勉义务,不得利用职权收受贿赂或者其他非法收入,不得侵占公司的财产。</w:t>
      </w:r>
    </w:p>
    <w:p>
      <w:pPr>
        <w:tabs>
          <w:tab w:val="left" w:pos="6385"/>
        </w:tabs>
        <w:spacing w:line="300" w:lineRule="auto"/>
        <w:ind w:firstLine="480" w:firstLineChars="200"/>
        <w:rPr>
          <w:rFonts w:ascii="宋体" w:hAnsi="宋体"/>
          <w:sz w:val="24"/>
        </w:rPr>
      </w:pPr>
      <w:r>
        <w:rPr>
          <w:rFonts w:hint="eastAsia" w:ascii="宋体" w:hAnsi="宋体"/>
          <w:sz w:val="24"/>
        </w:rPr>
        <w:t>监事不得利用其关联关系损害公司利益</w:t>
      </w:r>
      <w:r>
        <w:rPr>
          <w:rFonts w:ascii="宋体" w:hAnsi="宋体"/>
          <w:sz w:val="24"/>
        </w:rPr>
        <w:t>,若给公司造成损失的,应当承担赔偿责任。</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w:t>
      </w:r>
      <w:r>
        <w:rPr>
          <w:rFonts w:ascii="宋体" w:hAnsi="宋体"/>
          <w:sz w:val="24"/>
        </w:rPr>
        <w:t>四十九</w:t>
      </w:r>
      <w:r>
        <w:rPr>
          <w:rFonts w:hint="eastAsia" w:ascii="宋体" w:hAnsi="宋体"/>
          <w:sz w:val="24"/>
        </w:rPr>
        <w:t>条</w:t>
      </w:r>
      <w:r>
        <w:rPr>
          <w:rFonts w:ascii="宋体" w:hAnsi="宋体"/>
          <w:sz w:val="24"/>
        </w:rPr>
        <w:t xml:space="preserve">  </w:t>
      </w:r>
      <w:r>
        <w:rPr>
          <w:rFonts w:hint="eastAsia" w:ascii="宋体" w:hAnsi="宋体"/>
          <w:sz w:val="24"/>
        </w:rPr>
        <w:t>监事执行公司职务时违反法律、行政法规、部门规章或本章程的规定</w:t>
      </w:r>
      <w:r>
        <w:rPr>
          <w:rFonts w:ascii="宋体" w:hAnsi="宋体"/>
          <w:sz w:val="24"/>
        </w:rPr>
        <w:t>,给公司造成损失的,应当承担赔偿责任。</w:t>
      </w:r>
    </w:p>
    <w:p>
      <w:pPr>
        <w:tabs>
          <w:tab w:val="left" w:pos="6385"/>
        </w:tabs>
        <w:spacing w:line="300" w:lineRule="auto"/>
        <w:rPr>
          <w:rFonts w:ascii="宋体" w:hAnsi="宋体"/>
          <w:sz w:val="24"/>
        </w:rPr>
      </w:pPr>
    </w:p>
    <w:p>
      <w:pPr>
        <w:pStyle w:val="3"/>
        <w:spacing w:before="0" w:after="0" w:line="300" w:lineRule="auto"/>
        <w:ind w:firstLine="560"/>
        <w:jc w:val="center"/>
        <w:rPr>
          <w:rFonts w:ascii="宋体" w:hAnsi="宋体" w:eastAsia="宋体"/>
        </w:rPr>
      </w:pPr>
      <w:bookmarkStart w:id="41" w:name="_Toc17883427"/>
      <w:bookmarkStart w:id="42" w:name="_Toc44666056"/>
      <w:r>
        <w:rPr>
          <w:rFonts w:hint="eastAsia" w:ascii="宋体" w:hAnsi="宋体" w:eastAsia="宋体"/>
        </w:rPr>
        <w:t>第二节</w:t>
      </w:r>
      <w:r>
        <w:rPr>
          <w:rFonts w:ascii="宋体" w:hAnsi="宋体" w:eastAsia="宋体"/>
        </w:rPr>
        <w:t xml:space="preserve">  </w:t>
      </w:r>
      <w:r>
        <w:rPr>
          <w:rFonts w:hint="eastAsia" w:ascii="宋体" w:hAnsi="宋体" w:eastAsia="宋体"/>
        </w:rPr>
        <w:t>监事会</w:t>
      </w:r>
      <w:bookmarkEnd w:id="41"/>
      <w:bookmarkEnd w:id="42"/>
    </w:p>
    <w:p/>
    <w:p>
      <w:pPr>
        <w:tabs>
          <w:tab w:val="left" w:pos="6385"/>
        </w:tabs>
        <w:spacing w:line="300" w:lineRule="auto"/>
        <w:rPr>
          <w:rFonts w:ascii="宋体" w:hAnsi="宋体"/>
          <w:sz w:val="24"/>
        </w:rPr>
      </w:pPr>
      <w:r>
        <w:rPr>
          <w:rFonts w:hint="eastAsia" w:ascii="宋体" w:hAnsi="宋体"/>
          <w:sz w:val="24"/>
        </w:rPr>
        <w:t>第一百五十条</w:t>
      </w:r>
      <w:r>
        <w:rPr>
          <w:rFonts w:ascii="宋体" w:hAnsi="宋体"/>
          <w:sz w:val="24"/>
        </w:rPr>
        <w:t xml:space="preserve">  公司设监事会。监事会由3名监事组成,监事会设主席1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tabs>
          <w:tab w:val="left" w:pos="6385"/>
        </w:tabs>
        <w:spacing w:line="300" w:lineRule="auto"/>
        <w:ind w:firstLine="480" w:firstLineChars="200"/>
        <w:rPr>
          <w:rFonts w:ascii="宋体" w:hAnsi="宋体"/>
          <w:sz w:val="24"/>
        </w:rPr>
      </w:pPr>
      <w:r>
        <w:rPr>
          <w:rFonts w:ascii="宋体" w:hAnsi="宋体"/>
          <w:sz w:val="24"/>
        </w:rPr>
        <w:t>监事会应当包括股东代表和适当比例的公司职工代表,其中职工代表的比例不低于1/3。监事会中的职工代表由公司职工通过职工代表大会、职工大会或者其他形式民主选举产生。</w:t>
      </w:r>
    </w:p>
    <w:p>
      <w:pPr>
        <w:pStyle w:val="34"/>
        <w:shd w:val="clear" w:color="auto" w:fill="FFFFFF"/>
        <w:spacing w:after="0" w:line="300" w:lineRule="auto"/>
        <w:ind w:firstLine="420"/>
      </w:pPr>
    </w:p>
    <w:p>
      <w:pPr>
        <w:pStyle w:val="34"/>
        <w:shd w:val="clear" w:color="auto" w:fill="FFFFFF"/>
        <w:spacing w:after="0" w:line="300" w:lineRule="auto"/>
      </w:pPr>
      <w:r>
        <w:rPr>
          <w:rFonts w:hint="eastAsia"/>
        </w:rPr>
        <w:t>第一百五十一条</w:t>
      </w:r>
      <w:r>
        <w:t xml:space="preserve">  </w:t>
      </w:r>
      <w:r>
        <w:rPr>
          <w:rFonts w:hint="eastAsia"/>
        </w:rPr>
        <w:t>监事会行使下列职权</w:t>
      </w:r>
      <w:r>
        <w:t>:</w:t>
      </w:r>
    </w:p>
    <w:p>
      <w:pPr>
        <w:pStyle w:val="34"/>
        <w:shd w:val="clear" w:color="auto" w:fill="FFFFFF"/>
        <w:spacing w:after="0" w:line="300" w:lineRule="auto"/>
      </w:pPr>
      <w:r>
        <w:t>(一)应当对董事会编制的公司定期报告进行审核并提出书面审核意见；</w:t>
      </w:r>
    </w:p>
    <w:p>
      <w:pPr>
        <w:pStyle w:val="34"/>
        <w:shd w:val="clear" w:color="auto" w:fill="FFFFFF"/>
        <w:spacing w:after="0" w:line="300" w:lineRule="auto"/>
      </w:pPr>
      <w:r>
        <w:t>(二)检查公司财务；</w:t>
      </w:r>
    </w:p>
    <w:p>
      <w:pPr>
        <w:pStyle w:val="34"/>
        <w:shd w:val="clear" w:color="auto" w:fill="FFFFFF"/>
        <w:spacing w:after="0" w:line="300" w:lineRule="auto"/>
      </w:pPr>
      <w:r>
        <w:t>(三)对董事、高级管理人员执行公司职务的行为进行监督,对违反法律、行政法规、本章程或者股东大会决议的董事、高级管理人员提出罢免的建议；</w:t>
      </w:r>
    </w:p>
    <w:p>
      <w:pPr>
        <w:pStyle w:val="34"/>
        <w:shd w:val="clear" w:color="auto" w:fill="FFFFFF"/>
        <w:spacing w:after="0" w:line="300" w:lineRule="auto"/>
      </w:pPr>
      <w:r>
        <w:t>(四)当董事、高级管理人员的行为损害公司的利益时,要求董事、高级管理人员予以纠正；</w:t>
      </w:r>
    </w:p>
    <w:p>
      <w:pPr>
        <w:pStyle w:val="34"/>
        <w:shd w:val="clear" w:color="auto" w:fill="FFFFFF"/>
        <w:spacing w:after="0" w:line="300" w:lineRule="auto"/>
      </w:pPr>
      <w:r>
        <w:t>(五)提议召开临时股东大会,在董事会不履行《公司法》规定的召集和主持股东大会职责时召集和主持股东大会；</w:t>
      </w:r>
    </w:p>
    <w:p>
      <w:pPr>
        <w:pStyle w:val="34"/>
        <w:shd w:val="clear" w:color="auto" w:fill="FFFFFF"/>
        <w:spacing w:after="0" w:line="300" w:lineRule="auto"/>
      </w:pPr>
      <w:r>
        <w:t>(六)向股东大会提出提案；</w:t>
      </w:r>
    </w:p>
    <w:p>
      <w:pPr>
        <w:pStyle w:val="34"/>
        <w:shd w:val="clear" w:color="auto" w:fill="FFFFFF"/>
        <w:spacing w:after="0" w:line="300" w:lineRule="auto"/>
      </w:pPr>
      <w:r>
        <w:t>(七)依照《公司法》第一百五十一条的规定,对董事、高级管理人员提起诉讼；</w:t>
      </w:r>
    </w:p>
    <w:p>
      <w:pPr>
        <w:pStyle w:val="34"/>
        <w:shd w:val="clear" w:color="auto" w:fill="FFFFFF"/>
        <w:spacing w:after="0" w:line="300" w:lineRule="auto"/>
      </w:pPr>
      <w:r>
        <w:t>(八)发现公司经营情况异常,可以进行调查；必要时,可以聘请会计师事务所、律师事务所等专业机构协助其工作,费用由公司承担；</w:t>
      </w:r>
    </w:p>
    <w:p>
      <w:pPr>
        <w:pStyle w:val="34"/>
        <w:shd w:val="clear" w:color="auto" w:fill="FFFFFF"/>
        <w:spacing w:after="0" w:line="300" w:lineRule="auto"/>
      </w:pPr>
      <w:r>
        <w:t>(九)</w:t>
      </w:r>
      <w:r>
        <w:rPr>
          <w:color w:val="000000" w:themeColor="text1"/>
          <w:szCs w:val="21"/>
          <w14:textFill>
            <w14:solidFill>
              <w14:schemeClr w14:val="tx1"/>
            </w14:solidFill>
          </w14:textFill>
        </w:rPr>
        <w:t xml:space="preserve"> 对董事会建立与实施内部控制</w:t>
      </w:r>
      <w:r>
        <w:t>进行监督；</w:t>
      </w:r>
    </w:p>
    <w:p>
      <w:pPr>
        <w:pStyle w:val="34"/>
        <w:shd w:val="clear" w:color="auto" w:fill="FFFFFF"/>
        <w:spacing w:after="0" w:line="300" w:lineRule="auto"/>
        <w:rPr>
          <w:rFonts w:cs="Times New Roman"/>
          <w:kern w:val="2"/>
        </w:rPr>
      </w:pPr>
      <w:r>
        <w:t>(十)《公司法》、本章程规定的其他职权。</w:t>
      </w:r>
      <w:r>
        <w:tab/>
      </w:r>
    </w:p>
    <w:p>
      <w:pPr>
        <w:tabs>
          <w:tab w:val="left" w:pos="6385"/>
        </w:tabs>
        <w:spacing w:line="300" w:lineRule="auto"/>
        <w:jc w:val="left"/>
        <w:rPr>
          <w:rFonts w:ascii="宋体" w:hAnsi="宋体"/>
        </w:rPr>
      </w:pPr>
    </w:p>
    <w:p>
      <w:pPr>
        <w:tabs>
          <w:tab w:val="left" w:pos="6385"/>
        </w:tabs>
        <w:spacing w:line="300" w:lineRule="auto"/>
        <w:jc w:val="left"/>
        <w:rPr>
          <w:rFonts w:ascii="宋体" w:hAnsi="宋体"/>
          <w:sz w:val="24"/>
        </w:rPr>
      </w:pPr>
      <w:r>
        <w:rPr>
          <w:rFonts w:hint="eastAsia" w:ascii="宋体" w:hAnsi="宋体"/>
          <w:sz w:val="24"/>
        </w:rPr>
        <w:t>第一百五十二条</w:t>
      </w:r>
      <w:r>
        <w:rPr>
          <w:rFonts w:ascii="宋体" w:hAnsi="宋体"/>
        </w:rPr>
        <w:t xml:space="preserve">  </w:t>
      </w:r>
      <w:r>
        <w:rPr>
          <w:rFonts w:hint="eastAsia" w:ascii="宋体" w:hAnsi="宋体"/>
          <w:sz w:val="24"/>
        </w:rPr>
        <w:t>监事会每</w:t>
      </w:r>
      <w:r>
        <w:rPr>
          <w:rFonts w:ascii="宋体" w:hAnsi="宋体"/>
          <w:sz w:val="24"/>
        </w:rPr>
        <w:t>6个月至少召开一次会议。监事可以提议召开临时监事会会议。</w:t>
      </w:r>
    </w:p>
    <w:p>
      <w:pPr>
        <w:tabs>
          <w:tab w:val="left" w:pos="6385"/>
        </w:tabs>
        <w:spacing w:line="300" w:lineRule="auto"/>
        <w:ind w:firstLine="480" w:firstLineChars="200"/>
        <w:jc w:val="left"/>
        <w:rPr>
          <w:rFonts w:ascii="宋体" w:hAnsi="宋体"/>
          <w:sz w:val="24"/>
        </w:rPr>
      </w:pPr>
      <w:r>
        <w:rPr>
          <w:rFonts w:hint="eastAsia" w:ascii="宋体" w:hAnsi="宋体"/>
          <w:sz w:val="24"/>
        </w:rPr>
        <w:t>监事会决议应当经半数以上监事通过。</w:t>
      </w:r>
    </w:p>
    <w:p>
      <w:pPr>
        <w:tabs>
          <w:tab w:val="left" w:pos="5070"/>
        </w:tabs>
        <w:spacing w:line="300" w:lineRule="auto"/>
        <w:rPr>
          <w:rFonts w:ascii="宋体" w:hAnsi="宋体"/>
          <w:sz w:val="24"/>
        </w:rPr>
      </w:pPr>
    </w:p>
    <w:p>
      <w:pPr>
        <w:tabs>
          <w:tab w:val="left" w:pos="6385"/>
        </w:tabs>
        <w:spacing w:line="300" w:lineRule="auto"/>
        <w:jc w:val="left"/>
        <w:rPr>
          <w:rFonts w:ascii="宋体" w:hAnsi="宋体"/>
          <w:sz w:val="24"/>
        </w:rPr>
      </w:pPr>
      <w:r>
        <w:rPr>
          <w:rFonts w:hint="eastAsia" w:ascii="宋体" w:hAnsi="宋体"/>
          <w:sz w:val="24"/>
        </w:rPr>
        <w:t>第一百五十三条</w:t>
      </w:r>
      <w:r>
        <w:rPr>
          <w:rFonts w:ascii="宋体" w:hAnsi="宋体"/>
          <w:sz w:val="24"/>
        </w:rPr>
        <w:t xml:space="preserve">  </w:t>
      </w:r>
      <w:r>
        <w:rPr>
          <w:rFonts w:hint="eastAsia" w:ascii="宋体" w:hAnsi="宋体"/>
          <w:sz w:val="24"/>
        </w:rPr>
        <w:t>监事会制定监事会议事规则</w:t>
      </w:r>
      <w:r>
        <w:rPr>
          <w:rFonts w:ascii="宋体" w:hAnsi="宋体"/>
          <w:sz w:val="24"/>
        </w:rPr>
        <w:t>,明确监事会的议事方式和表决程序,以确保监事会的工作效率和科学决策。</w:t>
      </w:r>
    </w:p>
    <w:p>
      <w:pPr>
        <w:tabs>
          <w:tab w:val="left" w:pos="6385"/>
        </w:tabs>
        <w:spacing w:line="300" w:lineRule="auto"/>
        <w:jc w:val="left"/>
        <w:rPr>
          <w:rFonts w:ascii="宋体" w:hAnsi="宋体"/>
          <w:sz w:val="24"/>
        </w:rPr>
      </w:pPr>
    </w:p>
    <w:p>
      <w:pPr>
        <w:tabs>
          <w:tab w:val="left" w:pos="6385"/>
        </w:tabs>
        <w:spacing w:line="300" w:lineRule="auto"/>
        <w:jc w:val="left"/>
        <w:rPr>
          <w:rFonts w:ascii="宋体" w:hAnsi="宋体"/>
          <w:sz w:val="24"/>
        </w:rPr>
      </w:pPr>
      <w:r>
        <w:rPr>
          <w:rFonts w:hint="eastAsia" w:ascii="宋体" w:hAnsi="宋体"/>
          <w:sz w:val="24"/>
        </w:rPr>
        <w:t>第一百五十四条</w:t>
      </w:r>
      <w:r>
        <w:rPr>
          <w:rFonts w:ascii="宋体" w:hAnsi="宋体"/>
          <w:sz w:val="24"/>
        </w:rPr>
        <w:t xml:space="preserve">  </w:t>
      </w:r>
      <w:r>
        <w:rPr>
          <w:rFonts w:hint="eastAsia" w:ascii="宋体" w:hAnsi="宋体"/>
          <w:sz w:val="24"/>
        </w:rPr>
        <w:t>监事会应当将所议事项的决定做成会议记录。监事会会议记录应当真实、准确、完整，充分反映与会人员对所审议事项提出的意见</w:t>
      </w:r>
      <w:r>
        <w:rPr>
          <w:rFonts w:hint="eastAsia" w:ascii="宋体" w:hAnsi="宋体"/>
          <w:color w:val="000000"/>
          <w:sz w:val="24"/>
        </w:rPr>
        <w:t>，没有虚假记载、误导性陈述或重大遗漏。</w:t>
      </w:r>
      <w:r>
        <w:rPr>
          <w:rFonts w:hint="eastAsia" w:ascii="宋体" w:hAnsi="宋体"/>
          <w:sz w:val="24"/>
        </w:rPr>
        <w:t>出席会议的监事应当在会议记录上签名。</w:t>
      </w:r>
    </w:p>
    <w:p>
      <w:pPr>
        <w:tabs>
          <w:tab w:val="left" w:pos="6385"/>
        </w:tabs>
        <w:spacing w:line="300" w:lineRule="auto"/>
        <w:ind w:firstLine="480"/>
        <w:jc w:val="left"/>
        <w:rPr>
          <w:rFonts w:ascii="宋体" w:hAnsi="宋体"/>
          <w:sz w:val="24"/>
        </w:rPr>
      </w:pPr>
      <w:r>
        <w:rPr>
          <w:rFonts w:hint="eastAsia" w:ascii="宋体" w:hAnsi="宋体"/>
          <w:sz w:val="24"/>
        </w:rPr>
        <w:t>监事有权要求在记录上对其在会议上的发言作出某种说明性记载。监事会会议记录作为公司档案至少保存</w:t>
      </w:r>
      <w:r>
        <w:rPr>
          <w:rFonts w:ascii="宋体" w:hAnsi="宋体"/>
          <w:sz w:val="24"/>
        </w:rPr>
        <w:t>10年。</w:t>
      </w:r>
    </w:p>
    <w:p>
      <w:pPr>
        <w:tabs>
          <w:tab w:val="left" w:pos="6385"/>
        </w:tabs>
        <w:spacing w:line="300" w:lineRule="auto"/>
        <w:ind w:firstLine="480"/>
        <w:jc w:val="left"/>
        <w:rPr>
          <w:rFonts w:ascii="宋体" w:hAnsi="宋体"/>
          <w:sz w:val="24"/>
        </w:rPr>
      </w:pPr>
    </w:p>
    <w:p>
      <w:pPr>
        <w:pStyle w:val="2"/>
        <w:spacing w:before="0" w:after="0" w:line="300" w:lineRule="auto"/>
        <w:rPr>
          <w:rFonts w:ascii="宋体" w:hAnsi="宋体"/>
        </w:rPr>
      </w:pPr>
      <w:bookmarkStart w:id="43" w:name="_Toc17883428"/>
      <w:bookmarkStart w:id="44" w:name="_Toc44666057"/>
      <w:r>
        <w:rPr>
          <w:rFonts w:hint="eastAsia" w:ascii="宋体" w:hAnsi="宋体"/>
        </w:rPr>
        <w:t>第八章</w:t>
      </w:r>
      <w:r>
        <w:rPr>
          <w:rFonts w:ascii="宋体" w:hAnsi="宋体"/>
        </w:rPr>
        <w:t xml:space="preserve">  </w:t>
      </w:r>
      <w:r>
        <w:rPr>
          <w:rFonts w:hint="eastAsia" w:ascii="宋体" w:hAnsi="宋体"/>
        </w:rPr>
        <w:t>财务会计制度、利润分配和审计</w:t>
      </w:r>
      <w:bookmarkEnd w:id="43"/>
      <w:bookmarkEnd w:id="44"/>
      <w:bookmarkStart w:id="45" w:name="_Toc276137661"/>
    </w:p>
    <w:p>
      <w:pPr>
        <w:pStyle w:val="3"/>
        <w:spacing w:before="0" w:after="0" w:line="300" w:lineRule="auto"/>
        <w:jc w:val="center"/>
        <w:rPr>
          <w:rFonts w:ascii="宋体" w:hAnsi="宋体" w:eastAsia="宋体"/>
        </w:rPr>
      </w:pPr>
      <w:bookmarkStart w:id="46" w:name="_Toc44666058"/>
      <w:bookmarkStart w:id="47" w:name="_Toc17883429"/>
      <w:r>
        <w:rPr>
          <w:rFonts w:hint="eastAsia" w:ascii="宋体" w:hAnsi="宋体" w:eastAsia="宋体"/>
        </w:rPr>
        <w:t>第一节</w:t>
      </w:r>
      <w:r>
        <w:rPr>
          <w:rFonts w:ascii="宋体" w:hAnsi="宋体" w:eastAsia="宋体"/>
        </w:rPr>
        <w:t xml:space="preserve">  </w:t>
      </w:r>
      <w:r>
        <w:rPr>
          <w:rFonts w:hint="eastAsia" w:ascii="宋体" w:hAnsi="宋体" w:eastAsia="宋体"/>
        </w:rPr>
        <w:t>财务会计制度</w:t>
      </w:r>
      <w:bookmarkEnd w:id="45"/>
      <w:bookmarkEnd w:id="46"/>
      <w:bookmarkEnd w:id="47"/>
    </w:p>
    <w:p/>
    <w:p>
      <w:pPr>
        <w:spacing w:line="300" w:lineRule="auto"/>
        <w:rPr>
          <w:rFonts w:ascii="宋体" w:hAnsi="宋体"/>
          <w:sz w:val="24"/>
        </w:rPr>
      </w:pPr>
      <w:r>
        <w:rPr>
          <w:rFonts w:hint="eastAsia" w:ascii="宋体" w:hAnsi="宋体"/>
          <w:sz w:val="24"/>
        </w:rPr>
        <w:t>第一百五十五条</w:t>
      </w:r>
      <w:r>
        <w:rPr>
          <w:rFonts w:ascii="宋体" w:hAnsi="宋体"/>
          <w:sz w:val="24"/>
        </w:rPr>
        <w:t xml:space="preserve">  </w:t>
      </w:r>
      <w:r>
        <w:rPr>
          <w:rFonts w:hint="eastAsia" w:ascii="宋体" w:hAnsi="宋体"/>
          <w:sz w:val="24"/>
        </w:rPr>
        <w:t>公司依照法律、行政法规和国家有关部门的规定</w:t>
      </w:r>
      <w:r>
        <w:rPr>
          <w:rFonts w:ascii="宋体" w:hAnsi="宋体"/>
          <w:sz w:val="24"/>
        </w:rPr>
        <w:t>,制定公司的财务会计制度。</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第一百五十六条</w:t>
      </w:r>
      <w:r>
        <w:rPr>
          <w:rFonts w:ascii="宋体" w:hAnsi="宋体"/>
          <w:sz w:val="24"/>
        </w:rPr>
        <w:t xml:space="preserve">  </w:t>
      </w:r>
      <w:r>
        <w:rPr>
          <w:rFonts w:hint="eastAsia" w:ascii="宋体" w:hAnsi="宋体"/>
          <w:sz w:val="24"/>
        </w:rPr>
        <w:t>公司在每一会计年度结束之日起</w:t>
      </w:r>
      <w:r>
        <w:rPr>
          <w:rFonts w:ascii="宋体" w:hAnsi="宋体"/>
          <w:sz w:val="24"/>
        </w:rPr>
        <w:t>4个月内向中国证监会和</w:t>
      </w:r>
      <w:r>
        <w:rPr>
          <w:rFonts w:hint="eastAsia" w:ascii="宋体" w:hAnsi="宋体"/>
          <w:sz w:val="24"/>
        </w:rPr>
        <w:t>深交所报送并披露年度报告</w:t>
      </w:r>
      <w:r>
        <w:rPr>
          <w:rFonts w:ascii="宋体" w:hAnsi="宋体"/>
          <w:sz w:val="24"/>
        </w:rPr>
        <w:t>,在每一会计年度</w:t>
      </w:r>
      <w:r>
        <w:rPr>
          <w:rFonts w:hint="eastAsia" w:ascii="宋体" w:hAnsi="宋体"/>
          <w:sz w:val="24"/>
        </w:rPr>
        <w:t>上半年</w:t>
      </w:r>
      <w:r>
        <w:rPr>
          <w:rFonts w:ascii="宋体" w:hAnsi="宋体"/>
          <w:sz w:val="24"/>
        </w:rPr>
        <w:t>结束之日起2个月内向中国证监会派出机构和证券交易所报送并披露半年度报告。</w:t>
      </w:r>
    </w:p>
    <w:p>
      <w:pPr>
        <w:spacing w:line="300" w:lineRule="auto"/>
        <w:ind w:firstLine="480" w:firstLineChars="200"/>
        <w:rPr>
          <w:rFonts w:ascii="宋体" w:hAnsi="宋体"/>
          <w:sz w:val="24"/>
        </w:rPr>
      </w:pPr>
      <w:r>
        <w:rPr>
          <w:rFonts w:hint="eastAsia" w:ascii="宋体" w:hAnsi="宋体"/>
          <w:sz w:val="24"/>
        </w:rPr>
        <w:t>上述年度报告、半年度报告按照有关法律、行政法规、中国证监会及深交所的规定进行编制。</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第一百五十七条</w:t>
      </w:r>
      <w:r>
        <w:rPr>
          <w:rFonts w:ascii="宋体" w:hAnsi="宋体"/>
          <w:sz w:val="24"/>
        </w:rPr>
        <w:t xml:space="preserve">  </w:t>
      </w:r>
      <w:r>
        <w:rPr>
          <w:rFonts w:hint="eastAsia" w:ascii="宋体" w:hAnsi="宋体"/>
          <w:sz w:val="24"/>
        </w:rPr>
        <w:t>公司除法定的会计账簿外</w:t>
      </w:r>
      <w:r>
        <w:rPr>
          <w:rFonts w:ascii="宋体" w:hAnsi="宋体"/>
          <w:sz w:val="24"/>
        </w:rPr>
        <w:t>,将不另立会计账簿。公司的资产,不以任何个人名义开立账户存储。</w:t>
      </w:r>
      <w:bookmarkStart w:id="48" w:name="_Toc276137662"/>
    </w:p>
    <w:p>
      <w:pPr>
        <w:spacing w:line="300" w:lineRule="auto"/>
        <w:rPr>
          <w:rFonts w:ascii="宋体" w:hAnsi="宋体"/>
          <w:sz w:val="24"/>
        </w:rPr>
      </w:pPr>
    </w:p>
    <w:p>
      <w:pPr>
        <w:pStyle w:val="3"/>
        <w:spacing w:before="0" w:after="0" w:line="300" w:lineRule="auto"/>
        <w:jc w:val="center"/>
        <w:rPr>
          <w:rFonts w:ascii="宋体" w:hAnsi="宋体" w:eastAsia="宋体"/>
        </w:rPr>
      </w:pPr>
      <w:bookmarkStart w:id="49" w:name="_Toc44666059"/>
      <w:bookmarkStart w:id="50" w:name="_Toc17883430"/>
      <w:r>
        <w:rPr>
          <w:rFonts w:hint="eastAsia" w:ascii="宋体" w:hAnsi="宋体" w:eastAsia="宋体"/>
        </w:rPr>
        <w:t>第二节</w:t>
      </w:r>
      <w:r>
        <w:rPr>
          <w:rFonts w:ascii="宋体" w:hAnsi="宋体" w:eastAsia="宋体"/>
        </w:rPr>
        <w:t xml:space="preserve">  </w:t>
      </w:r>
      <w:r>
        <w:rPr>
          <w:rFonts w:hint="eastAsia" w:ascii="宋体" w:hAnsi="宋体" w:eastAsia="宋体"/>
        </w:rPr>
        <w:t>利润分配制度</w:t>
      </w:r>
      <w:bookmarkEnd w:id="48"/>
      <w:bookmarkEnd w:id="49"/>
      <w:bookmarkEnd w:id="50"/>
    </w:p>
    <w:p/>
    <w:p>
      <w:pPr>
        <w:spacing w:line="300" w:lineRule="auto"/>
        <w:jc w:val="left"/>
        <w:rPr>
          <w:rFonts w:ascii="宋体" w:hAnsi="宋体"/>
          <w:sz w:val="24"/>
        </w:rPr>
      </w:pPr>
      <w:r>
        <w:rPr>
          <w:rFonts w:hint="eastAsia" w:ascii="宋体" w:hAnsi="宋体"/>
          <w:sz w:val="24"/>
        </w:rPr>
        <w:t>第一百五十八条</w:t>
      </w:r>
      <w:r>
        <w:rPr>
          <w:rFonts w:ascii="宋体" w:hAnsi="宋体"/>
          <w:sz w:val="24"/>
        </w:rPr>
        <w:t xml:space="preserve">  </w:t>
      </w:r>
      <w:r>
        <w:rPr>
          <w:rFonts w:hint="eastAsia" w:ascii="宋体" w:hAnsi="宋体"/>
          <w:sz w:val="24"/>
        </w:rPr>
        <w:t>公司分配当年税后利润时</w:t>
      </w:r>
      <w:r>
        <w:rPr>
          <w:rFonts w:ascii="宋体" w:hAnsi="宋体"/>
          <w:sz w:val="24"/>
        </w:rPr>
        <w:t>,应当提取利润的10%列入公司法定公积金。公司法定公积金累计额为公司注册资本的50%以上的,可以不再提取。</w:t>
      </w:r>
    </w:p>
    <w:p>
      <w:pPr>
        <w:spacing w:line="300" w:lineRule="auto"/>
        <w:ind w:firstLine="480" w:firstLineChars="200"/>
        <w:jc w:val="left"/>
        <w:rPr>
          <w:rFonts w:ascii="宋体" w:hAnsi="宋体"/>
          <w:sz w:val="24"/>
        </w:rPr>
      </w:pPr>
      <w:r>
        <w:rPr>
          <w:rFonts w:hint="eastAsia" w:ascii="宋体" w:hAnsi="宋体"/>
          <w:sz w:val="24"/>
        </w:rPr>
        <w:t>公司的法定公积金不足以弥补以前年度亏损的</w:t>
      </w:r>
      <w:r>
        <w:rPr>
          <w:rFonts w:ascii="宋体" w:hAnsi="宋体"/>
          <w:sz w:val="24"/>
        </w:rPr>
        <w:t>,在依照前款规定提取法定公积金之前,应当先用当年利润弥补亏损。</w:t>
      </w:r>
    </w:p>
    <w:p>
      <w:pPr>
        <w:spacing w:line="300" w:lineRule="auto"/>
        <w:ind w:firstLine="480" w:firstLineChars="200"/>
        <w:jc w:val="left"/>
        <w:rPr>
          <w:rFonts w:ascii="宋体" w:hAnsi="宋体"/>
          <w:sz w:val="24"/>
        </w:rPr>
      </w:pPr>
      <w:r>
        <w:rPr>
          <w:rFonts w:hint="eastAsia" w:ascii="宋体" w:hAnsi="宋体"/>
          <w:sz w:val="24"/>
        </w:rPr>
        <w:t>公司从税后利润中提取法定公积金后</w:t>
      </w:r>
      <w:r>
        <w:rPr>
          <w:rFonts w:ascii="宋体" w:hAnsi="宋体"/>
          <w:sz w:val="24"/>
        </w:rPr>
        <w:t>,经股东大会决议,还可以从税后利润中提取任意公积金。</w:t>
      </w:r>
    </w:p>
    <w:p>
      <w:pPr>
        <w:spacing w:line="300" w:lineRule="auto"/>
        <w:ind w:firstLine="480" w:firstLineChars="200"/>
        <w:jc w:val="left"/>
        <w:rPr>
          <w:rFonts w:ascii="宋体" w:hAnsi="宋体"/>
          <w:sz w:val="24"/>
        </w:rPr>
      </w:pPr>
      <w:r>
        <w:rPr>
          <w:rFonts w:hint="eastAsia" w:ascii="宋体" w:hAnsi="宋体"/>
          <w:sz w:val="24"/>
        </w:rPr>
        <w:t>公司弥补亏损和提取公积金后所余税后利润</w:t>
      </w:r>
      <w:r>
        <w:rPr>
          <w:rFonts w:ascii="宋体" w:hAnsi="宋体"/>
          <w:sz w:val="24"/>
        </w:rPr>
        <w:t>,按照股东持有的股份比例分配,但本章程规定不按持股比例分配的除外。</w:t>
      </w:r>
    </w:p>
    <w:p>
      <w:pPr>
        <w:spacing w:line="300" w:lineRule="auto"/>
        <w:ind w:firstLine="480" w:firstLineChars="200"/>
        <w:jc w:val="left"/>
        <w:rPr>
          <w:rFonts w:ascii="宋体" w:hAnsi="宋体"/>
          <w:sz w:val="24"/>
        </w:rPr>
      </w:pPr>
      <w:r>
        <w:rPr>
          <w:rFonts w:hint="eastAsia" w:ascii="宋体" w:hAnsi="宋体"/>
          <w:sz w:val="24"/>
        </w:rPr>
        <w:t>股东大会违反前款规定</w:t>
      </w:r>
      <w:r>
        <w:rPr>
          <w:rFonts w:ascii="宋体" w:hAnsi="宋体"/>
          <w:sz w:val="24"/>
        </w:rPr>
        <w:t>,在公司弥补亏损和提取法定公积金之前向股东分配利润的,股东必须将违反规定分配的利润退还公司。</w:t>
      </w:r>
    </w:p>
    <w:p>
      <w:pPr>
        <w:spacing w:line="300" w:lineRule="auto"/>
        <w:ind w:firstLine="480" w:firstLineChars="200"/>
        <w:jc w:val="left"/>
        <w:rPr>
          <w:rFonts w:ascii="宋体" w:hAnsi="宋体"/>
          <w:sz w:val="24"/>
        </w:rPr>
      </w:pPr>
      <w:r>
        <w:rPr>
          <w:rFonts w:hint="eastAsia" w:ascii="宋体" w:hAnsi="宋体"/>
          <w:sz w:val="24"/>
        </w:rPr>
        <w:t>公司持有的本公司股份不参与分配利润。</w:t>
      </w:r>
    </w:p>
    <w:p>
      <w:pPr>
        <w:spacing w:line="300" w:lineRule="auto"/>
        <w:jc w:val="left"/>
        <w:rPr>
          <w:rFonts w:ascii="宋体" w:hAnsi="宋体"/>
          <w:sz w:val="24"/>
        </w:rPr>
      </w:pPr>
      <w:r>
        <w:rPr>
          <w:rFonts w:ascii="宋体" w:hAnsi="宋体"/>
          <w:sz w:val="24"/>
        </w:rPr>
        <w:br w:type="textWrapping"/>
      </w:r>
      <w:r>
        <w:rPr>
          <w:rFonts w:hint="eastAsia" w:ascii="宋体" w:hAnsi="宋体"/>
          <w:sz w:val="24"/>
        </w:rPr>
        <w:t>第一百五十九条</w:t>
      </w:r>
      <w:r>
        <w:rPr>
          <w:rFonts w:ascii="宋体" w:hAnsi="宋体"/>
          <w:sz w:val="24"/>
        </w:rPr>
        <w:t xml:space="preserve">  </w:t>
      </w:r>
      <w:r>
        <w:rPr>
          <w:rFonts w:hint="eastAsia" w:ascii="宋体" w:hAnsi="宋体"/>
          <w:sz w:val="24"/>
        </w:rPr>
        <w:t>公司的公积金用于弥补公司的亏损、扩大公司生产经营或者转为增加公司资本。但是</w:t>
      </w:r>
      <w:r>
        <w:rPr>
          <w:rFonts w:ascii="宋体" w:hAnsi="宋体"/>
          <w:sz w:val="24"/>
        </w:rPr>
        <w:t>,资本公积金将不用于弥补公司的亏损。</w:t>
      </w:r>
    </w:p>
    <w:p>
      <w:pPr>
        <w:spacing w:line="300" w:lineRule="auto"/>
        <w:ind w:firstLine="480" w:firstLineChars="200"/>
        <w:jc w:val="left"/>
        <w:rPr>
          <w:rFonts w:ascii="宋体" w:hAnsi="宋体"/>
          <w:sz w:val="24"/>
        </w:rPr>
      </w:pPr>
      <w:r>
        <w:rPr>
          <w:rFonts w:hint="eastAsia" w:ascii="宋体" w:hAnsi="宋体"/>
          <w:sz w:val="24"/>
        </w:rPr>
        <w:t>法定公积金转为资本时</w:t>
      </w:r>
      <w:r>
        <w:rPr>
          <w:rFonts w:ascii="宋体" w:hAnsi="宋体"/>
          <w:sz w:val="24"/>
        </w:rPr>
        <w:t>,所留存的该项公积金将不少于转增前公司注册资本的25%。</w:t>
      </w:r>
    </w:p>
    <w:p>
      <w:pPr>
        <w:spacing w:line="300" w:lineRule="auto"/>
        <w:ind w:firstLine="480" w:firstLineChars="200"/>
        <w:jc w:val="left"/>
        <w:rPr>
          <w:rFonts w:ascii="宋体" w:hAnsi="宋体"/>
          <w:sz w:val="24"/>
        </w:rPr>
      </w:pPr>
    </w:p>
    <w:p>
      <w:pPr>
        <w:spacing w:line="300" w:lineRule="auto"/>
        <w:jc w:val="left"/>
        <w:rPr>
          <w:rFonts w:ascii="宋体" w:hAnsi="宋体"/>
          <w:sz w:val="24"/>
        </w:rPr>
      </w:pPr>
      <w:r>
        <w:rPr>
          <w:rFonts w:hint="eastAsia" w:ascii="宋体" w:hAnsi="宋体"/>
          <w:sz w:val="24"/>
        </w:rPr>
        <w:t>第一百六十条</w:t>
      </w:r>
      <w:r>
        <w:rPr>
          <w:rFonts w:ascii="宋体" w:hAnsi="宋体"/>
          <w:sz w:val="24"/>
        </w:rPr>
        <w:t xml:space="preserve">  </w:t>
      </w:r>
      <w:r>
        <w:rPr>
          <w:rFonts w:hint="eastAsia" w:ascii="宋体" w:hAnsi="宋体"/>
          <w:sz w:val="24"/>
        </w:rPr>
        <w:t>公司利润分配政策如下：</w:t>
      </w:r>
    </w:p>
    <w:p>
      <w:pPr>
        <w:spacing w:line="300" w:lineRule="auto"/>
        <w:ind w:firstLine="480" w:firstLineChars="200"/>
        <w:jc w:val="left"/>
        <w:rPr>
          <w:rFonts w:ascii="宋体" w:hAnsi="宋体"/>
          <w:sz w:val="24"/>
        </w:rPr>
      </w:pPr>
      <w:r>
        <w:rPr>
          <w:rFonts w:hint="eastAsia" w:ascii="宋体" w:hAnsi="宋体"/>
          <w:sz w:val="24"/>
        </w:rPr>
        <w:t>（一）公司利润分配的原则</w:t>
      </w:r>
    </w:p>
    <w:p>
      <w:pPr>
        <w:spacing w:line="300" w:lineRule="auto"/>
        <w:ind w:firstLine="480" w:firstLineChars="200"/>
        <w:jc w:val="left"/>
        <w:rPr>
          <w:rFonts w:ascii="宋体" w:hAnsi="宋体"/>
          <w:sz w:val="24"/>
        </w:rPr>
      </w:pPr>
      <w:r>
        <w:rPr>
          <w:rFonts w:hint="eastAsia" w:ascii="宋体" w:hAnsi="宋体"/>
          <w:sz w:val="24"/>
          <w:lang w:val="zh-CN"/>
        </w:rPr>
        <w:t>公司实行同股同利的股利分配政策，股东依照其所持有的股份份额获得股利和其他形式的利益分配。公司实施积极的利润分配政策，重视对投资者的合理投资回报，并保持连续性和稳定性。公司可以采取现金或者股票等方式分配利润，利润分配不得超过累计可分配利润的范围，不得损害公司持续经营能力。公司董事会、监事会和股东大会对利润分配政策的决策和论证过程中应当充分考虑独立董事、监事和公众投资者的意见。</w:t>
      </w:r>
    </w:p>
    <w:p>
      <w:pPr>
        <w:spacing w:line="300" w:lineRule="auto"/>
        <w:ind w:firstLine="480" w:firstLineChars="200"/>
        <w:jc w:val="left"/>
        <w:rPr>
          <w:rFonts w:ascii="宋体" w:hAnsi="宋体"/>
          <w:sz w:val="24"/>
        </w:rPr>
      </w:pPr>
      <w:r>
        <w:rPr>
          <w:rFonts w:hint="eastAsia" w:ascii="宋体" w:hAnsi="宋体"/>
          <w:sz w:val="24"/>
        </w:rPr>
        <w:t>（二）利润分配的形式和期间间隔</w:t>
      </w:r>
    </w:p>
    <w:p>
      <w:pPr>
        <w:spacing w:line="300" w:lineRule="auto"/>
        <w:ind w:firstLine="480" w:firstLineChars="200"/>
        <w:jc w:val="left"/>
        <w:rPr>
          <w:rFonts w:ascii="宋体" w:hAnsi="宋体"/>
          <w:sz w:val="24"/>
        </w:rPr>
      </w:pPr>
      <w:r>
        <w:rPr>
          <w:rFonts w:hint="eastAsia" w:ascii="宋体" w:hAnsi="宋体"/>
          <w:sz w:val="24"/>
        </w:rPr>
        <w:t>公司可采取现金、股票、现金与股票相结合或者法律、法规允许的其他方式分配利润，并且在公司具备现金分红条件的情况下，公司应优先采用现金分红进行利润分配。</w:t>
      </w:r>
    </w:p>
    <w:p>
      <w:pPr>
        <w:spacing w:line="300" w:lineRule="auto"/>
        <w:ind w:firstLine="480" w:firstLineChars="200"/>
        <w:jc w:val="left"/>
        <w:rPr>
          <w:rFonts w:ascii="宋体" w:hAnsi="宋体"/>
          <w:sz w:val="24"/>
        </w:rPr>
      </w:pPr>
      <w:r>
        <w:rPr>
          <w:rFonts w:hint="eastAsia" w:ascii="宋体" w:hAnsi="宋体"/>
          <w:sz w:val="24"/>
        </w:rPr>
        <w:t>公司在符合利润分配的条件下，原则上每年度进行一次利润分配。公司董事会可以根据公司的盈利状况及资金的需求状况提议公司进行中期利润分配。</w:t>
      </w:r>
    </w:p>
    <w:p>
      <w:pPr>
        <w:spacing w:line="300" w:lineRule="auto"/>
        <w:ind w:firstLine="480" w:firstLineChars="200"/>
        <w:jc w:val="left"/>
        <w:rPr>
          <w:rFonts w:ascii="宋体" w:hAnsi="宋体"/>
          <w:sz w:val="24"/>
        </w:rPr>
      </w:pPr>
      <w:r>
        <w:rPr>
          <w:rFonts w:hint="eastAsia" w:ascii="宋体" w:hAnsi="宋体"/>
          <w:sz w:val="24"/>
        </w:rPr>
        <w:t>（三）公司现金方式分红的具体条件和比例</w:t>
      </w:r>
    </w:p>
    <w:p>
      <w:pPr>
        <w:spacing w:line="300" w:lineRule="auto"/>
        <w:ind w:firstLine="480" w:firstLineChars="200"/>
        <w:rPr>
          <w:rFonts w:ascii="宋体" w:hAnsi="宋体"/>
          <w:sz w:val="24"/>
        </w:rPr>
      </w:pPr>
      <w:r>
        <w:rPr>
          <w:rFonts w:hint="eastAsia" w:ascii="宋体" w:hAnsi="宋体"/>
          <w:sz w:val="24"/>
        </w:rPr>
        <w:t>公司主要采取现金分红的利润分配政策，即公司当年实现盈利，在依法弥补亏损、提取法定公积金、盈余公积金后有可分配利润的，则公司应当进行现金分红。总体而言，公司在未分配利润为正且现金流满足公司正常经营和长期发展的前提下，连续三年以现金方式累计分配的利润不少于该三年实现的年均可分配利润的百分之三十。当公司经营活动现金流量连续两年为负数时，不得进行高比例现金分红。</w:t>
      </w:r>
    </w:p>
    <w:p>
      <w:pPr>
        <w:spacing w:line="300" w:lineRule="auto"/>
        <w:ind w:firstLine="480" w:firstLineChars="200"/>
        <w:rPr>
          <w:rFonts w:ascii="宋体" w:hAnsi="宋体"/>
          <w:sz w:val="24"/>
        </w:rPr>
      </w:pPr>
      <w:r>
        <w:rPr>
          <w:rFonts w:hint="eastAsia" w:ascii="宋体" w:hAnsi="宋体"/>
          <w:sz w:val="24"/>
        </w:rPr>
        <w:t>此外，针对现金分红占当次利润分配总额之比例，公司董事会应当综合考虑公司所处行业特点、发展阶段、自身经营模式、盈利水平以及是否有重大资金支出安排等因素，区分下列情形，并按照公司章程规定的程序，确定差异化的现金分红比例：</w:t>
      </w:r>
    </w:p>
    <w:p>
      <w:pPr>
        <w:spacing w:line="300" w:lineRule="auto"/>
        <w:ind w:firstLine="480" w:firstLineChars="200"/>
        <w:rPr>
          <w:rFonts w:ascii="宋体" w:hAnsi="宋体"/>
          <w:sz w:val="24"/>
        </w:rPr>
      </w:pPr>
      <w:r>
        <w:rPr>
          <w:rFonts w:hint="eastAsia" w:ascii="宋体" w:hAnsi="宋体"/>
          <w:sz w:val="24"/>
          <w:lang w:val="zh-CN"/>
        </w:rPr>
        <w:t>（</w:t>
      </w:r>
      <w:r>
        <w:rPr>
          <w:rFonts w:ascii="宋体" w:hAnsi="宋体"/>
          <w:sz w:val="24"/>
          <w:lang w:val="zh-CN"/>
        </w:rPr>
        <w:t>1）</w:t>
      </w:r>
      <w:r>
        <w:rPr>
          <w:rFonts w:ascii="宋体" w:hAnsi="宋体"/>
          <w:sz w:val="24"/>
        </w:rPr>
        <w:t>公司发展阶段属成熟期且无重大资金支出安排的，进行利润分配时，现金分红在本次利润分配中所占比例最低应达到80%；</w:t>
      </w:r>
    </w:p>
    <w:p>
      <w:pPr>
        <w:spacing w:line="300" w:lineRule="auto"/>
        <w:ind w:firstLine="480" w:firstLineChars="200"/>
        <w:rPr>
          <w:rFonts w:ascii="宋体" w:hAnsi="宋体"/>
          <w:sz w:val="24"/>
        </w:rPr>
      </w:pPr>
      <w:r>
        <w:rPr>
          <w:rFonts w:hint="eastAsia" w:ascii="宋体" w:hAnsi="宋体"/>
          <w:sz w:val="24"/>
        </w:rPr>
        <w:t>（</w:t>
      </w:r>
      <w:r>
        <w:rPr>
          <w:rFonts w:ascii="宋体" w:hAnsi="宋体"/>
          <w:sz w:val="24"/>
        </w:rPr>
        <w:t>2）公司发展阶段属成熟期且有重大资金支出安排的，进行利润分配时，现金分红在本次利润分配中所占比例最低应达到40%；</w:t>
      </w:r>
    </w:p>
    <w:p>
      <w:pPr>
        <w:spacing w:line="300" w:lineRule="auto"/>
        <w:ind w:firstLine="480" w:firstLineChars="200"/>
        <w:rPr>
          <w:rFonts w:ascii="宋体" w:hAnsi="宋体"/>
          <w:sz w:val="24"/>
        </w:rPr>
      </w:pPr>
      <w:r>
        <w:rPr>
          <w:rFonts w:hint="eastAsia" w:ascii="宋体" w:hAnsi="宋体"/>
          <w:sz w:val="24"/>
        </w:rPr>
        <w:t>（</w:t>
      </w:r>
      <w:r>
        <w:rPr>
          <w:rFonts w:ascii="宋体" w:hAnsi="宋体"/>
          <w:sz w:val="24"/>
        </w:rPr>
        <w:t>3）公司发展阶段属成长期且有重大资金支出安排的，进行利润分配时，现金分红在本次利润分配中所占比例最低应达到20%</w:t>
      </w:r>
      <w:r>
        <w:rPr>
          <w:rFonts w:hint="eastAsia" w:ascii="宋体" w:hAnsi="宋体"/>
          <w:sz w:val="24"/>
        </w:rPr>
        <w:t>。</w:t>
      </w:r>
    </w:p>
    <w:p>
      <w:pPr>
        <w:spacing w:line="300" w:lineRule="auto"/>
        <w:ind w:firstLine="480" w:firstLineChars="200"/>
        <w:rPr>
          <w:rFonts w:ascii="宋体" w:hAnsi="宋体"/>
          <w:sz w:val="24"/>
          <w:lang w:val="zh-CN"/>
        </w:rPr>
      </w:pPr>
      <w:r>
        <w:rPr>
          <w:rFonts w:hint="eastAsia" w:ascii="宋体" w:hAnsi="宋体"/>
          <w:sz w:val="24"/>
          <w:lang w:val="zh-CN"/>
        </w:rPr>
        <w:t>前文所述之“重大资金支出安排”指以下情形：</w:t>
      </w:r>
    </w:p>
    <w:p>
      <w:pPr>
        <w:spacing w:line="300" w:lineRule="auto"/>
        <w:ind w:firstLine="480" w:firstLineChars="200"/>
        <w:rPr>
          <w:rFonts w:ascii="宋体" w:hAnsi="宋体"/>
          <w:sz w:val="24"/>
          <w:lang w:val="zh-CN"/>
        </w:rPr>
      </w:pPr>
      <w:r>
        <w:rPr>
          <w:rFonts w:hint="eastAsia" w:ascii="宋体" w:hAnsi="宋体"/>
          <w:sz w:val="24"/>
          <w:lang w:val="zh-CN"/>
        </w:rPr>
        <w:t>公司未来十二个月内拟对外投资、收购资产或者购买设备累计支出达到或超过公司最近一期经审计净资产的</w:t>
      </w:r>
      <w:r>
        <w:rPr>
          <w:rFonts w:ascii="宋体" w:hAnsi="宋体"/>
          <w:sz w:val="24"/>
          <w:lang w:val="zh-CN"/>
        </w:rPr>
        <w:t>30%</w:t>
      </w:r>
      <w:r>
        <w:rPr>
          <w:rFonts w:hint="eastAsia" w:ascii="宋体" w:hAnsi="宋体"/>
          <w:sz w:val="24"/>
          <w:lang w:val="zh-CN"/>
        </w:rPr>
        <w:t>。</w:t>
      </w:r>
    </w:p>
    <w:p>
      <w:pPr>
        <w:spacing w:line="300" w:lineRule="auto"/>
        <w:ind w:firstLine="480" w:firstLineChars="200"/>
        <w:jc w:val="left"/>
        <w:rPr>
          <w:rFonts w:ascii="宋体" w:hAnsi="宋体"/>
          <w:sz w:val="24"/>
        </w:rPr>
      </w:pPr>
      <w:r>
        <w:rPr>
          <w:rFonts w:hint="eastAsia" w:ascii="宋体" w:hAnsi="宋体"/>
          <w:sz w:val="24"/>
        </w:rPr>
        <w:t>（四）公司发放股票股利的具体条件</w:t>
      </w:r>
    </w:p>
    <w:p>
      <w:pPr>
        <w:spacing w:line="300" w:lineRule="auto"/>
        <w:ind w:firstLine="480" w:firstLineChars="200"/>
        <w:rPr>
          <w:rFonts w:ascii="宋体" w:hAnsi="宋体"/>
          <w:sz w:val="24"/>
          <w:lang w:val="zh-CN"/>
        </w:rPr>
      </w:pPr>
      <w:r>
        <w:rPr>
          <w:rFonts w:hint="eastAsia" w:ascii="宋体" w:hAnsi="宋体"/>
          <w:sz w:val="24"/>
          <w:lang w:val="zh-CN"/>
        </w:rPr>
        <w:t>若公司快速成长或者</w:t>
      </w:r>
      <w:r>
        <w:rPr>
          <w:rFonts w:hint="eastAsia" w:ascii="宋体" w:hAnsi="宋体"/>
          <w:sz w:val="24"/>
        </w:rPr>
        <w:t>公司具备每股净资产摊薄的真实合理因素</w:t>
      </w:r>
      <w:r>
        <w:rPr>
          <w:rFonts w:hint="eastAsia" w:ascii="宋体" w:hAnsi="宋体"/>
          <w:sz w:val="24"/>
          <w:lang w:val="zh-CN"/>
        </w:rPr>
        <w:t>，并且董事会认为公司股票价格与公司股本规模不匹配时，可以在满足上述现金股利分配之余，提出实施股票股利分配预案。</w:t>
      </w:r>
    </w:p>
    <w:p>
      <w:pPr>
        <w:spacing w:line="300" w:lineRule="auto"/>
        <w:ind w:firstLine="480" w:firstLineChars="200"/>
        <w:rPr>
          <w:rFonts w:ascii="宋体" w:hAnsi="宋体"/>
          <w:sz w:val="24"/>
        </w:rPr>
      </w:pPr>
      <w:r>
        <w:rPr>
          <w:rFonts w:hint="eastAsia" w:ascii="宋体" w:hAnsi="宋体"/>
          <w:sz w:val="24"/>
          <w:lang w:val="zh-CN"/>
        </w:rPr>
        <w:t>（五）</w:t>
      </w:r>
      <w:r>
        <w:rPr>
          <w:rFonts w:hint="eastAsia" w:ascii="宋体" w:hAnsi="宋体"/>
          <w:sz w:val="24"/>
        </w:rPr>
        <w:t>公司利润分配政策的修改</w:t>
      </w:r>
    </w:p>
    <w:p>
      <w:pPr>
        <w:spacing w:line="300" w:lineRule="auto"/>
        <w:ind w:firstLine="480" w:firstLineChars="200"/>
        <w:rPr>
          <w:rFonts w:ascii="宋体" w:hAnsi="宋体"/>
          <w:sz w:val="24"/>
          <w:lang w:val="zh-CN"/>
        </w:rPr>
      </w:pPr>
      <w:r>
        <w:rPr>
          <w:rFonts w:ascii="宋体" w:hAnsi="宋体"/>
          <w:sz w:val="24"/>
          <w:lang w:val="zh-CN"/>
        </w:rPr>
        <w:t>1、修改利润分配政策的研究论证程序</w:t>
      </w:r>
    </w:p>
    <w:p>
      <w:pPr>
        <w:spacing w:line="300" w:lineRule="auto"/>
        <w:ind w:firstLine="480" w:firstLineChars="200"/>
        <w:rPr>
          <w:rFonts w:ascii="宋体" w:hAnsi="宋体"/>
          <w:sz w:val="24"/>
          <w:lang w:val="zh-CN"/>
        </w:rPr>
      </w:pPr>
      <w:r>
        <w:rPr>
          <w:rFonts w:hint="eastAsia" w:ascii="宋体" w:hAnsi="宋体"/>
          <w:sz w:val="24"/>
          <w:lang w:val="zh-CN"/>
        </w:rPr>
        <w:t>因公司外部经营环境或者自身经营状况发生较大变化而需要修改利润分配政策时，应当以股东利益为出发点，注重对投资者利益的保护并给予投资者稳定回报，由董事会充分论证，并听取独立董事、监事、公司高级管理人员和公众投资者的意见。对于修改利润分配政策的，还应详细论证其原因及合理性。</w:t>
      </w:r>
    </w:p>
    <w:p>
      <w:pPr>
        <w:spacing w:line="300" w:lineRule="auto"/>
        <w:ind w:firstLine="480" w:firstLineChars="200"/>
        <w:rPr>
          <w:rFonts w:ascii="宋体" w:hAnsi="宋体"/>
          <w:sz w:val="24"/>
          <w:lang w:val="zh-CN"/>
        </w:rPr>
      </w:pPr>
      <w:r>
        <w:rPr>
          <w:rFonts w:ascii="宋体" w:hAnsi="宋体"/>
          <w:sz w:val="24"/>
          <w:lang w:val="zh-CN"/>
        </w:rPr>
        <w:t>2、修改利润分配政策的决策机制</w:t>
      </w:r>
    </w:p>
    <w:p>
      <w:pPr>
        <w:spacing w:line="300" w:lineRule="auto"/>
        <w:ind w:firstLine="480" w:firstLineChars="200"/>
        <w:rPr>
          <w:rFonts w:ascii="宋体" w:hAnsi="宋体"/>
          <w:sz w:val="24"/>
          <w:lang w:val="zh-CN"/>
        </w:rPr>
      </w:pPr>
      <w:r>
        <w:rPr>
          <w:rFonts w:hint="eastAsia" w:ascii="宋体" w:hAnsi="宋体"/>
          <w:sz w:val="24"/>
          <w:lang w:val="zh-CN"/>
        </w:rPr>
        <w:t>董事会应就修改利润分配政策做出预案，该预案应经全体董事过半数表决通过并经二分之一以上独立董事表决通过，独立董事应对利润分配政策的修改发表独立意见。对于修改利润分配政策的，董事会还应在相关提案中详细论证和说明原因。独立董事可以征集中小股东的意见，提出有关修改利润分配政策的提案，并直接提交董事会审议。</w:t>
      </w:r>
    </w:p>
    <w:p>
      <w:pPr>
        <w:spacing w:line="300" w:lineRule="auto"/>
        <w:ind w:firstLine="480" w:firstLineChars="200"/>
        <w:rPr>
          <w:rFonts w:ascii="宋体" w:hAnsi="宋体"/>
          <w:sz w:val="24"/>
          <w:lang w:val="zh-CN"/>
        </w:rPr>
      </w:pPr>
      <w:r>
        <w:rPr>
          <w:rFonts w:hint="eastAsia" w:ascii="宋体" w:hAnsi="宋体"/>
          <w:sz w:val="24"/>
          <w:lang w:val="zh-CN"/>
        </w:rPr>
        <w:t>公司监事会应当对董事会修改的利润分配政策进行审议，并且经半数以上监事表决通过。</w:t>
      </w:r>
    </w:p>
    <w:p>
      <w:pPr>
        <w:spacing w:line="300" w:lineRule="auto"/>
        <w:ind w:firstLine="480" w:firstLineChars="200"/>
        <w:rPr>
          <w:rFonts w:ascii="宋体" w:hAnsi="宋体"/>
          <w:sz w:val="24"/>
          <w:lang w:val="zh-CN"/>
        </w:rPr>
      </w:pPr>
      <w:r>
        <w:rPr>
          <w:rFonts w:hint="eastAsia" w:ascii="宋体" w:hAnsi="宋体"/>
          <w:sz w:val="24"/>
          <w:lang w:val="zh-CN"/>
        </w:rPr>
        <w:t>股东大会审议修改利润分配政策前，应当通过多种渠道主动与股东特别是中小股东进行沟通和交流，充分听取中小股东的意见和诉求，及时答复中小股东关心的问题。在股东大会审议修改利润分配政策时，须经出席股东大会会议的股东（包括股东代理人）所持表决权的三分之二以上表决通过，并且相关股东大会会议应采取现场投票和网络投票相结合的方式，为公众投资者参与利润分配政策的制定或修改提供便利。</w:t>
      </w:r>
    </w:p>
    <w:p>
      <w:pPr>
        <w:spacing w:line="300" w:lineRule="auto"/>
        <w:jc w:val="left"/>
        <w:rPr>
          <w:rFonts w:ascii="宋体" w:hAnsi="宋体"/>
          <w:sz w:val="24"/>
        </w:rPr>
      </w:pPr>
    </w:p>
    <w:p>
      <w:pPr>
        <w:spacing w:line="300" w:lineRule="auto"/>
        <w:jc w:val="left"/>
        <w:rPr>
          <w:rFonts w:ascii="宋体" w:hAnsi="宋体"/>
          <w:sz w:val="24"/>
        </w:rPr>
      </w:pPr>
      <w:r>
        <w:rPr>
          <w:rFonts w:hint="eastAsia" w:ascii="宋体" w:hAnsi="宋体"/>
          <w:sz w:val="24"/>
        </w:rPr>
        <w:t>第一百六十一条</w:t>
      </w:r>
      <w:r>
        <w:rPr>
          <w:rFonts w:ascii="宋体" w:hAnsi="宋体"/>
          <w:sz w:val="24"/>
        </w:rPr>
        <w:t xml:space="preserve">  </w:t>
      </w:r>
      <w:r>
        <w:rPr>
          <w:rFonts w:hint="eastAsia" w:ascii="宋体" w:hAnsi="宋体"/>
          <w:sz w:val="24"/>
        </w:rPr>
        <w:t>公司利润分配的决策机制如下：</w:t>
      </w:r>
    </w:p>
    <w:p>
      <w:pPr>
        <w:spacing w:line="300" w:lineRule="auto"/>
        <w:ind w:firstLine="480" w:firstLineChars="200"/>
        <w:jc w:val="left"/>
        <w:rPr>
          <w:rFonts w:ascii="宋体" w:hAnsi="宋体"/>
          <w:sz w:val="24"/>
        </w:rPr>
      </w:pPr>
      <w:r>
        <w:rPr>
          <w:rFonts w:hint="eastAsia" w:ascii="宋体" w:hAnsi="宋体"/>
          <w:sz w:val="24"/>
        </w:rPr>
        <w:t>公司每年利润分配预案由公司董事会结合公司的盈利情况、经营发展规划、股东回报、资金需求情况、社会资金成本以及外部融资环境等因素，并依据公司章程的规定提出，利润分配预案经公司董事会、监事会分别审议通过后提交股东大会审议。独立董事可以征集中小股东的意见，提出有关利润分配预案的议案，并直接提交董事会审议。</w:t>
      </w:r>
    </w:p>
    <w:p>
      <w:pPr>
        <w:spacing w:line="300" w:lineRule="auto"/>
        <w:ind w:firstLine="480" w:firstLineChars="200"/>
        <w:jc w:val="left"/>
        <w:rPr>
          <w:rFonts w:ascii="宋体" w:hAnsi="宋体"/>
          <w:sz w:val="24"/>
        </w:rPr>
      </w:pPr>
      <w:r>
        <w:rPr>
          <w:rFonts w:hint="eastAsia" w:ascii="宋体" w:hAnsi="宋体"/>
          <w:sz w:val="24"/>
        </w:rPr>
        <w:t>董事会在审议利润分配预案时，须经全体董事过半数表决同意，独立董事应对利润分配预案发表独立意见，公司应详细记录审议利润分配预案的管理层建议、参会董事发言要点、独立董事意见、董事会投票表决情况等内容，并作为公司档案妥善保存。</w:t>
      </w:r>
    </w:p>
    <w:p>
      <w:pPr>
        <w:spacing w:line="300" w:lineRule="auto"/>
        <w:ind w:firstLine="480" w:firstLineChars="200"/>
        <w:jc w:val="left"/>
        <w:rPr>
          <w:rFonts w:ascii="宋体" w:hAnsi="宋体"/>
          <w:sz w:val="24"/>
        </w:rPr>
      </w:pPr>
      <w:r>
        <w:rPr>
          <w:rFonts w:hint="eastAsia" w:ascii="宋体" w:hAnsi="宋体"/>
          <w:sz w:val="24"/>
        </w:rPr>
        <w:t>监事会在审议利润分配预案时，须经全体监事半数以上表决同意，监事会须对董事会和管理层执行分红政策的情况及决策程序进行监督。</w:t>
      </w:r>
    </w:p>
    <w:p>
      <w:pPr>
        <w:spacing w:line="300" w:lineRule="auto"/>
        <w:ind w:firstLine="480" w:firstLineChars="200"/>
        <w:jc w:val="left"/>
        <w:rPr>
          <w:rFonts w:ascii="宋体" w:hAnsi="宋体"/>
          <w:sz w:val="24"/>
        </w:rPr>
      </w:pPr>
      <w:r>
        <w:rPr>
          <w:rFonts w:hint="eastAsia" w:ascii="宋体" w:hAnsi="宋体"/>
          <w:sz w:val="24"/>
        </w:rPr>
        <w:t>股东大会在审议利润分配预案时，须经出席股东大会的股东（包括股东代理人）所持表决权的二分之一以上表决同意。公司应保障社会公众股股东参与股东大会的权利，广泛听取股东对公司分红的意见与建议，并接受股东的监督。公司报告期可分配利润为正但未提出现金分红预案的，公司在召开股东大会时除现场会议外，应向股东提供网络形式的投票平台。</w:t>
      </w:r>
    </w:p>
    <w:p>
      <w:pPr>
        <w:spacing w:line="300" w:lineRule="auto"/>
        <w:ind w:firstLine="480" w:firstLineChars="200"/>
        <w:jc w:val="left"/>
        <w:rPr>
          <w:rFonts w:ascii="宋体" w:hAnsi="宋体"/>
          <w:sz w:val="24"/>
        </w:rPr>
      </w:pPr>
      <w:r>
        <w:rPr>
          <w:rFonts w:hint="eastAsia" w:ascii="宋体" w:hAnsi="宋体"/>
          <w:sz w:val="24"/>
        </w:rPr>
        <w:t>公司股东大会对利润分配方案作出决议后，公司董事会须在股东大会召开后的</w:t>
      </w:r>
      <w:r>
        <w:rPr>
          <w:rFonts w:ascii="宋体" w:hAnsi="宋体"/>
          <w:sz w:val="24"/>
        </w:rPr>
        <w:t>2个月内完成股利（或股份）的派发事宜。</w:t>
      </w:r>
    </w:p>
    <w:p>
      <w:pPr>
        <w:spacing w:line="300" w:lineRule="auto"/>
        <w:ind w:firstLine="480" w:firstLineChars="200"/>
        <w:jc w:val="left"/>
        <w:rPr>
          <w:rFonts w:ascii="宋体" w:hAnsi="宋体"/>
          <w:sz w:val="24"/>
        </w:rPr>
      </w:pPr>
      <w:r>
        <w:rPr>
          <w:rFonts w:hint="eastAsia" w:ascii="宋体" w:hAnsi="宋体"/>
          <w:sz w:val="24"/>
        </w:rPr>
        <w:t>公司当年盈利，董事会未提出以现金方式进行利润分配预案，或按照低于公司章程规定的现金分红比例进行利润分配的，应当在定期报告中说明未进行现金分红或现金分配低于章程规定比例的原因，未用于分红的资金留存公司的用途和使用计划，并由独立董事对利润分配预案发表独立意见并及时披露；董事会审议通过后提交股东大会通过现场和网络投票的方式审议，并由董事会向股东大会做出说明。</w:t>
      </w:r>
    </w:p>
    <w:p>
      <w:pPr>
        <w:spacing w:line="300" w:lineRule="auto"/>
        <w:ind w:firstLine="480" w:firstLineChars="200"/>
        <w:jc w:val="left"/>
        <w:rPr>
          <w:rFonts w:ascii="宋体" w:hAnsi="宋体"/>
          <w:sz w:val="24"/>
        </w:rPr>
      </w:pPr>
    </w:p>
    <w:p>
      <w:pPr>
        <w:pStyle w:val="3"/>
        <w:spacing w:before="0" w:after="0" w:line="300" w:lineRule="auto"/>
        <w:jc w:val="center"/>
        <w:rPr>
          <w:rFonts w:ascii="宋体" w:hAnsi="宋体" w:eastAsia="宋体"/>
        </w:rPr>
      </w:pPr>
      <w:bookmarkStart w:id="51" w:name="_Toc17883431"/>
      <w:bookmarkStart w:id="52" w:name="_Toc44666060"/>
      <w:r>
        <w:rPr>
          <w:rFonts w:hint="eastAsia" w:ascii="宋体" w:hAnsi="宋体" w:eastAsia="宋体"/>
        </w:rPr>
        <w:t>第三节</w:t>
      </w:r>
      <w:r>
        <w:rPr>
          <w:rFonts w:ascii="宋体" w:hAnsi="宋体" w:eastAsia="宋体"/>
        </w:rPr>
        <w:t xml:space="preserve">  </w:t>
      </w:r>
      <w:r>
        <w:rPr>
          <w:rFonts w:hint="eastAsia" w:ascii="宋体" w:hAnsi="宋体" w:eastAsia="宋体"/>
        </w:rPr>
        <w:t>内部审计</w:t>
      </w:r>
      <w:bookmarkEnd w:id="51"/>
      <w:bookmarkEnd w:id="52"/>
    </w:p>
    <w:p/>
    <w:p>
      <w:pPr>
        <w:spacing w:line="300" w:lineRule="auto"/>
        <w:jc w:val="left"/>
        <w:rPr>
          <w:rFonts w:ascii="宋体" w:hAnsi="宋体"/>
          <w:sz w:val="24"/>
        </w:rPr>
      </w:pPr>
      <w:r>
        <w:rPr>
          <w:rFonts w:hint="eastAsia" w:ascii="宋体" w:hAnsi="宋体"/>
          <w:sz w:val="24"/>
        </w:rPr>
        <w:t>第一百六十二条</w:t>
      </w:r>
      <w:r>
        <w:rPr>
          <w:rFonts w:ascii="宋体" w:hAnsi="宋体"/>
          <w:sz w:val="24"/>
        </w:rPr>
        <w:t xml:space="preserve">  </w:t>
      </w:r>
      <w:r>
        <w:rPr>
          <w:rFonts w:hint="eastAsia" w:ascii="宋体" w:hAnsi="宋体"/>
          <w:sz w:val="24"/>
        </w:rPr>
        <w:t>公司实行内部审计制度</w:t>
      </w:r>
      <w:r>
        <w:rPr>
          <w:rFonts w:ascii="宋体" w:hAnsi="宋体"/>
          <w:sz w:val="24"/>
        </w:rPr>
        <w:t>,配备专职审计人员,对公司财务收支和经济活动进行内部审计监督。</w:t>
      </w:r>
    </w:p>
    <w:p>
      <w:pPr>
        <w:spacing w:line="300" w:lineRule="auto"/>
        <w:jc w:val="left"/>
        <w:rPr>
          <w:rFonts w:ascii="宋体" w:hAnsi="宋体"/>
          <w:sz w:val="24"/>
        </w:rPr>
      </w:pPr>
    </w:p>
    <w:p>
      <w:pPr>
        <w:spacing w:line="300" w:lineRule="auto"/>
        <w:jc w:val="left"/>
        <w:rPr>
          <w:rFonts w:ascii="宋体" w:hAnsi="宋体"/>
          <w:sz w:val="24"/>
        </w:rPr>
      </w:pPr>
      <w:r>
        <w:rPr>
          <w:rFonts w:hint="eastAsia" w:ascii="宋体" w:hAnsi="宋体"/>
          <w:sz w:val="24"/>
        </w:rPr>
        <w:t>第一百六十三条</w:t>
      </w:r>
      <w:r>
        <w:rPr>
          <w:rFonts w:ascii="宋体" w:hAnsi="宋体"/>
          <w:sz w:val="24"/>
        </w:rPr>
        <w:t xml:space="preserve">  </w:t>
      </w:r>
      <w:r>
        <w:rPr>
          <w:rFonts w:hint="eastAsia" w:ascii="宋体" w:hAnsi="宋体"/>
          <w:sz w:val="24"/>
        </w:rPr>
        <w:t>公司内部审计制度和审计人员的职责</w:t>
      </w:r>
      <w:r>
        <w:rPr>
          <w:rFonts w:ascii="宋体" w:hAnsi="宋体"/>
          <w:sz w:val="24"/>
        </w:rPr>
        <w:t>,应当经董事会批准后实施。审计负责人向董事会负责并报告工作。</w:t>
      </w:r>
    </w:p>
    <w:p>
      <w:pPr>
        <w:spacing w:line="300" w:lineRule="auto"/>
        <w:jc w:val="left"/>
        <w:rPr>
          <w:rFonts w:ascii="宋体" w:hAnsi="宋体"/>
          <w:sz w:val="24"/>
        </w:rPr>
      </w:pPr>
    </w:p>
    <w:p>
      <w:pPr>
        <w:pStyle w:val="3"/>
        <w:spacing w:before="0" w:after="0" w:line="300" w:lineRule="auto"/>
        <w:jc w:val="center"/>
        <w:rPr>
          <w:rFonts w:ascii="宋体" w:hAnsi="宋体" w:eastAsia="宋体"/>
          <w:sz w:val="24"/>
        </w:rPr>
      </w:pPr>
      <w:bookmarkStart w:id="53" w:name="_Toc44666061"/>
      <w:bookmarkStart w:id="54" w:name="_Toc17883432"/>
      <w:r>
        <w:rPr>
          <w:rFonts w:hint="eastAsia" w:ascii="宋体" w:hAnsi="宋体" w:eastAsia="宋体"/>
        </w:rPr>
        <w:t>第四节</w:t>
      </w:r>
      <w:r>
        <w:rPr>
          <w:rFonts w:ascii="宋体" w:hAnsi="宋体" w:eastAsia="宋体"/>
        </w:rPr>
        <w:t xml:space="preserve">  </w:t>
      </w:r>
      <w:r>
        <w:rPr>
          <w:rFonts w:hint="eastAsia" w:ascii="宋体" w:hAnsi="宋体" w:eastAsia="宋体"/>
        </w:rPr>
        <w:t>会计师事务所的聘任</w:t>
      </w:r>
      <w:bookmarkEnd w:id="53"/>
      <w:bookmarkEnd w:id="54"/>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第一百六十四条</w:t>
      </w:r>
      <w:r>
        <w:rPr>
          <w:rFonts w:ascii="宋体" w:hAnsi="宋体"/>
          <w:sz w:val="24"/>
        </w:rPr>
        <w:t xml:space="preserve">  </w:t>
      </w:r>
      <w:r>
        <w:rPr>
          <w:rFonts w:hint="eastAsia" w:ascii="宋体" w:hAnsi="宋体"/>
          <w:sz w:val="24"/>
        </w:rPr>
        <w:t>公司聘用符合《证券法》规定的会计师事务所进行会计报表审计、净资产验证及其他相关的咨询服务等业务</w:t>
      </w:r>
      <w:r>
        <w:rPr>
          <w:rFonts w:ascii="宋体" w:hAnsi="宋体"/>
          <w:sz w:val="24"/>
        </w:rPr>
        <w:t>,聘期1年,可以续聘。</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第一百六十五条</w:t>
      </w:r>
      <w:r>
        <w:rPr>
          <w:rFonts w:ascii="宋体" w:hAnsi="宋体"/>
          <w:sz w:val="24"/>
        </w:rPr>
        <w:t xml:space="preserve">  </w:t>
      </w:r>
      <w:r>
        <w:rPr>
          <w:rFonts w:hint="eastAsia" w:ascii="宋体" w:hAnsi="宋体"/>
          <w:sz w:val="24"/>
        </w:rPr>
        <w:t>公司聘用会计师事务所必须由股东大会决定</w:t>
      </w:r>
      <w:r>
        <w:rPr>
          <w:rFonts w:ascii="宋体" w:hAnsi="宋体"/>
          <w:sz w:val="24"/>
        </w:rPr>
        <w:t>,董事会不得在股东大会决定前委任会计师事务所。</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第一百六十六条</w:t>
      </w:r>
      <w:r>
        <w:rPr>
          <w:rFonts w:ascii="宋体" w:hAnsi="宋体"/>
          <w:sz w:val="24"/>
        </w:rPr>
        <w:t xml:space="preserve">  </w:t>
      </w:r>
      <w:r>
        <w:rPr>
          <w:rFonts w:hint="eastAsia" w:ascii="宋体" w:hAnsi="宋体"/>
          <w:sz w:val="24"/>
        </w:rPr>
        <w:t>公司保证向聘用的会计师事务所提供真实、完整的会计凭证、会计账簿、财务会计报告及其他会计资料</w:t>
      </w:r>
      <w:r>
        <w:rPr>
          <w:rFonts w:ascii="宋体" w:hAnsi="宋体"/>
          <w:sz w:val="24"/>
        </w:rPr>
        <w:t>,不得拒绝、隐匿、谎报。</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第一百六十七条</w:t>
      </w:r>
      <w:r>
        <w:rPr>
          <w:rFonts w:ascii="宋体" w:hAnsi="宋体"/>
          <w:sz w:val="24"/>
        </w:rPr>
        <w:t xml:space="preserve">  </w:t>
      </w:r>
      <w:r>
        <w:rPr>
          <w:rFonts w:hint="eastAsia" w:ascii="宋体" w:hAnsi="宋体"/>
          <w:sz w:val="24"/>
        </w:rPr>
        <w:t>会计师事务所的审计费用由股东大会决定。</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第一百六十八条</w:t>
      </w:r>
      <w:r>
        <w:rPr>
          <w:rFonts w:ascii="宋体" w:hAnsi="宋体"/>
          <w:sz w:val="24"/>
        </w:rPr>
        <w:t xml:space="preserve">  </w:t>
      </w:r>
      <w:r>
        <w:rPr>
          <w:rFonts w:hint="eastAsia" w:ascii="宋体" w:hAnsi="宋体"/>
          <w:sz w:val="24"/>
        </w:rPr>
        <w:t>公司解聘或者不再续聘会计师事务所时</w:t>
      </w:r>
      <w:r>
        <w:rPr>
          <w:rFonts w:ascii="宋体" w:hAnsi="宋体"/>
          <w:sz w:val="24"/>
        </w:rPr>
        <w:t>,提前10天事先通知会计师事务所,公司股东大会就解聘会计师事务所进行表决时,允许会计师事务所陈述意见。</w:t>
      </w:r>
    </w:p>
    <w:p>
      <w:pPr>
        <w:spacing w:line="300" w:lineRule="auto"/>
        <w:ind w:firstLine="480"/>
        <w:rPr>
          <w:rFonts w:ascii="宋体" w:hAnsi="宋体"/>
          <w:sz w:val="24"/>
        </w:rPr>
      </w:pPr>
      <w:r>
        <w:rPr>
          <w:rFonts w:hint="eastAsia" w:ascii="宋体" w:hAnsi="宋体"/>
          <w:sz w:val="24"/>
        </w:rPr>
        <w:t>会计师事务所提出辞聘的</w:t>
      </w:r>
      <w:r>
        <w:rPr>
          <w:rFonts w:ascii="宋体" w:hAnsi="宋体"/>
          <w:sz w:val="24"/>
        </w:rPr>
        <w:t>,应当向股东大会说明公司有无不当情形。</w:t>
      </w:r>
    </w:p>
    <w:p>
      <w:pPr>
        <w:spacing w:line="300" w:lineRule="auto"/>
        <w:ind w:firstLine="480"/>
        <w:rPr>
          <w:rFonts w:ascii="宋体" w:hAnsi="宋体"/>
          <w:sz w:val="24"/>
        </w:rPr>
      </w:pPr>
      <w:r>
        <w:rPr>
          <w:rFonts w:ascii="宋体" w:hAnsi="宋体"/>
          <w:sz w:val="24"/>
        </w:rPr>
        <w:t>继任会计师事务所应向前任会计师事务所和公司了解更换会计师事务所的原因。前任会计师事务所（审计事务所）对继任会计师事务所（审计事务所）应予以协助，必要时提供有关工作底稿。</w:t>
      </w:r>
    </w:p>
    <w:p>
      <w:pPr>
        <w:spacing w:line="300" w:lineRule="auto"/>
        <w:ind w:firstLine="480"/>
        <w:rPr>
          <w:rFonts w:ascii="宋体" w:hAnsi="宋体"/>
          <w:sz w:val="24"/>
        </w:rPr>
      </w:pPr>
    </w:p>
    <w:p>
      <w:pPr>
        <w:pStyle w:val="2"/>
        <w:spacing w:before="0" w:after="0" w:line="300" w:lineRule="auto"/>
        <w:jc w:val="center"/>
        <w:rPr>
          <w:rFonts w:ascii="宋体" w:hAnsi="宋体"/>
        </w:rPr>
      </w:pPr>
      <w:bookmarkStart w:id="55" w:name="_Toc17883433"/>
      <w:bookmarkStart w:id="56" w:name="_Toc44666062"/>
      <w:r>
        <w:rPr>
          <w:rFonts w:hint="eastAsia" w:ascii="宋体" w:hAnsi="宋体"/>
        </w:rPr>
        <w:t>第九章</w:t>
      </w:r>
      <w:r>
        <w:rPr>
          <w:rFonts w:ascii="宋体" w:hAnsi="宋体"/>
        </w:rPr>
        <w:t xml:space="preserve">  </w:t>
      </w:r>
      <w:r>
        <w:rPr>
          <w:rFonts w:hint="eastAsia" w:ascii="宋体" w:hAnsi="宋体"/>
        </w:rPr>
        <w:t>通知和公告</w:t>
      </w:r>
      <w:bookmarkEnd w:id="55"/>
      <w:bookmarkEnd w:id="56"/>
    </w:p>
    <w:p>
      <w:pPr>
        <w:pStyle w:val="3"/>
        <w:spacing w:before="0" w:after="0" w:line="300" w:lineRule="auto"/>
        <w:jc w:val="center"/>
        <w:rPr>
          <w:rFonts w:ascii="宋体" w:hAnsi="宋体" w:eastAsia="宋体"/>
        </w:rPr>
      </w:pPr>
      <w:bookmarkStart w:id="57" w:name="_Toc44666063"/>
      <w:bookmarkStart w:id="58" w:name="_Toc17883434"/>
      <w:r>
        <w:rPr>
          <w:rFonts w:hint="eastAsia" w:ascii="宋体" w:hAnsi="宋体" w:eastAsia="宋体"/>
        </w:rPr>
        <w:t>第一节</w:t>
      </w:r>
      <w:r>
        <w:rPr>
          <w:rFonts w:ascii="宋体" w:hAnsi="宋体" w:eastAsia="宋体"/>
        </w:rPr>
        <w:t xml:space="preserve">  </w:t>
      </w:r>
      <w:r>
        <w:rPr>
          <w:rFonts w:hint="eastAsia" w:ascii="宋体" w:hAnsi="宋体" w:eastAsia="宋体"/>
        </w:rPr>
        <w:t>通知</w:t>
      </w:r>
      <w:bookmarkEnd w:id="57"/>
      <w:bookmarkEnd w:id="58"/>
    </w:p>
    <w:p/>
    <w:p>
      <w:pPr>
        <w:spacing w:line="300" w:lineRule="auto"/>
        <w:rPr>
          <w:rFonts w:ascii="宋体" w:hAnsi="宋体"/>
          <w:sz w:val="24"/>
        </w:rPr>
      </w:pPr>
      <w:r>
        <w:rPr>
          <w:rFonts w:hint="eastAsia" w:ascii="宋体" w:hAnsi="宋体"/>
          <w:sz w:val="24"/>
        </w:rPr>
        <w:t>第一百六十九条</w:t>
      </w:r>
      <w:r>
        <w:rPr>
          <w:rFonts w:ascii="宋体" w:hAnsi="宋体"/>
          <w:sz w:val="24"/>
        </w:rPr>
        <w:t xml:space="preserve">  </w:t>
      </w:r>
      <w:r>
        <w:rPr>
          <w:rFonts w:hint="eastAsia" w:ascii="宋体" w:hAnsi="宋体"/>
          <w:sz w:val="24"/>
        </w:rPr>
        <w:t>公司的通知以下列形式发出</w:t>
      </w:r>
      <w:r>
        <w:rPr>
          <w:rFonts w:ascii="宋体" w:hAnsi="宋体"/>
          <w:sz w:val="24"/>
        </w:rPr>
        <w:t>:</w:t>
      </w:r>
    </w:p>
    <w:p>
      <w:pPr>
        <w:spacing w:line="300" w:lineRule="auto"/>
        <w:rPr>
          <w:rFonts w:ascii="宋体" w:hAnsi="宋体"/>
          <w:sz w:val="24"/>
        </w:rPr>
      </w:pPr>
      <w:r>
        <w:rPr>
          <w:rFonts w:ascii="宋体" w:hAnsi="宋体"/>
          <w:sz w:val="24"/>
        </w:rPr>
        <w:t>(一)以专人送出；</w:t>
      </w:r>
    </w:p>
    <w:p>
      <w:pPr>
        <w:spacing w:line="300" w:lineRule="auto"/>
        <w:rPr>
          <w:rFonts w:ascii="宋体" w:hAnsi="宋体"/>
          <w:sz w:val="24"/>
        </w:rPr>
      </w:pPr>
      <w:r>
        <w:rPr>
          <w:rFonts w:ascii="宋体" w:hAnsi="宋体"/>
          <w:sz w:val="24"/>
        </w:rPr>
        <w:t>(二)以邮件方式送出；</w:t>
      </w:r>
    </w:p>
    <w:p>
      <w:pPr>
        <w:spacing w:line="300" w:lineRule="auto"/>
        <w:rPr>
          <w:rFonts w:ascii="宋体" w:hAnsi="宋体"/>
          <w:sz w:val="24"/>
        </w:rPr>
      </w:pPr>
      <w:r>
        <w:rPr>
          <w:rFonts w:ascii="宋体" w:hAnsi="宋体"/>
          <w:sz w:val="24"/>
        </w:rPr>
        <w:t>(三)以公告方式进行；</w:t>
      </w:r>
    </w:p>
    <w:p>
      <w:pPr>
        <w:spacing w:line="300" w:lineRule="auto"/>
        <w:rPr>
          <w:rFonts w:ascii="宋体" w:hAnsi="宋体"/>
          <w:sz w:val="24"/>
        </w:rPr>
      </w:pPr>
      <w:r>
        <w:rPr>
          <w:rFonts w:ascii="宋体" w:hAnsi="宋体"/>
          <w:sz w:val="24"/>
        </w:rPr>
        <w:t>(四)以传真方式送出；</w:t>
      </w:r>
    </w:p>
    <w:p>
      <w:pPr>
        <w:spacing w:line="300" w:lineRule="auto"/>
        <w:rPr>
          <w:rFonts w:ascii="宋体" w:hAnsi="宋体"/>
          <w:sz w:val="24"/>
        </w:rPr>
      </w:pPr>
      <w:r>
        <w:rPr>
          <w:rFonts w:ascii="宋体" w:hAnsi="宋体"/>
          <w:sz w:val="24"/>
        </w:rPr>
        <w:t>(五)本章程规定的其他形式。</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第一百七十条</w:t>
      </w:r>
      <w:r>
        <w:rPr>
          <w:rFonts w:ascii="宋体" w:hAnsi="宋体"/>
          <w:sz w:val="24"/>
        </w:rPr>
        <w:t xml:space="preserve">  </w:t>
      </w:r>
      <w:r>
        <w:rPr>
          <w:rFonts w:hint="eastAsia" w:ascii="宋体" w:hAnsi="宋体"/>
          <w:sz w:val="24"/>
        </w:rPr>
        <w:t>公司发出的通知</w:t>
      </w:r>
      <w:r>
        <w:rPr>
          <w:rFonts w:ascii="宋体" w:hAnsi="宋体"/>
          <w:sz w:val="24"/>
        </w:rPr>
        <w:t>,以公告方式进行的,一经公告,视为所有相关人员收到通知。</w:t>
      </w:r>
    </w:p>
    <w:p>
      <w:pPr>
        <w:tabs>
          <w:tab w:val="left" w:pos="6385"/>
        </w:tabs>
        <w:spacing w:line="300" w:lineRule="auto"/>
        <w:ind w:firstLine="480" w:firstLineChars="200"/>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第一百七十一条</w:t>
      </w:r>
      <w:r>
        <w:rPr>
          <w:rFonts w:ascii="宋体" w:hAnsi="宋体"/>
          <w:sz w:val="24"/>
        </w:rPr>
        <w:t xml:space="preserve">  </w:t>
      </w:r>
      <w:r>
        <w:rPr>
          <w:rFonts w:hint="eastAsia" w:ascii="宋体" w:hAnsi="宋体"/>
          <w:sz w:val="24"/>
        </w:rPr>
        <w:t>公司召开股东大会的会议通知</w:t>
      </w:r>
      <w:r>
        <w:rPr>
          <w:rFonts w:ascii="宋体" w:hAnsi="宋体"/>
          <w:sz w:val="24"/>
        </w:rPr>
        <w:t>,以公告方式进行。</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第一百七十二条</w:t>
      </w:r>
      <w:r>
        <w:rPr>
          <w:rFonts w:ascii="宋体" w:hAnsi="宋体"/>
          <w:sz w:val="24"/>
        </w:rPr>
        <w:t xml:space="preserve">  </w:t>
      </w:r>
      <w:r>
        <w:rPr>
          <w:rFonts w:hint="eastAsia" w:ascii="宋体" w:hAnsi="宋体"/>
          <w:sz w:val="24"/>
        </w:rPr>
        <w:t>公司召开董事会的会议通知</w:t>
      </w:r>
      <w:r>
        <w:rPr>
          <w:rFonts w:ascii="宋体" w:hAnsi="宋体"/>
          <w:sz w:val="24"/>
        </w:rPr>
        <w:t>,以专人送出或以邮件进行。</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第一百七十三条</w:t>
      </w:r>
      <w:r>
        <w:rPr>
          <w:rFonts w:ascii="宋体" w:hAnsi="宋体"/>
          <w:sz w:val="24"/>
        </w:rPr>
        <w:t xml:space="preserve">  </w:t>
      </w:r>
      <w:r>
        <w:rPr>
          <w:rFonts w:hint="eastAsia" w:ascii="宋体" w:hAnsi="宋体"/>
          <w:sz w:val="24"/>
        </w:rPr>
        <w:t>公司召开监事会的会议通知</w:t>
      </w:r>
      <w:r>
        <w:rPr>
          <w:rFonts w:ascii="宋体" w:hAnsi="宋体"/>
          <w:sz w:val="24"/>
        </w:rPr>
        <w:t>,以专人送出或以邮件进行。</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第一百七十四条</w:t>
      </w:r>
      <w:r>
        <w:rPr>
          <w:rFonts w:ascii="宋体" w:hAnsi="宋体"/>
          <w:sz w:val="24"/>
        </w:rPr>
        <w:t xml:space="preserve">  </w:t>
      </w:r>
      <w:r>
        <w:rPr>
          <w:rFonts w:hint="eastAsia" w:ascii="宋体" w:hAnsi="宋体"/>
          <w:sz w:val="24"/>
        </w:rPr>
        <w:t>公司通知以专人送出的</w:t>
      </w:r>
      <w:r>
        <w:rPr>
          <w:rFonts w:ascii="宋体" w:hAnsi="宋体"/>
          <w:sz w:val="24"/>
        </w:rPr>
        <w:t xml:space="preserve">,由被送达人在送达回执上签名(或盖章),被送达人签收日期为送达日期；公司通知以邮件送出的,自交付邮局之日起第4个工作日为送达日期；公司通知以公告方式送出的, </w:t>
      </w:r>
      <w:r>
        <w:rPr>
          <w:rFonts w:hint="eastAsia" w:ascii="宋体" w:hAnsi="宋体"/>
          <w:sz w:val="24"/>
        </w:rPr>
        <w:t>一经公告</w:t>
      </w:r>
      <w:r>
        <w:rPr>
          <w:rFonts w:ascii="宋体" w:hAnsi="宋体"/>
          <w:sz w:val="24"/>
        </w:rPr>
        <w:t>,视为所有相关人员收到通知。</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第一百七十五条</w:t>
      </w:r>
      <w:r>
        <w:rPr>
          <w:rFonts w:ascii="宋体" w:hAnsi="宋体"/>
          <w:sz w:val="24"/>
        </w:rPr>
        <w:t xml:space="preserve">  </w:t>
      </w:r>
      <w:r>
        <w:rPr>
          <w:rFonts w:hint="eastAsia" w:ascii="宋体" w:hAnsi="宋体"/>
          <w:sz w:val="24"/>
        </w:rPr>
        <w:t>因意外遗漏未向某有权得到通知的人送出会议通知或者该等人没有收到会议通知</w:t>
      </w:r>
      <w:r>
        <w:rPr>
          <w:rFonts w:ascii="宋体" w:hAnsi="宋体"/>
          <w:sz w:val="24"/>
        </w:rPr>
        <w:t>,会议及会议作出的决议并不因此无效。</w:t>
      </w:r>
    </w:p>
    <w:p>
      <w:pPr>
        <w:spacing w:line="300" w:lineRule="auto"/>
        <w:rPr>
          <w:rFonts w:ascii="宋体" w:hAnsi="宋体"/>
          <w:sz w:val="24"/>
        </w:rPr>
      </w:pPr>
    </w:p>
    <w:p>
      <w:pPr>
        <w:pStyle w:val="3"/>
        <w:spacing w:before="0" w:after="0" w:line="300" w:lineRule="auto"/>
        <w:jc w:val="center"/>
        <w:rPr>
          <w:rFonts w:ascii="宋体" w:hAnsi="宋体" w:eastAsia="宋体"/>
        </w:rPr>
      </w:pPr>
      <w:bookmarkStart w:id="59" w:name="_Toc44666064"/>
      <w:bookmarkStart w:id="60" w:name="_Toc17883435"/>
      <w:r>
        <w:rPr>
          <w:rFonts w:hint="eastAsia" w:ascii="宋体" w:hAnsi="宋体" w:eastAsia="宋体"/>
        </w:rPr>
        <w:t>第二节</w:t>
      </w:r>
      <w:r>
        <w:rPr>
          <w:rFonts w:ascii="宋体" w:hAnsi="宋体" w:eastAsia="宋体"/>
        </w:rPr>
        <w:t xml:space="preserve">  </w:t>
      </w:r>
      <w:r>
        <w:rPr>
          <w:rFonts w:hint="eastAsia" w:ascii="宋体" w:hAnsi="宋体" w:eastAsia="宋体"/>
        </w:rPr>
        <w:t>公告</w:t>
      </w:r>
      <w:bookmarkEnd w:id="59"/>
      <w:bookmarkEnd w:id="60"/>
    </w:p>
    <w:p/>
    <w:p>
      <w:pPr>
        <w:spacing w:line="300" w:lineRule="auto"/>
        <w:rPr>
          <w:rFonts w:ascii="宋体" w:hAnsi="宋体"/>
          <w:sz w:val="24"/>
        </w:rPr>
      </w:pPr>
      <w:r>
        <w:rPr>
          <w:rFonts w:hint="eastAsia" w:ascii="宋体" w:hAnsi="宋体"/>
          <w:sz w:val="24"/>
        </w:rPr>
        <w:t>第一百七十六条</w:t>
      </w:r>
      <w:r>
        <w:rPr>
          <w:rFonts w:ascii="宋体" w:hAnsi="宋体"/>
          <w:sz w:val="24"/>
        </w:rPr>
        <w:t xml:space="preserve">  </w:t>
      </w:r>
      <w:r>
        <w:rPr>
          <w:rFonts w:hint="eastAsia" w:ascii="宋体" w:hAnsi="宋体"/>
          <w:sz w:val="24"/>
        </w:rPr>
        <w:t>公司应当在深交所网站和符合中国证监会规定条件的媒体上披露公告。</w:t>
      </w:r>
    </w:p>
    <w:p>
      <w:pPr>
        <w:spacing w:line="300" w:lineRule="auto"/>
        <w:rPr>
          <w:rFonts w:ascii="宋体" w:hAnsi="宋体"/>
          <w:sz w:val="24"/>
        </w:rPr>
      </w:pPr>
    </w:p>
    <w:p>
      <w:pPr>
        <w:pStyle w:val="2"/>
        <w:spacing w:before="0" w:after="0" w:line="300" w:lineRule="auto"/>
        <w:jc w:val="center"/>
        <w:rPr>
          <w:rFonts w:ascii="宋体" w:hAnsi="宋体"/>
          <w:sz w:val="36"/>
          <w:szCs w:val="36"/>
        </w:rPr>
      </w:pPr>
      <w:bookmarkStart w:id="61" w:name="_Toc17883436"/>
      <w:bookmarkStart w:id="62" w:name="_Toc44666065"/>
      <w:r>
        <w:rPr>
          <w:rFonts w:hint="eastAsia" w:ascii="宋体" w:hAnsi="宋体"/>
          <w:sz w:val="36"/>
          <w:szCs w:val="36"/>
        </w:rPr>
        <w:t>第十章</w:t>
      </w:r>
      <w:r>
        <w:rPr>
          <w:rFonts w:ascii="宋体" w:hAnsi="宋体"/>
          <w:sz w:val="36"/>
          <w:szCs w:val="36"/>
        </w:rPr>
        <w:t xml:space="preserve">  </w:t>
      </w:r>
      <w:r>
        <w:rPr>
          <w:rFonts w:hint="eastAsia" w:ascii="宋体" w:hAnsi="宋体"/>
          <w:sz w:val="36"/>
          <w:szCs w:val="36"/>
        </w:rPr>
        <w:t>合并、分立、增资、减资、解散和清算</w:t>
      </w:r>
      <w:bookmarkEnd w:id="61"/>
      <w:bookmarkEnd w:id="62"/>
    </w:p>
    <w:p>
      <w:pPr>
        <w:pStyle w:val="3"/>
        <w:spacing w:before="0" w:after="0" w:line="300" w:lineRule="auto"/>
        <w:jc w:val="center"/>
        <w:rPr>
          <w:rFonts w:ascii="宋体" w:hAnsi="宋体" w:eastAsia="宋体"/>
        </w:rPr>
      </w:pPr>
      <w:bookmarkStart w:id="63" w:name="_Toc44666066"/>
      <w:bookmarkStart w:id="64" w:name="_Toc17883437"/>
      <w:r>
        <w:rPr>
          <w:rFonts w:hint="eastAsia" w:ascii="宋体" w:hAnsi="宋体" w:eastAsia="宋体"/>
        </w:rPr>
        <w:t>第一节</w:t>
      </w:r>
      <w:r>
        <w:rPr>
          <w:rFonts w:ascii="宋体" w:hAnsi="宋体" w:eastAsia="宋体"/>
        </w:rPr>
        <w:t xml:space="preserve">  </w:t>
      </w:r>
      <w:r>
        <w:rPr>
          <w:rFonts w:hint="eastAsia" w:ascii="宋体" w:hAnsi="宋体" w:eastAsia="宋体"/>
        </w:rPr>
        <w:t>合并、分立、增资和减资</w:t>
      </w:r>
      <w:bookmarkEnd w:id="63"/>
      <w:bookmarkEnd w:id="64"/>
    </w:p>
    <w:p/>
    <w:p>
      <w:pPr>
        <w:spacing w:line="300" w:lineRule="auto"/>
        <w:rPr>
          <w:rFonts w:ascii="宋体" w:hAnsi="宋体"/>
          <w:sz w:val="24"/>
        </w:rPr>
      </w:pPr>
      <w:r>
        <w:rPr>
          <w:rFonts w:hint="eastAsia" w:ascii="宋体" w:hAnsi="宋体"/>
          <w:sz w:val="24"/>
        </w:rPr>
        <w:t>第一百七十七条</w:t>
      </w:r>
      <w:r>
        <w:rPr>
          <w:rFonts w:ascii="宋体" w:hAnsi="宋体"/>
          <w:sz w:val="24"/>
        </w:rPr>
        <w:t xml:space="preserve">  </w:t>
      </w:r>
      <w:r>
        <w:rPr>
          <w:rFonts w:hint="eastAsia" w:ascii="宋体" w:hAnsi="宋体"/>
          <w:sz w:val="24"/>
        </w:rPr>
        <w:t>公司合并可以采取吸收合并或者新设合并。</w:t>
      </w:r>
    </w:p>
    <w:p>
      <w:pPr>
        <w:spacing w:line="300" w:lineRule="auto"/>
        <w:ind w:firstLine="480" w:firstLineChars="200"/>
        <w:rPr>
          <w:rFonts w:ascii="宋体" w:hAnsi="宋体"/>
          <w:sz w:val="24"/>
        </w:rPr>
      </w:pPr>
      <w:r>
        <w:rPr>
          <w:rFonts w:hint="eastAsia" w:ascii="宋体" w:hAnsi="宋体"/>
          <w:sz w:val="24"/>
        </w:rPr>
        <w:t>一个公司吸收其他公司为吸收合并</w:t>
      </w:r>
      <w:r>
        <w:rPr>
          <w:rFonts w:ascii="宋体" w:hAnsi="宋体"/>
          <w:sz w:val="24"/>
        </w:rPr>
        <w:t>,被吸收的公司解散。两个以上公司合并设立一个新的公司为新设合并,合并各方解散。</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第一百七十八条</w:t>
      </w:r>
      <w:r>
        <w:rPr>
          <w:rFonts w:ascii="宋体" w:hAnsi="宋体"/>
          <w:sz w:val="24"/>
        </w:rPr>
        <w:t xml:space="preserve">  </w:t>
      </w:r>
      <w:r>
        <w:rPr>
          <w:rFonts w:hint="eastAsia" w:ascii="宋体" w:hAnsi="宋体"/>
          <w:sz w:val="24"/>
        </w:rPr>
        <w:t>公司合并</w:t>
      </w:r>
      <w:r>
        <w:rPr>
          <w:rFonts w:ascii="宋体" w:hAnsi="宋体"/>
          <w:sz w:val="24"/>
        </w:rPr>
        <w:t>,应当由合并各方签订合并协议,并编制资产负债表及财产清单。公司应当自作出合并决议之日起10日内通知债权人,并于30日内在第一百七十六条指定报纸上公告。债权人自接到通知书之日起30日内,未接到通知书的自公告之日起45日内,可以要求公司清偿债务或者提供相应的担保。</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w:t>
      </w:r>
      <w:r>
        <w:rPr>
          <w:rFonts w:ascii="宋体" w:hAnsi="宋体"/>
          <w:sz w:val="24"/>
        </w:rPr>
        <w:t>七十九</w:t>
      </w:r>
      <w:r>
        <w:rPr>
          <w:rFonts w:hint="eastAsia" w:ascii="宋体" w:hAnsi="宋体"/>
          <w:sz w:val="24"/>
        </w:rPr>
        <w:t>条　公司合并时</w:t>
      </w:r>
      <w:r>
        <w:rPr>
          <w:rFonts w:ascii="宋体" w:hAnsi="宋体"/>
          <w:sz w:val="24"/>
        </w:rPr>
        <w:t>,合并各方的债权、债务,由合并后存续的公司或者新设的公司承继。</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第一百八十条　公司分立</w:t>
      </w:r>
      <w:r>
        <w:rPr>
          <w:rFonts w:ascii="宋体" w:hAnsi="宋体"/>
          <w:sz w:val="24"/>
        </w:rPr>
        <w:t>,其财产作相应的分割。</w:t>
      </w:r>
    </w:p>
    <w:p>
      <w:pPr>
        <w:spacing w:line="300" w:lineRule="auto"/>
        <w:ind w:firstLine="480" w:firstLineChars="200"/>
        <w:rPr>
          <w:rFonts w:ascii="宋体" w:hAnsi="宋体"/>
          <w:sz w:val="24"/>
        </w:rPr>
      </w:pPr>
      <w:r>
        <w:rPr>
          <w:rFonts w:hint="eastAsia" w:ascii="宋体" w:hAnsi="宋体"/>
          <w:sz w:val="24"/>
        </w:rPr>
        <w:t>公司分立</w:t>
      </w:r>
      <w:r>
        <w:rPr>
          <w:rFonts w:ascii="宋体" w:hAnsi="宋体"/>
          <w:sz w:val="24"/>
        </w:rPr>
        <w:t>,应当编制资产负债表及财产清单。公司应当自作出分立决议之日起10日内通知债权人,并于30日内在第一百七十六条指定报纸上公告。</w:t>
      </w:r>
    </w:p>
    <w:p>
      <w:pPr>
        <w:spacing w:line="300" w:lineRule="auto"/>
        <w:rPr>
          <w:rFonts w:ascii="宋体" w:hAnsi="宋体"/>
          <w:sz w:val="24"/>
        </w:rPr>
      </w:pPr>
      <w:r>
        <w:rPr>
          <w:rFonts w:ascii="宋体" w:hAnsi="宋体"/>
          <w:sz w:val="24"/>
        </w:rPr>
        <w:br w:type="textWrapping"/>
      </w:r>
      <w:r>
        <w:rPr>
          <w:rFonts w:hint="eastAsia" w:ascii="宋体" w:hAnsi="宋体"/>
          <w:sz w:val="24"/>
        </w:rPr>
        <w:t>第一百八十一条　公司分立前的债务由分立后的公司承担连带责任。但是</w:t>
      </w:r>
      <w:r>
        <w:rPr>
          <w:rFonts w:ascii="宋体" w:hAnsi="宋体"/>
          <w:sz w:val="24"/>
        </w:rPr>
        <w:t>,公司在分立前与债权人就债务清偿达成的书面协议另有约定的除外。</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第一百八十二条</w:t>
      </w:r>
      <w:r>
        <w:rPr>
          <w:rFonts w:ascii="宋体" w:hAnsi="宋体"/>
          <w:sz w:val="24"/>
        </w:rPr>
        <w:t xml:space="preserve">  </w:t>
      </w:r>
      <w:r>
        <w:rPr>
          <w:rFonts w:hint="eastAsia" w:ascii="宋体" w:hAnsi="宋体"/>
          <w:sz w:val="24"/>
        </w:rPr>
        <w:t>公司需要减少注册资本时</w:t>
      </w:r>
      <w:r>
        <w:rPr>
          <w:rFonts w:ascii="宋体" w:hAnsi="宋体"/>
          <w:sz w:val="24"/>
        </w:rPr>
        <w:t>,必须编制资产负债表及财产清单。</w:t>
      </w:r>
    </w:p>
    <w:p>
      <w:pPr>
        <w:spacing w:line="300" w:lineRule="auto"/>
        <w:rPr>
          <w:rFonts w:ascii="宋体" w:hAnsi="宋体"/>
          <w:sz w:val="24"/>
        </w:rPr>
      </w:pPr>
      <w:r>
        <w:rPr>
          <w:rFonts w:ascii="宋体" w:hAnsi="宋体"/>
          <w:sz w:val="24"/>
        </w:rPr>
        <w:t xml:space="preserve">    公司应当自作出减少注册资本决议之日起10日内通知债权人,并于30日内在第一百七十六条指定报纸上公告。债权人自接到通知书之日起30日内,未接到通知书的自公告之日起45日内,有权要求公司清偿债务或者提供相应的担保。</w:t>
      </w:r>
    </w:p>
    <w:p>
      <w:pPr>
        <w:spacing w:line="300" w:lineRule="auto"/>
        <w:rPr>
          <w:rFonts w:ascii="宋体" w:hAnsi="宋体"/>
          <w:sz w:val="24"/>
        </w:rPr>
      </w:pPr>
      <w:r>
        <w:rPr>
          <w:rFonts w:hint="eastAsia" w:ascii="宋体" w:hAnsi="宋体"/>
          <w:sz w:val="24"/>
        </w:rPr>
        <w:t>公司减资后的注册资本将不低于法定的最低限额。</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第一百八十三条</w:t>
      </w:r>
      <w:r>
        <w:rPr>
          <w:rFonts w:ascii="宋体" w:hAnsi="宋体"/>
          <w:sz w:val="24"/>
        </w:rPr>
        <w:t xml:space="preserve">  </w:t>
      </w:r>
      <w:r>
        <w:rPr>
          <w:rFonts w:hint="eastAsia" w:ascii="宋体" w:hAnsi="宋体"/>
          <w:sz w:val="24"/>
        </w:rPr>
        <w:t>合并或者分立</w:t>
      </w:r>
      <w:r>
        <w:rPr>
          <w:rFonts w:ascii="宋体" w:hAnsi="宋体"/>
          <w:sz w:val="24"/>
        </w:rPr>
        <w:t>,登记事项发生变更的,应当依法向公司登记机关办理变更登记；公司解散的,应当依法办理公司注销登记；设立新公司的,应当依法办理公司设立登记。</w:t>
      </w:r>
    </w:p>
    <w:p>
      <w:pPr>
        <w:spacing w:line="300" w:lineRule="auto"/>
        <w:ind w:firstLine="480" w:firstLineChars="200"/>
        <w:rPr>
          <w:rFonts w:ascii="宋体" w:hAnsi="宋体"/>
          <w:sz w:val="24"/>
        </w:rPr>
      </w:pPr>
      <w:r>
        <w:rPr>
          <w:rFonts w:hint="eastAsia" w:ascii="宋体" w:hAnsi="宋体"/>
          <w:sz w:val="24"/>
        </w:rPr>
        <w:t>公司增加或者减少注册资本</w:t>
      </w:r>
      <w:r>
        <w:rPr>
          <w:rFonts w:ascii="宋体" w:hAnsi="宋体"/>
          <w:sz w:val="24"/>
        </w:rPr>
        <w:t>,应当依法向公司登记机关办理变更登记。</w:t>
      </w:r>
    </w:p>
    <w:p>
      <w:pPr>
        <w:spacing w:line="300" w:lineRule="auto"/>
        <w:ind w:firstLine="480" w:firstLineChars="200"/>
        <w:rPr>
          <w:rFonts w:ascii="宋体" w:hAnsi="宋体"/>
          <w:sz w:val="24"/>
        </w:rPr>
      </w:pPr>
    </w:p>
    <w:p>
      <w:pPr>
        <w:pStyle w:val="3"/>
        <w:spacing w:before="0" w:after="0" w:line="300" w:lineRule="auto"/>
        <w:jc w:val="center"/>
        <w:rPr>
          <w:rFonts w:ascii="宋体" w:hAnsi="宋体" w:eastAsia="宋体"/>
        </w:rPr>
      </w:pPr>
      <w:bookmarkStart w:id="65" w:name="_Toc44666067"/>
      <w:bookmarkStart w:id="66" w:name="_Toc17883438"/>
      <w:r>
        <w:rPr>
          <w:rFonts w:hint="eastAsia" w:ascii="宋体" w:hAnsi="宋体" w:eastAsia="宋体"/>
        </w:rPr>
        <w:t>第二节</w:t>
      </w:r>
      <w:r>
        <w:rPr>
          <w:rFonts w:ascii="宋体" w:hAnsi="宋体" w:eastAsia="宋体"/>
        </w:rPr>
        <w:t xml:space="preserve">  </w:t>
      </w:r>
      <w:r>
        <w:rPr>
          <w:rFonts w:hint="eastAsia" w:ascii="宋体" w:hAnsi="宋体" w:eastAsia="宋体"/>
        </w:rPr>
        <w:t>解散和清算</w:t>
      </w:r>
      <w:bookmarkEnd w:id="65"/>
      <w:bookmarkEnd w:id="66"/>
    </w:p>
    <w:p/>
    <w:p>
      <w:pPr>
        <w:spacing w:line="300" w:lineRule="auto"/>
        <w:rPr>
          <w:rFonts w:ascii="宋体" w:hAnsi="宋体"/>
          <w:sz w:val="24"/>
        </w:rPr>
      </w:pPr>
      <w:r>
        <w:rPr>
          <w:rFonts w:hint="eastAsia" w:ascii="宋体" w:hAnsi="宋体"/>
          <w:sz w:val="24"/>
        </w:rPr>
        <w:t>第一百八十</w:t>
      </w:r>
      <w:r>
        <w:rPr>
          <w:rFonts w:ascii="宋体" w:hAnsi="宋体"/>
          <w:sz w:val="24"/>
        </w:rPr>
        <w:t>四</w:t>
      </w:r>
      <w:r>
        <w:rPr>
          <w:rFonts w:hint="eastAsia" w:ascii="宋体" w:hAnsi="宋体"/>
          <w:sz w:val="24"/>
        </w:rPr>
        <w:t>条</w:t>
      </w:r>
      <w:r>
        <w:rPr>
          <w:rFonts w:ascii="宋体" w:hAnsi="宋体"/>
          <w:sz w:val="24"/>
        </w:rPr>
        <w:t xml:space="preserve">  </w:t>
      </w:r>
      <w:r>
        <w:rPr>
          <w:rFonts w:hint="eastAsia" w:ascii="宋体" w:hAnsi="宋体"/>
          <w:sz w:val="24"/>
        </w:rPr>
        <w:t>公司因下列原因解散</w:t>
      </w:r>
      <w:r>
        <w:rPr>
          <w:rFonts w:ascii="宋体" w:hAnsi="宋体"/>
          <w:sz w:val="24"/>
        </w:rPr>
        <w:t>:</w:t>
      </w:r>
    </w:p>
    <w:p>
      <w:pPr>
        <w:spacing w:line="300" w:lineRule="auto"/>
        <w:rPr>
          <w:rFonts w:ascii="宋体" w:hAnsi="宋体"/>
          <w:sz w:val="24"/>
        </w:rPr>
      </w:pPr>
      <w:r>
        <w:rPr>
          <w:rFonts w:ascii="宋体" w:hAnsi="宋体"/>
          <w:sz w:val="24"/>
        </w:rPr>
        <w:t>(一)本章程规定的营业期限届满或者本章程规定的其他解散事由出现；</w:t>
      </w:r>
    </w:p>
    <w:p>
      <w:pPr>
        <w:spacing w:line="300" w:lineRule="auto"/>
        <w:rPr>
          <w:rFonts w:ascii="宋体" w:hAnsi="宋体"/>
          <w:sz w:val="24"/>
        </w:rPr>
      </w:pPr>
      <w:r>
        <w:rPr>
          <w:rFonts w:ascii="宋体" w:hAnsi="宋体"/>
          <w:sz w:val="24"/>
        </w:rPr>
        <w:t>(二)股东大会决议解散；</w:t>
      </w:r>
    </w:p>
    <w:p>
      <w:pPr>
        <w:spacing w:line="300" w:lineRule="auto"/>
        <w:rPr>
          <w:rFonts w:ascii="宋体" w:hAnsi="宋体"/>
          <w:sz w:val="24"/>
        </w:rPr>
      </w:pPr>
      <w:r>
        <w:rPr>
          <w:rFonts w:ascii="宋体" w:hAnsi="宋体"/>
          <w:sz w:val="24"/>
        </w:rPr>
        <w:t>(三)因公司合并或者分立需要解散；</w:t>
      </w:r>
    </w:p>
    <w:p>
      <w:pPr>
        <w:spacing w:line="300" w:lineRule="auto"/>
        <w:rPr>
          <w:rFonts w:ascii="宋体" w:hAnsi="宋体"/>
          <w:sz w:val="24"/>
        </w:rPr>
      </w:pPr>
      <w:r>
        <w:rPr>
          <w:rFonts w:ascii="宋体" w:hAnsi="宋体"/>
          <w:sz w:val="24"/>
        </w:rPr>
        <w:t>(四)依法被吊销营业执照、责令关闭或者被撤销；</w:t>
      </w:r>
    </w:p>
    <w:p>
      <w:pPr>
        <w:spacing w:line="300" w:lineRule="auto"/>
        <w:rPr>
          <w:rFonts w:ascii="宋体" w:hAnsi="宋体"/>
          <w:sz w:val="24"/>
        </w:rPr>
      </w:pPr>
      <w:r>
        <w:rPr>
          <w:rFonts w:ascii="宋体" w:hAnsi="宋体"/>
          <w:sz w:val="24"/>
        </w:rPr>
        <w:t>(五)公司经营管理发生严重困难,继续存续会使股东利益受到重大损失,通过其他途径不能解决的,持有公司全部股东表决权10%以上的股东,可以请求人民法院解散公司。</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第一百八十五条</w:t>
      </w:r>
      <w:r>
        <w:rPr>
          <w:rFonts w:ascii="宋体" w:hAnsi="宋体"/>
          <w:sz w:val="24"/>
        </w:rPr>
        <w:t xml:space="preserve">  </w:t>
      </w:r>
      <w:r>
        <w:rPr>
          <w:rFonts w:hint="eastAsia" w:ascii="宋体" w:hAnsi="宋体"/>
          <w:sz w:val="24"/>
        </w:rPr>
        <w:t>公司有本章程第一百八十六条第</w:t>
      </w:r>
      <w:r>
        <w:rPr>
          <w:rFonts w:ascii="宋体" w:hAnsi="宋体"/>
          <w:sz w:val="24"/>
        </w:rPr>
        <w:t>(一)项情形的,可以通过修改本章程而存续。</w:t>
      </w:r>
    </w:p>
    <w:p>
      <w:pPr>
        <w:spacing w:line="300" w:lineRule="auto"/>
        <w:ind w:firstLine="480" w:firstLineChars="200"/>
        <w:rPr>
          <w:rFonts w:ascii="宋体" w:hAnsi="宋体"/>
          <w:sz w:val="24"/>
        </w:rPr>
      </w:pPr>
      <w:r>
        <w:rPr>
          <w:rFonts w:hint="eastAsia" w:ascii="宋体" w:hAnsi="宋体"/>
          <w:sz w:val="24"/>
        </w:rPr>
        <w:t>依照前款规定修改本章程</w:t>
      </w:r>
      <w:r>
        <w:rPr>
          <w:rFonts w:ascii="宋体" w:hAnsi="宋体"/>
          <w:sz w:val="24"/>
        </w:rPr>
        <w:t>,须经出席股东大会会议的股东所持表决权的2/3以上通过。</w:t>
      </w:r>
    </w:p>
    <w:p>
      <w:pPr>
        <w:spacing w:line="300" w:lineRule="auto"/>
        <w:rPr>
          <w:rFonts w:ascii="宋体" w:hAnsi="宋体"/>
          <w:sz w:val="24"/>
        </w:rPr>
      </w:pPr>
    </w:p>
    <w:p>
      <w:pPr>
        <w:spacing w:line="300" w:lineRule="auto"/>
        <w:rPr>
          <w:rFonts w:ascii="宋体" w:hAnsi="宋体"/>
          <w:sz w:val="24"/>
        </w:rPr>
      </w:pPr>
      <w:r>
        <w:rPr>
          <w:rFonts w:hint="eastAsia" w:ascii="宋体" w:hAnsi="宋体"/>
          <w:sz w:val="24"/>
        </w:rPr>
        <w:t>第一百八十六条</w:t>
      </w:r>
      <w:r>
        <w:rPr>
          <w:rFonts w:ascii="宋体" w:hAnsi="宋体"/>
          <w:sz w:val="24"/>
        </w:rPr>
        <w:t xml:space="preserve">  </w:t>
      </w:r>
      <w:r>
        <w:rPr>
          <w:rFonts w:hint="eastAsia" w:ascii="宋体" w:hAnsi="宋体"/>
          <w:sz w:val="24"/>
        </w:rPr>
        <w:t>公司因本章程第一百八十六条第</w:t>
      </w:r>
      <w:r>
        <w:rPr>
          <w:rFonts w:ascii="宋体" w:hAnsi="宋体"/>
          <w:sz w:val="24"/>
        </w:rPr>
        <w:t>(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pPr>
        <w:tabs>
          <w:tab w:val="left" w:pos="6385"/>
        </w:tabs>
        <w:spacing w:line="300" w:lineRule="auto"/>
        <w:ind w:firstLine="480"/>
        <w:rPr>
          <w:rFonts w:ascii="宋体" w:hAnsi="宋体"/>
          <w:sz w:val="24"/>
        </w:rPr>
      </w:pPr>
      <w:r>
        <w:rPr>
          <w:rFonts w:ascii="宋体" w:hAnsi="宋体"/>
          <w:sz w:val="24"/>
        </w:rPr>
        <w:br w:type="textWrapping"/>
      </w:r>
      <w:r>
        <w:rPr>
          <w:rFonts w:hint="eastAsia" w:ascii="宋体" w:hAnsi="宋体"/>
          <w:sz w:val="24"/>
        </w:rPr>
        <w:t>第一百八十七条　清算组在清算期间行使下列职权</w:t>
      </w:r>
      <w:r>
        <w:rPr>
          <w:rFonts w:ascii="宋体" w:hAnsi="宋体"/>
          <w:sz w:val="24"/>
        </w:rPr>
        <w:t>:</w:t>
      </w:r>
    </w:p>
    <w:p>
      <w:pPr>
        <w:tabs>
          <w:tab w:val="left" w:pos="6385"/>
        </w:tabs>
        <w:spacing w:line="300" w:lineRule="auto"/>
        <w:rPr>
          <w:rFonts w:ascii="宋体" w:hAnsi="宋体"/>
          <w:sz w:val="24"/>
        </w:rPr>
      </w:pPr>
      <w:r>
        <w:rPr>
          <w:rFonts w:ascii="宋体" w:hAnsi="宋体"/>
          <w:sz w:val="24"/>
        </w:rPr>
        <w:t>(一)清理公司财产,分别编制资产负债表和财产清单；</w:t>
      </w:r>
    </w:p>
    <w:p>
      <w:pPr>
        <w:tabs>
          <w:tab w:val="left" w:pos="6385"/>
        </w:tabs>
        <w:spacing w:line="300" w:lineRule="auto"/>
        <w:rPr>
          <w:rFonts w:ascii="宋体" w:hAnsi="宋体"/>
          <w:sz w:val="24"/>
        </w:rPr>
      </w:pPr>
      <w:r>
        <w:rPr>
          <w:rFonts w:ascii="宋体" w:hAnsi="宋体"/>
          <w:sz w:val="24"/>
        </w:rPr>
        <w:t>(二)通知、公告债权人；</w:t>
      </w:r>
    </w:p>
    <w:p>
      <w:pPr>
        <w:tabs>
          <w:tab w:val="left" w:pos="6385"/>
        </w:tabs>
        <w:spacing w:line="300" w:lineRule="auto"/>
        <w:rPr>
          <w:rFonts w:ascii="宋体" w:hAnsi="宋体"/>
          <w:sz w:val="24"/>
        </w:rPr>
      </w:pPr>
      <w:r>
        <w:rPr>
          <w:rFonts w:ascii="宋体" w:hAnsi="宋体"/>
          <w:sz w:val="24"/>
        </w:rPr>
        <w:t>(三)处理与清算有关的公司未了结的业务；</w:t>
      </w:r>
    </w:p>
    <w:p>
      <w:pPr>
        <w:tabs>
          <w:tab w:val="left" w:pos="6385"/>
        </w:tabs>
        <w:spacing w:line="300" w:lineRule="auto"/>
        <w:rPr>
          <w:rFonts w:ascii="宋体" w:hAnsi="宋体"/>
          <w:sz w:val="24"/>
        </w:rPr>
      </w:pPr>
      <w:r>
        <w:rPr>
          <w:rFonts w:ascii="宋体" w:hAnsi="宋体"/>
          <w:sz w:val="24"/>
        </w:rPr>
        <w:t>(四)清缴所欠税款以及清算过程中产生的税款；</w:t>
      </w:r>
    </w:p>
    <w:p>
      <w:pPr>
        <w:tabs>
          <w:tab w:val="left" w:pos="6385"/>
        </w:tabs>
        <w:spacing w:line="300" w:lineRule="auto"/>
        <w:rPr>
          <w:rFonts w:ascii="宋体" w:hAnsi="宋体"/>
          <w:sz w:val="24"/>
        </w:rPr>
      </w:pPr>
      <w:r>
        <w:rPr>
          <w:rFonts w:ascii="宋体" w:hAnsi="宋体"/>
          <w:sz w:val="24"/>
        </w:rPr>
        <w:t>(五)清理债权、债务；</w:t>
      </w:r>
    </w:p>
    <w:p>
      <w:pPr>
        <w:tabs>
          <w:tab w:val="left" w:pos="6385"/>
        </w:tabs>
        <w:spacing w:line="300" w:lineRule="auto"/>
        <w:rPr>
          <w:rFonts w:ascii="宋体" w:hAnsi="宋体"/>
          <w:sz w:val="24"/>
        </w:rPr>
      </w:pPr>
      <w:r>
        <w:rPr>
          <w:rFonts w:ascii="宋体" w:hAnsi="宋体"/>
          <w:sz w:val="24"/>
        </w:rPr>
        <w:t>(六)处理公司清偿债务后的剩余财产；</w:t>
      </w:r>
    </w:p>
    <w:p>
      <w:pPr>
        <w:tabs>
          <w:tab w:val="left" w:pos="6385"/>
        </w:tabs>
        <w:spacing w:line="300" w:lineRule="auto"/>
        <w:rPr>
          <w:rFonts w:ascii="宋体" w:hAnsi="宋体"/>
          <w:sz w:val="24"/>
        </w:rPr>
      </w:pPr>
      <w:r>
        <w:rPr>
          <w:rFonts w:ascii="宋体" w:hAnsi="宋体"/>
          <w:sz w:val="24"/>
        </w:rPr>
        <w:t>(七)代表公司参与民事诉讼活动。</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第一百八十八条</w:t>
      </w:r>
      <w:r>
        <w:rPr>
          <w:rFonts w:ascii="宋体" w:hAnsi="宋体"/>
          <w:sz w:val="24"/>
        </w:rPr>
        <w:t xml:space="preserve">  </w:t>
      </w:r>
      <w:r>
        <w:rPr>
          <w:rFonts w:hint="eastAsia" w:ascii="宋体" w:hAnsi="宋体"/>
          <w:sz w:val="24"/>
        </w:rPr>
        <w:t>清算组应当自成立之日起</w:t>
      </w:r>
      <w:r>
        <w:rPr>
          <w:rFonts w:ascii="宋体" w:hAnsi="宋体"/>
          <w:sz w:val="24"/>
        </w:rPr>
        <w:t>10日内通知债权人,并于60日内在第一百七十六条指定报纸上公告。债权人应当自接到通知书之日起30日内,未接到通知书的自公告之日起45日内,向清算组申报其债权。</w:t>
      </w:r>
    </w:p>
    <w:p>
      <w:pPr>
        <w:tabs>
          <w:tab w:val="left" w:pos="6385"/>
        </w:tabs>
        <w:spacing w:line="300" w:lineRule="auto"/>
        <w:ind w:firstLine="480" w:firstLineChars="200"/>
        <w:rPr>
          <w:rFonts w:ascii="宋体" w:hAnsi="宋体"/>
          <w:sz w:val="24"/>
        </w:rPr>
      </w:pPr>
      <w:r>
        <w:rPr>
          <w:rFonts w:hint="eastAsia" w:ascii="宋体" w:hAnsi="宋体"/>
          <w:sz w:val="24"/>
        </w:rPr>
        <w:t>债权人申报债权</w:t>
      </w:r>
      <w:r>
        <w:rPr>
          <w:rFonts w:ascii="宋体" w:hAnsi="宋体"/>
          <w:sz w:val="24"/>
        </w:rPr>
        <w:t>,应当说明债权的有关事项,并提供证明材料。清算组应当对</w:t>
      </w:r>
      <w:r>
        <w:rPr>
          <w:rFonts w:hint="eastAsia" w:ascii="宋体" w:hAnsi="宋体"/>
          <w:sz w:val="24"/>
        </w:rPr>
        <w:t>债权进行登记。</w:t>
      </w:r>
    </w:p>
    <w:p>
      <w:pPr>
        <w:tabs>
          <w:tab w:val="left" w:pos="6385"/>
        </w:tabs>
        <w:spacing w:line="300" w:lineRule="auto"/>
        <w:ind w:firstLine="480" w:firstLineChars="200"/>
        <w:rPr>
          <w:rFonts w:ascii="宋体" w:hAnsi="宋体"/>
          <w:sz w:val="24"/>
        </w:rPr>
      </w:pPr>
      <w:r>
        <w:rPr>
          <w:rFonts w:hint="eastAsia" w:ascii="宋体" w:hAnsi="宋体"/>
          <w:sz w:val="24"/>
        </w:rPr>
        <w:t>在申报债权期间</w:t>
      </w:r>
      <w:r>
        <w:rPr>
          <w:rFonts w:ascii="宋体" w:hAnsi="宋体"/>
          <w:sz w:val="24"/>
        </w:rPr>
        <w:t>,清算组不得对债权人进行清偿。</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w:t>
      </w:r>
      <w:r>
        <w:rPr>
          <w:rFonts w:ascii="宋体" w:hAnsi="宋体"/>
          <w:sz w:val="24"/>
        </w:rPr>
        <w:t>八十九</w:t>
      </w:r>
      <w:r>
        <w:rPr>
          <w:rFonts w:hint="eastAsia" w:ascii="宋体" w:hAnsi="宋体"/>
          <w:sz w:val="24"/>
        </w:rPr>
        <w:t>条</w:t>
      </w:r>
      <w:r>
        <w:rPr>
          <w:rFonts w:ascii="宋体" w:hAnsi="宋体"/>
          <w:sz w:val="24"/>
        </w:rPr>
        <w:t xml:space="preserve">  </w:t>
      </w:r>
      <w:r>
        <w:rPr>
          <w:rFonts w:hint="eastAsia" w:ascii="宋体" w:hAnsi="宋体"/>
          <w:sz w:val="24"/>
        </w:rPr>
        <w:t>清算组在清理公司财产、编制资产负债表和财产清单后</w:t>
      </w:r>
      <w:r>
        <w:rPr>
          <w:rFonts w:ascii="宋体" w:hAnsi="宋体"/>
          <w:sz w:val="24"/>
        </w:rPr>
        <w:t>,应当制定清算方案,并报股东大会或者人民法院确认。</w:t>
      </w:r>
    </w:p>
    <w:p>
      <w:pPr>
        <w:tabs>
          <w:tab w:val="left" w:pos="6385"/>
        </w:tabs>
        <w:spacing w:line="300" w:lineRule="auto"/>
        <w:ind w:firstLine="480" w:firstLineChars="200"/>
        <w:rPr>
          <w:rFonts w:ascii="宋体" w:hAnsi="宋体"/>
          <w:sz w:val="24"/>
        </w:rPr>
      </w:pPr>
      <w:r>
        <w:rPr>
          <w:rFonts w:hint="eastAsia" w:ascii="宋体" w:hAnsi="宋体"/>
          <w:sz w:val="24"/>
        </w:rPr>
        <w:t>公司财产在分别支付清算费用、职工的工资、社会保险费用和法定补偿金</w:t>
      </w:r>
      <w:r>
        <w:rPr>
          <w:rFonts w:ascii="宋体" w:hAnsi="宋体"/>
          <w:sz w:val="24"/>
        </w:rPr>
        <w:t>,缴纳所欠税款,清偿公司债务后的剩余财产,公司按照股东持有的股份比例分配。</w:t>
      </w:r>
    </w:p>
    <w:p>
      <w:pPr>
        <w:tabs>
          <w:tab w:val="left" w:pos="6385"/>
        </w:tabs>
        <w:spacing w:line="300" w:lineRule="auto"/>
        <w:ind w:firstLine="480" w:firstLineChars="200"/>
        <w:rPr>
          <w:rFonts w:ascii="宋体" w:hAnsi="宋体"/>
          <w:sz w:val="24"/>
        </w:rPr>
      </w:pPr>
      <w:r>
        <w:rPr>
          <w:rFonts w:hint="eastAsia" w:ascii="宋体" w:hAnsi="宋体"/>
          <w:sz w:val="24"/>
        </w:rPr>
        <w:t>清算期间</w:t>
      </w:r>
      <w:r>
        <w:rPr>
          <w:rFonts w:ascii="宋体" w:hAnsi="宋体"/>
          <w:sz w:val="24"/>
        </w:rPr>
        <w:t>,公司存续,但不能开展与清算无关的经营活动。公司财产在未按前款规定清偿前,将不会分配给股东。</w:t>
      </w:r>
    </w:p>
    <w:p>
      <w:pPr>
        <w:tabs>
          <w:tab w:val="left" w:pos="6385"/>
        </w:tabs>
        <w:spacing w:line="300" w:lineRule="auto"/>
        <w:rPr>
          <w:rFonts w:ascii="宋体" w:hAnsi="宋体"/>
          <w:sz w:val="24"/>
        </w:rPr>
      </w:pPr>
      <w:r>
        <w:rPr>
          <w:rFonts w:ascii="宋体" w:hAnsi="宋体"/>
          <w:sz w:val="24"/>
        </w:rPr>
        <w:br w:type="textWrapping"/>
      </w:r>
      <w:r>
        <w:rPr>
          <w:rFonts w:hint="eastAsia" w:ascii="宋体" w:hAnsi="宋体"/>
          <w:sz w:val="24"/>
        </w:rPr>
        <w:t>第一百九十条　清算组在清理公司财产、编制资产负债表和财产清单后</w:t>
      </w:r>
      <w:r>
        <w:rPr>
          <w:rFonts w:ascii="宋体" w:hAnsi="宋体"/>
          <w:sz w:val="24"/>
        </w:rPr>
        <w:t>,发现公司财产不足清偿债务的,应当依法向人民法院申请宣告破产。</w:t>
      </w:r>
    </w:p>
    <w:p>
      <w:pPr>
        <w:tabs>
          <w:tab w:val="left" w:pos="6385"/>
        </w:tabs>
        <w:spacing w:line="300" w:lineRule="auto"/>
        <w:ind w:firstLine="480" w:firstLineChars="200"/>
        <w:rPr>
          <w:rFonts w:ascii="宋体" w:hAnsi="宋体"/>
          <w:sz w:val="24"/>
        </w:rPr>
      </w:pPr>
      <w:r>
        <w:rPr>
          <w:rFonts w:hint="eastAsia" w:ascii="宋体" w:hAnsi="宋体"/>
          <w:sz w:val="24"/>
        </w:rPr>
        <w:t>公司经人民法院裁定宣告破产后</w:t>
      </w:r>
      <w:r>
        <w:rPr>
          <w:rFonts w:ascii="宋体" w:hAnsi="宋体"/>
          <w:sz w:val="24"/>
        </w:rPr>
        <w:t>,清算组应当将清算事务移交给人民法院。</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第一百九十一条</w:t>
      </w:r>
      <w:r>
        <w:rPr>
          <w:rFonts w:ascii="宋体" w:hAnsi="宋体"/>
          <w:sz w:val="24"/>
        </w:rPr>
        <w:t xml:space="preserve">  </w:t>
      </w:r>
      <w:r>
        <w:rPr>
          <w:rFonts w:hint="eastAsia" w:ascii="宋体" w:hAnsi="宋体"/>
          <w:sz w:val="24"/>
        </w:rPr>
        <w:t>公司清算结束后</w:t>
      </w:r>
      <w:r>
        <w:rPr>
          <w:rFonts w:ascii="宋体" w:hAnsi="宋体"/>
          <w:sz w:val="24"/>
        </w:rPr>
        <w:t>,清算组应当制作清算报告,报股东大会或者人民法院确认,并报送公司登记机关,申请注销公司登记,公告公司终止。</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第一百九十二条　清算组成员应当忠于职守</w:t>
      </w:r>
      <w:r>
        <w:rPr>
          <w:rFonts w:ascii="宋体" w:hAnsi="宋体"/>
          <w:sz w:val="24"/>
        </w:rPr>
        <w:t>,依法履行清算义务。</w:t>
      </w:r>
    </w:p>
    <w:p>
      <w:pPr>
        <w:tabs>
          <w:tab w:val="left" w:pos="6385"/>
        </w:tabs>
        <w:spacing w:line="300" w:lineRule="auto"/>
        <w:ind w:firstLine="480" w:firstLineChars="200"/>
        <w:rPr>
          <w:rFonts w:ascii="宋体" w:hAnsi="宋体"/>
          <w:sz w:val="24"/>
        </w:rPr>
      </w:pPr>
      <w:r>
        <w:rPr>
          <w:rFonts w:hint="eastAsia" w:ascii="宋体" w:hAnsi="宋体"/>
          <w:sz w:val="24"/>
        </w:rPr>
        <w:t>清算组成员不得利用职权收受贿赂或者其他非法收入</w:t>
      </w:r>
      <w:r>
        <w:rPr>
          <w:rFonts w:ascii="宋体" w:hAnsi="宋体"/>
          <w:sz w:val="24"/>
        </w:rPr>
        <w:t>,不得侵占公司财产。</w:t>
      </w:r>
    </w:p>
    <w:p>
      <w:pPr>
        <w:tabs>
          <w:tab w:val="left" w:pos="6385"/>
        </w:tabs>
        <w:spacing w:line="300" w:lineRule="auto"/>
        <w:ind w:firstLine="480" w:firstLineChars="200"/>
        <w:rPr>
          <w:rFonts w:ascii="宋体" w:hAnsi="宋体"/>
          <w:sz w:val="24"/>
        </w:rPr>
      </w:pPr>
      <w:r>
        <w:rPr>
          <w:rFonts w:hint="eastAsia" w:ascii="宋体" w:hAnsi="宋体"/>
          <w:sz w:val="24"/>
        </w:rPr>
        <w:t>清算组成员因故意或者重大过失给公司或者债权人造成损失的</w:t>
      </w:r>
      <w:r>
        <w:rPr>
          <w:rFonts w:ascii="宋体" w:hAnsi="宋体"/>
          <w:sz w:val="24"/>
        </w:rPr>
        <w:t>,应当承担赔偿责任。</w:t>
      </w:r>
    </w:p>
    <w:p>
      <w:pPr>
        <w:tabs>
          <w:tab w:val="left" w:pos="6385"/>
        </w:tabs>
        <w:spacing w:line="300" w:lineRule="auto"/>
        <w:rPr>
          <w:rFonts w:ascii="宋体" w:hAnsi="宋体"/>
          <w:sz w:val="24"/>
        </w:rPr>
      </w:pPr>
      <w:r>
        <w:rPr>
          <w:rFonts w:ascii="宋体" w:hAnsi="宋体"/>
          <w:sz w:val="24"/>
        </w:rPr>
        <w:br w:type="textWrapping"/>
      </w:r>
      <w:r>
        <w:rPr>
          <w:rFonts w:hint="eastAsia" w:ascii="宋体" w:hAnsi="宋体"/>
          <w:sz w:val="24"/>
        </w:rPr>
        <w:t>第一百九十</w:t>
      </w:r>
      <w:r>
        <w:rPr>
          <w:rFonts w:ascii="宋体" w:hAnsi="宋体"/>
          <w:sz w:val="24"/>
        </w:rPr>
        <w:t>三</w:t>
      </w:r>
      <w:r>
        <w:rPr>
          <w:rFonts w:hint="eastAsia" w:ascii="宋体" w:hAnsi="宋体"/>
          <w:sz w:val="24"/>
        </w:rPr>
        <w:t>条</w:t>
      </w:r>
      <w:r>
        <w:rPr>
          <w:rFonts w:ascii="宋体" w:hAnsi="宋体"/>
          <w:sz w:val="24"/>
        </w:rPr>
        <w:t xml:space="preserve">  </w:t>
      </w:r>
      <w:r>
        <w:rPr>
          <w:rFonts w:hint="eastAsia" w:ascii="宋体" w:hAnsi="宋体"/>
          <w:sz w:val="24"/>
        </w:rPr>
        <w:t>公司被依法宣告破产的</w:t>
      </w:r>
      <w:r>
        <w:rPr>
          <w:rFonts w:ascii="宋体" w:hAnsi="宋体"/>
          <w:sz w:val="24"/>
        </w:rPr>
        <w:t>,依照有关企业破产的法律实施破产清算。</w:t>
      </w:r>
    </w:p>
    <w:p>
      <w:pPr>
        <w:tabs>
          <w:tab w:val="left" w:pos="6385"/>
        </w:tabs>
        <w:spacing w:line="300" w:lineRule="auto"/>
        <w:rPr>
          <w:rFonts w:ascii="宋体" w:hAnsi="宋体"/>
          <w:sz w:val="24"/>
        </w:rPr>
      </w:pPr>
    </w:p>
    <w:p>
      <w:pPr>
        <w:pStyle w:val="2"/>
        <w:spacing w:before="0" w:after="0" w:line="300" w:lineRule="auto"/>
        <w:jc w:val="center"/>
        <w:rPr>
          <w:rFonts w:ascii="宋体" w:hAnsi="宋体"/>
        </w:rPr>
      </w:pPr>
      <w:bookmarkStart w:id="67" w:name="_Toc17883439"/>
      <w:bookmarkStart w:id="68" w:name="_Toc44666068"/>
      <w:r>
        <w:rPr>
          <w:rFonts w:hint="eastAsia" w:ascii="宋体" w:hAnsi="宋体"/>
        </w:rPr>
        <w:t>第十一章</w:t>
      </w:r>
      <w:r>
        <w:rPr>
          <w:rFonts w:ascii="宋体" w:hAnsi="宋体"/>
        </w:rPr>
        <w:t xml:space="preserve">  </w:t>
      </w:r>
      <w:r>
        <w:rPr>
          <w:rFonts w:hint="eastAsia" w:ascii="宋体" w:hAnsi="宋体"/>
        </w:rPr>
        <w:t>修改章程</w:t>
      </w:r>
      <w:bookmarkEnd w:id="67"/>
      <w:bookmarkEnd w:id="68"/>
    </w:p>
    <w:p/>
    <w:p>
      <w:pPr>
        <w:tabs>
          <w:tab w:val="left" w:pos="6385"/>
        </w:tabs>
        <w:spacing w:line="300" w:lineRule="auto"/>
        <w:rPr>
          <w:rFonts w:ascii="宋体" w:hAnsi="宋体"/>
          <w:sz w:val="24"/>
        </w:rPr>
      </w:pPr>
      <w:r>
        <w:rPr>
          <w:rFonts w:hint="eastAsia" w:ascii="宋体" w:hAnsi="宋体"/>
          <w:sz w:val="24"/>
        </w:rPr>
        <w:t>第一百九十</w:t>
      </w:r>
      <w:r>
        <w:rPr>
          <w:rFonts w:ascii="宋体" w:hAnsi="宋体"/>
          <w:sz w:val="24"/>
        </w:rPr>
        <w:t>四</w:t>
      </w:r>
      <w:r>
        <w:rPr>
          <w:rFonts w:hint="eastAsia" w:ascii="宋体" w:hAnsi="宋体"/>
          <w:sz w:val="24"/>
        </w:rPr>
        <w:t>条</w:t>
      </w:r>
      <w:r>
        <w:rPr>
          <w:rFonts w:ascii="宋体" w:hAnsi="宋体"/>
          <w:sz w:val="24"/>
        </w:rPr>
        <w:t xml:space="preserve">  有下列情形之一的,公司应当修改章程:</w:t>
      </w:r>
    </w:p>
    <w:p>
      <w:pPr>
        <w:tabs>
          <w:tab w:val="left" w:pos="6385"/>
        </w:tabs>
        <w:spacing w:line="300" w:lineRule="auto"/>
        <w:rPr>
          <w:rFonts w:ascii="宋体" w:hAnsi="宋体"/>
          <w:sz w:val="24"/>
        </w:rPr>
      </w:pPr>
      <w:r>
        <w:rPr>
          <w:rFonts w:ascii="宋体" w:hAnsi="宋体"/>
          <w:sz w:val="24"/>
        </w:rPr>
        <w:t>(一)《公司法》或有关法律、行政法规修改后,章程规定的事项与修改后的法律、行政法规的规定相抵触；</w:t>
      </w:r>
    </w:p>
    <w:p>
      <w:pPr>
        <w:tabs>
          <w:tab w:val="left" w:pos="6385"/>
        </w:tabs>
        <w:spacing w:line="300" w:lineRule="auto"/>
        <w:rPr>
          <w:rFonts w:ascii="宋体" w:hAnsi="宋体"/>
          <w:sz w:val="24"/>
        </w:rPr>
      </w:pPr>
      <w:r>
        <w:rPr>
          <w:rFonts w:ascii="宋体" w:hAnsi="宋体"/>
          <w:sz w:val="24"/>
        </w:rPr>
        <w:t>(二)公司的情况发生变化,与章程记载的事项不一致；</w:t>
      </w:r>
    </w:p>
    <w:p>
      <w:pPr>
        <w:tabs>
          <w:tab w:val="left" w:pos="6385"/>
        </w:tabs>
        <w:spacing w:line="300" w:lineRule="auto"/>
        <w:rPr>
          <w:rFonts w:ascii="宋体" w:hAnsi="宋体"/>
          <w:sz w:val="24"/>
        </w:rPr>
      </w:pPr>
      <w:r>
        <w:rPr>
          <w:rFonts w:ascii="宋体" w:hAnsi="宋体"/>
          <w:sz w:val="24"/>
        </w:rPr>
        <w:t>(三)股东大会决定修改章程。</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第一百九十</w:t>
      </w:r>
      <w:r>
        <w:rPr>
          <w:rFonts w:ascii="宋体" w:hAnsi="宋体"/>
          <w:sz w:val="24"/>
        </w:rPr>
        <w:t>五</w:t>
      </w:r>
      <w:r>
        <w:rPr>
          <w:rFonts w:hint="eastAsia" w:ascii="宋体" w:hAnsi="宋体"/>
          <w:sz w:val="24"/>
        </w:rPr>
        <w:t>条</w:t>
      </w:r>
      <w:r>
        <w:rPr>
          <w:rFonts w:ascii="宋体" w:hAnsi="宋体"/>
          <w:sz w:val="24"/>
        </w:rPr>
        <w:t xml:space="preserve">  </w:t>
      </w:r>
      <w:r>
        <w:rPr>
          <w:rFonts w:hint="eastAsia" w:ascii="宋体" w:hAnsi="宋体"/>
          <w:sz w:val="24"/>
        </w:rPr>
        <w:t>股东大会决议通过的章程修改事项应经主管机关审批的</w:t>
      </w:r>
      <w:r>
        <w:rPr>
          <w:rFonts w:ascii="宋体" w:hAnsi="宋体"/>
          <w:sz w:val="24"/>
        </w:rPr>
        <w:t>,须报主管机关批准；涉及公司登记事项的,依法办理变更登记。</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第一百九十六条</w:t>
      </w:r>
      <w:r>
        <w:rPr>
          <w:rFonts w:ascii="宋体" w:hAnsi="宋体"/>
          <w:sz w:val="24"/>
        </w:rPr>
        <w:t xml:space="preserve">  </w:t>
      </w:r>
      <w:r>
        <w:rPr>
          <w:rFonts w:hint="eastAsia" w:ascii="宋体" w:hAnsi="宋体"/>
          <w:sz w:val="24"/>
        </w:rPr>
        <w:t>董事会依照股东大会修改章程的决议和有关主管机关的审批意见修改本章程。</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第一百九十</w:t>
      </w:r>
      <w:r>
        <w:rPr>
          <w:rFonts w:ascii="宋体" w:hAnsi="宋体"/>
          <w:sz w:val="24"/>
        </w:rPr>
        <w:t>七</w:t>
      </w:r>
      <w:r>
        <w:rPr>
          <w:rFonts w:hint="eastAsia" w:ascii="宋体" w:hAnsi="宋体"/>
          <w:sz w:val="24"/>
        </w:rPr>
        <w:t>条</w:t>
      </w:r>
      <w:r>
        <w:rPr>
          <w:rFonts w:ascii="宋体" w:hAnsi="宋体"/>
          <w:sz w:val="24"/>
        </w:rPr>
        <w:t xml:space="preserve">  </w:t>
      </w:r>
      <w:r>
        <w:rPr>
          <w:rFonts w:hint="eastAsia" w:ascii="宋体" w:hAnsi="宋体"/>
          <w:sz w:val="24"/>
        </w:rPr>
        <w:t>章程修改事项属于法律、法规要求披露的信息</w:t>
      </w:r>
      <w:r>
        <w:rPr>
          <w:rFonts w:ascii="宋体" w:hAnsi="宋体"/>
          <w:sz w:val="24"/>
        </w:rPr>
        <w:t>,按规定予以公告。</w:t>
      </w:r>
    </w:p>
    <w:p>
      <w:pPr>
        <w:tabs>
          <w:tab w:val="left" w:pos="6385"/>
        </w:tabs>
        <w:spacing w:line="300" w:lineRule="auto"/>
        <w:rPr>
          <w:rFonts w:ascii="宋体" w:hAnsi="宋体"/>
          <w:sz w:val="24"/>
        </w:rPr>
      </w:pPr>
    </w:p>
    <w:p>
      <w:pPr>
        <w:pStyle w:val="2"/>
        <w:spacing w:before="0" w:after="0" w:line="300" w:lineRule="auto"/>
        <w:jc w:val="center"/>
        <w:rPr>
          <w:rFonts w:ascii="宋体" w:hAnsi="宋体"/>
        </w:rPr>
      </w:pPr>
      <w:bookmarkStart w:id="69" w:name="_Toc44666069"/>
      <w:bookmarkStart w:id="70" w:name="_Toc17883440"/>
      <w:r>
        <w:rPr>
          <w:rFonts w:hint="eastAsia" w:ascii="宋体" w:hAnsi="宋体"/>
        </w:rPr>
        <w:t>第十二章</w:t>
      </w:r>
      <w:r>
        <w:rPr>
          <w:rFonts w:ascii="宋体" w:hAnsi="宋体"/>
        </w:rPr>
        <w:t xml:space="preserve">  </w:t>
      </w:r>
      <w:r>
        <w:rPr>
          <w:rFonts w:hint="eastAsia" w:ascii="宋体" w:hAnsi="宋体"/>
        </w:rPr>
        <w:t>附则</w:t>
      </w:r>
      <w:bookmarkEnd w:id="69"/>
      <w:bookmarkEnd w:id="70"/>
    </w:p>
    <w:p/>
    <w:p>
      <w:pPr>
        <w:tabs>
          <w:tab w:val="left" w:pos="6385"/>
        </w:tabs>
        <w:spacing w:line="300" w:lineRule="auto"/>
        <w:rPr>
          <w:rFonts w:ascii="宋体" w:hAnsi="宋体"/>
          <w:sz w:val="24"/>
        </w:rPr>
      </w:pPr>
      <w:r>
        <w:rPr>
          <w:rFonts w:hint="eastAsia" w:ascii="宋体" w:hAnsi="宋体"/>
          <w:sz w:val="24"/>
        </w:rPr>
        <w:t>第</w:t>
      </w:r>
      <w:r>
        <w:rPr>
          <w:rFonts w:ascii="宋体" w:hAnsi="宋体"/>
          <w:sz w:val="24"/>
        </w:rPr>
        <w:t>一</w:t>
      </w:r>
      <w:r>
        <w:rPr>
          <w:rFonts w:hint="eastAsia" w:ascii="宋体" w:hAnsi="宋体"/>
          <w:sz w:val="24"/>
        </w:rPr>
        <w:t>百九十八条</w:t>
      </w:r>
      <w:r>
        <w:rPr>
          <w:rFonts w:ascii="宋体" w:hAnsi="宋体"/>
          <w:sz w:val="24"/>
        </w:rPr>
        <w:t xml:space="preserve">  </w:t>
      </w:r>
      <w:r>
        <w:rPr>
          <w:rFonts w:hint="eastAsia" w:ascii="宋体" w:hAnsi="宋体"/>
          <w:sz w:val="24"/>
        </w:rPr>
        <w:t>释义</w:t>
      </w:r>
    </w:p>
    <w:p>
      <w:pPr>
        <w:tabs>
          <w:tab w:val="left" w:pos="6385"/>
        </w:tabs>
        <w:spacing w:line="300" w:lineRule="auto"/>
        <w:rPr>
          <w:rFonts w:ascii="宋体" w:hAnsi="宋体"/>
          <w:sz w:val="24"/>
        </w:rPr>
      </w:pPr>
      <w:r>
        <w:rPr>
          <w:rFonts w:ascii="宋体" w:hAnsi="宋体"/>
          <w:sz w:val="24"/>
        </w:rPr>
        <w:t>(一)控股股东,是指其持有的股份占公司股本总额50%以上的股东；持有股份的比例虽然不足50%,但依其持有的股份所享有的表决权已足以对股东大会的决议产生重大影响的股东。</w:t>
      </w:r>
    </w:p>
    <w:p>
      <w:pPr>
        <w:tabs>
          <w:tab w:val="left" w:pos="6385"/>
        </w:tabs>
        <w:spacing w:line="300" w:lineRule="auto"/>
        <w:rPr>
          <w:rFonts w:ascii="宋体" w:hAnsi="宋体"/>
          <w:sz w:val="24"/>
        </w:rPr>
      </w:pPr>
      <w:r>
        <w:rPr>
          <w:rFonts w:ascii="宋体" w:hAnsi="宋体"/>
          <w:sz w:val="24"/>
        </w:rPr>
        <w:t>(二)实际控制人,是指虽不是公司的股东,但通过投资关系、协议或者其他安排,能够实际支配公司行为的人。</w:t>
      </w:r>
    </w:p>
    <w:p>
      <w:pPr>
        <w:tabs>
          <w:tab w:val="left" w:pos="6385"/>
        </w:tabs>
        <w:spacing w:line="300" w:lineRule="auto"/>
        <w:rPr>
          <w:rFonts w:ascii="宋体" w:hAnsi="宋体"/>
          <w:sz w:val="24"/>
        </w:rPr>
      </w:pPr>
      <w:r>
        <w:rPr>
          <w:rFonts w:ascii="宋体" w:hAnsi="宋体"/>
          <w:sz w:val="24"/>
        </w:rPr>
        <w:t>(三)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tabs>
          <w:tab w:val="left" w:pos="6385"/>
        </w:tabs>
        <w:spacing w:line="300" w:lineRule="auto"/>
        <w:rPr>
          <w:rFonts w:ascii="宋体" w:hAnsi="宋体"/>
          <w:sz w:val="24"/>
        </w:rPr>
      </w:pPr>
      <w:r>
        <w:rPr>
          <w:rFonts w:ascii="宋体" w:hAnsi="宋体"/>
          <w:sz w:val="24"/>
        </w:rPr>
        <w:t>(四)本章程所称的净资产、总资产均指母公司报表数。</w:t>
      </w:r>
    </w:p>
    <w:p>
      <w:pPr>
        <w:tabs>
          <w:tab w:val="left" w:pos="6385"/>
        </w:tabs>
        <w:spacing w:line="300" w:lineRule="auto"/>
        <w:ind w:firstLine="480" w:firstLineChars="200"/>
        <w:rPr>
          <w:rFonts w:ascii="宋体" w:hAnsi="宋体"/>
          <w:sz w:val="24"/>
        </w:rPr>
      </w:pPr>
    </w:p>
    <w:p>
      <w:pPr>
        <w:tabs>
          <w:tab w:val="left" w:pos="6385"/>
        </w:tabs>
        <w:spacing w:line="300" w:lineRule="auto"/>
        <w:rPr>
          <w:rFonts w:ascii="宋体" w:hAnsi="宋体"/>
          <w:sz w:val="24"/>
        </w:rPr>
      </w:pPr>
      <w:r>
        <w:rPr>
          <w:rFonts w:hint="eastAsia" w:ascii="宋体" w:hAnsi="宋体"/>
          <w:sz w:val="24"/>
        </w:rPr>
        <w:t>第</w:t>
      </w:r>
      <w:r>
        <w:rPr>
          <w:rFonts w:ascii="宋体" w:hAnsi="宋体"/>
          <w:sz w:val="24"/>
        </w:rPr>
        <w:t>一</w:t>
      </w:r>
      <w:r>
        <w:rPr>
          <w:rFonts w:hint="eastAsia" w:ascii="宋体" w:hAnsi="宋体"/>
          <w:sz w:val="24"/>
        </w:rPr>
        <w:t>百</w:t>
      </w:r>
      <w:r>
        <w:rPr>
          <w:rFonts w:ascii="宋体" w:hAnsi="宋体"/>
          <w:sz w:val="24"/>
        </w:rPr>
        <w:t>九十九</w:t>
      </w:r>
      <w:r>
        <w:rPr>
          <w:rFonts w:hint="eastAsia" w:ascii="宋体" w:hAnsi="宋体"/>
          <w:sz w:val="24"/>
        </w:rPr>
        <w:t>条</w:t>
      </w:r>
      <w:r>
        <w:rPr>
          <w:rFonts w:ascii="宋体" w:hAnsi="宋体"/>
          <w:sz w:val="24"/>
        </w:rPr>
        <w:t xml:space="preserve">  </w:t>
      </w:r>
      <w:r>
        <w:rPr>
          <w:rFonts w:hint="eastAsia" w:ascii="宋体" w:hAnsi="宋体"/>
          <w:sz w:val="24"/>
        </w:rPr>
        <w:t>董事会可依照章程的规定</w:t>
      </w:r>
      <w:r>
        <w:rPr>
          <w:rFonts w:ascii="宋体" w:hAnsi="宋体"/>
          <w:sz w:val="24"/>
        </w:rPr>
        <w:t>,制订章程细则。章程细则不得与章程的规定相抵触。</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第二百条</w:t>
      </w:r>
      <w:r>
        <w:rPr>
          <w:rFonts w:ascii="宋体" w:hAnsi="宋体"/>
          <w:sz w:val="24"/>
        </w:rPr>
        <w:t xml:space="preserve">  </w:t>
      </w:r>
      <w:r>
        <w:rPr>
          <w:rFonts w:hint="eastAsia" w:ascii="宋体" w:hAnsi="宋体"/>
          <w:sz w:val="24"/>
        </w:rPr>
        <w:t>本章程以中文书写</w:t>
      </w:r>
      <w:r>
        <w:rPr>
          <w:rFonts w:ascii="宋体" w:hAnsi="宋体"/>
          <w:sz w:val="24"/>
        </w:rPr>
        <w:t>,其他任何语种或不同版本的章程与本章程有歧义时,以在上海市</w:t>
      </w:r>
      <w:r>
        <w:rPr>
          <w:rFonts w:hint="eastAsia" w:ascii="宋体" w:hAnsi="宋体"/>
          <w:sz w:val="24"/>
        </w:rPr>
        <w:t>市场</w:t>
      </w:r>
      <w:r>
        <w:rPr>
          <w:rFonts w:ascii="宋体" w:hAnsi="宋体"/>
          <w:sz w:val="24"/>
        </w:rPr>
        <w:t>监督管理局最近一次核准登记后的中文版章程为准。</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第二百零</w:t>
      </w:r>
      <w:r>
        <w:rPr>
          <w:rFonts w:ascii="宋体" w:hAnsi="宋体"/>
          <w:sz w:val="24"/>
        </w:rPr>
        <w:t>一</w:t>
      </w:r>
      <w:r>
        <w:rPr>
          <w:rFonts w:hint="eastAsia" w:ascii="宋体" w:hAnsi="宋体"/>
          <w:sz w:val="24"/>
        </w:rPr>
        <w:t>条</w:t>
      </w:r>
      <w:r>
        <w:rPr>
          <w:rFonts w:ascii="宋体" w:hAnsi="宋体"/>
          <w:sz w:val="24"/>
        </w:rPr>
        <w:t xml:space="preserve">  本章程所称“以上”、“以内”，都含本数；“不</w:t>
      </w:r>
      <w:r>
        <w:rPr>
          <w:rFonts w:hint="eastAsia" w:ascii="宋体" w:hAnsi="宋体"/>
          <w:sz w:val="24"/>
        </w:rPr>
        <w:t>足</w:t>
      </w:r>
      <w:r>
        <w:rPr>
          <w:rFonts w:ascii="宋体" w:hAnsi="宋体"/>
          <w:sz w:val="24"/>
        </w:rPr>
        <w:t>”、“以外”、“低于”、“多于”、“超过”</w:t>
      </w:r>
      <w:r>
        <w:rPr>
          <w:rFonts w:hint="eastAsia" w:ascii="宋体" w:hAnsi="宋体"/>
          <w:sz w:val="24"/>
        </w:rPr>
        <w:t>，</w:t>
      </w:r>
      <w:r>
        <w:rPr>
          <w:rFonts w:ascii="宋体" w:hAnsi="宋体"/>
          <w:sz w:val="24"/>
        </w:rPr>
        <w:t>不含本数。</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第二百零</w:t>
      </w:r>
      <w:r>
        <w:rPr>
          <w:rFonts w:ascii="宋体" w:hAnsi="宋体"/>
          <w:sz w:val="24"/>
        </w:rPr>
        <w:t>二</w:t>
      </w:r>
      <w:r>
        <w:rPr>
          <w:rFonts w:hint="eastAsia" w:ascii="宋体" w:hAnsi="宋体"/>
          <w:sz w:val="24"/>
        </w:rPr>
        <w:t>条</w:t>
      </w:r>
      <w:r>
        <w:rPr>
          <w:rFonts w:ascii="宋体" w:hAnsi="宋体"/>
          <w:sz w:val="24"/>
        </w:rPr>
        <w:t xml:space="preserve">  </w:t>
      </w:r>
      <w:r>
        <w:rPr>
          <w:rFonts w:hint="eastAsia" w:ascii="宋体" w:hAnsi="宋体"/>
          <w:sz w:val="24"/>
        </w:rPr>
        <w:t>本章程由公司董事会负责解释。</w:t>
      </w:r>
    </w:p>
    <w:p>
      <w:pPr>
        <w:tabs>
          <w:tab w:val="left" w:pos="6385"/>
        </w:tabs>
        <w:spacing w:line="300" w:lineRule="auto"/>
        <w:rPr>
          <w:rFonts w:ascii="宋体" w:hAnsi="宋体"/>
          <w:sz w:val="24"/>
        </w:rPr>
      </w:pPr>
    </w:p>
    <w:p>
      <w:pPr>
        <w:tabs>
          <w:tab w:val="left" w:pos="6385"/>
        </w:tabs>
        <w:spacing w:line="300" w:lineRule="auto"/>
        <w:rPr>
          <w:rFonts w:ascii="宋体" w:hAnsi="宋体"/>
          <w:sz w:val="24"/>
        </w:rPr>
      </w:pPr>
      <w:r>
        <w:rPr>
          <w:rFonts w:hint="eastAsia" w:ascii="宋体" w:hAnsi="宋体"/>
          <w:sz w:val="24"/>
        </w:rPr>
        <w:t>第二百零</w:t>
      </w:r>
      <w:r>
        <w:rPr>
          <w:rFonts w:ascii="宋体" w:hAnsi="宋体"/>
          <w:sz w:val="24"/>
        </w:rPr>
        <w:t>三</w:t>
      </w:r>
      <w:r>
        <w:rPr>
          <w:rFonts w:hint="eastAsia" w:ascii="宋体" w:hAnsi="宋体"/>
          <w:sz w:val="24"/>
        </w:rPr>
        <w:t>条</w:t>
      </w:r>
      <w:r>
        <w:rPr>
          <w:rFonts w:ascii="宋体" w:hAnsi="宋体"/>
          <w:sz w:val="24"/>
        </w:rPr>
        <w:t xml:space="preserve">  </w:t>
      </w:r>
      <w:r>
        <w:rPr>
          <w:rFonts w:hint="eastAsia" w:ascii="宋体" w:hAnsi="宋体"/>
          <w:sz w:val="24"/>
        </w:rPr>
        <w:t>本章程附件包括股东大会议事规则、董事会议事规则和监事会议事规则。</w:t>
      </w:r>
    </w:p>
    <w:p>
      <w:pPr>
        <w:tabs>
          <w:tab w:val="left" w:pos="6385"/>
        </w:tabs>
        <w:spacing w:line="300" w:lineRule="auto"/>
        <w:rPr>
          <w:rFonts w:ascii="宋体" w:hAnsi="宋体"/>
          <w:sz w:val="24"/>
        </w:rPr>
      </w:pPr>
    </w:p>
    <w:p>
      <w:pPr>
        <w:spacing w:line="300" w:lineRule="auto"/>
        <w:jc w:val="left"/>
        <w:rPr>
          <w:rFonts w:ascii="宋体" w:hAnsi="宋体"/>
          <w:sz w:val="24"/>
        </w:rPr>
      </w:pPr>
      <w:r>
        <w:rPr>
          <w:rFonts w:hint="eastAsia" w:ascii="宋体" w:hAnsi="宋体"/>
          <w:sz w:val="24"/>
        </w:rPr>
        <w:t>第二百零</w:t>
      </w:r>
      <w:r>
        <w:rPr>
          <w:rFonts w:ascii="宋体" w:hAnsi="宋体"/>
          <w:sz w:val="24"/>
        </w:rPr>
        <w:t>四</w:t>
      </w:r>
      <w:r>
        <w:rPr>
          <w:rFonts w:hint="eastAsia" w:ascii="宋体" w:hAnsi="宋体"/>
          <w:sz w:val="24"/>
        </w:rPr>
        <w:t>条</w:t>
      </w:r>
      <w:r>
        <w:rPr>
          <w:rFonts w:ascii="宋体" w:hAnsi="宋体"/>
          <w:sz w:val="24"/>
        </w:rPr>
        <w:t xml:space="preserve">  </w:t>
      </w:r>
      <w:r>
        <w:rPr>
          <w:rFonts w:hint="eastAsia" w:ascii="宋体" w:hAnsi="宋体"/>
          <w:sz w:val="24"/>
        </w:rPr>
        <w:t>本章程经股东大会批准后生效。</w:t>
      </w:r>
    </w:p>
    <w:p>
      <w:pPr>
        <w:spacing w:line="300" w:lineRule="auto"/>
        <w:jc w:val="left"/>
        <w:rPr>
          <w:rFonts w:ascii="宋体" w:hAnsi="宋体"/>
          <w:sz w:val="24"/>
        </w:rPr>
      </w:pPr>
      <w:r>
        <w:rPr>
          <w:rFonts w:hint="eastAsia" w:ascii="宋体" w:hAnsi="宋体"/>
          <w:sz w:val="24"/>
        </w:rPr>
        <w:t>本章程自</w:t>
      </w:r>
      <w:r>
        <w:rPr>
          <w:rFonts w:hint="eastAsia" w:ascii="宋体" w:hAnsi="宋体"/>
          <w:kern w:val="0"/>
          <w:sz w:val="24"/>
        </w:rPr>
        <w:t>公司股东大会</w:t>
      </w:r>
      <w:r>
        <w:rPr>
          <w:rFonts w:hint="eastAsia" w:ascii="宋体" w:hAnsi="宋体"/>
          <w:sz w:val="24"/>
        </w:rPr>
        <w:t>审议通过后的公告之日起实施。</w:t>
      </w:r>
    </w:p>
    <w:sectPr>
      <w:headerReference r:id="rId3" w:type="default"/>
      <w:footerReference r:id="rId4" w:type="default"/>
      <w:footerReference r:id="rId5"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19</w:t>
    </w:r>
    <w:r>
      <w:rPr>
        <w:rStyle w:val="24"/>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pPr>
    <w:r>
      <w:tab/>
    </w:r>
    <w:r>
      <w:tab/>
    </w:r>
    <w:r>
      <w:rPr>
        <w:rFonts w:hint="eastAsia"/>
      </w:rPr>
      <w:t>三湘印象股份有限公司章程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C559B9"/>
    <w:rsid w:val="000019FF"/>
    <w:rsid w:val="00005C96"/>
    <w:rsid w:val="00005CAB"/>
    <w:rsid w:val="00006543"/>
    <w:rsid w:val="00010B7E"/>
    <w:rsid w:val="000133AC"/>
    <w:rsid w:val="00014345"/>
    <w:rsid w:val="000148A3"/>
    <w:rsid w:val="00016A14"/>
    <w:rsid w:val="00016F52"/>
    <w:rsid w:val="00017792"/>
    <w:rsid w:val="00021400"/>
    <w:rsid w:val="00026C97"/>
    <w:rsid w:val="000303C5"/>
    <w:rsid w:val="00033848"/>
    <w:rsid w:val="00037D40"/>
    <w:rsid w:val="00044E5C"/>
    <w:rsid w:val="0004553C"/>
    <w:rsid w:val="00045602"/>
    <w:rsid w:val="00045ED5"/>
    <w:rsid w:val="00061434"/>
    <w:rsid w:val="000618F2"/>
    <w:rsid w:val="00063D39"/>
    <w:rsid w:val="00064F2A"/>
    <w:rsid w:val="00067FA9"/>
    <w:rsid w:val="00071CF2"/>
    <w:rsid w:val="000748B5"/>
    <w:rsid w:val="000749F4"/>
    <w:rsid w:val="00077AB1"/>
    <w:rsid w:val="0008305F"/>
    <w:rsid w:val="000830C9"/>
    <w:rsid w:val="00086CE9"/>
    <w:rsid w:val="00087507"/>
    <w:rsid w:val="00090799"/>
    <w:rsid w:val="0009299E"/>
    <w:rsid w:val="0009791C"/>
    <w:rsid w:val="00097C02"/>
    <w:rsid w:val="000A0073"/>
    <w:rsid w:val="000A17F3"/>
    <w:rsid w:val="000A25BB"/>
    <w:rsid w:val="000A6B08"/>
    <w:rsid w:val="000A730A"/>
    <w:rsid w:val="000B2F53"/>
    <w:rsid w:val="000B5B0B"/>
    <w:rsid w:val="000B79EA"/>
    <w:rsid w:val="000C21C5"/>
    <w:rsid w:val="000D056D"/>
    <w:rsid w:val="000D4492"/>
    <w:rsid w:val="000D4FF1"/>
    <w:rsid w:val="000D5042"/>
    <w:rsid w:val="000D6C6C"/>
    <w:rsid w:val="000E303A"/>
    <w:rsid w:val="000E4D33"/>
    <w:rsid w:val="000E4F15"/>
    <w:rsid w:val="000F2BA7"/>
    <w:rsid w:val="000F4295"/>
    <w:rsid w:val="000F57EA"/>
    <w:rsid w:val="0010190F"/>
    <w:rsid w:val="001034EE"/>
    <w:rsid w:val="001079CB"/>
    <w:rsid w:val="00110153"/>
    <w:rsid w:val="00110824"/>
    <w:rsid w:val="00121E81"/>
    <w:rsid w:val="001226F8"/>
    <w:rsid w:val="00122CA5"/>
    <w:rsid w:val="00124862"/>
    <w:rsid w:val="00125CBA"/>
    <w:rsid w:val="00131558"/>
    <w:rsid w:val="00131F66"/>
    <w:rsid w:val="00136E27"/>
    <w:rsid w:val="001408D4"/>
    <w:rsid w:val="00144C8E"/>
    <w:rsid w:val="00146724"/>
    <w:rsid w:val="00146909"/>
    <w:rsid w:val="00151512"/>
    <w:rsid w:val="00152218"/>
    <w:rsid w:val="001537C2"/>
    <w:rsid w:val="00155026"/>
    <w:rsid w:val="00161220"/>
    <w:rsid w:val="00165629"/>
    <w:rsid w:val="001657D3"/>
    <w:rsid w:val="00167305"/>
    <w:rsid w:val="0017124E"/>
    <w:rsid w:val="00184D15"/>
    <w:rsid w:val="00186EF2"/>
    <w:rsid w:val="00194E1C"/>
    <w:rsid w:val="00195971"/>
    <w:rsid w:val="001970C2"/>
    <w:rsid w:val="001B4F03"/>
    <w:rsid w:val="001B6840"/>
    <w:rsid w:val="001B7C6F"/>
    <w:rsid w:val="001C1052"/>
    <w:rsid w:val="001C18CD"/>
    <w:rsid w:val="001C3EA5"/>
    <w:rsid w:val="001D0B90"/>
    <w:rsid w:val="001D34B8"/>
    <w:rsid w:val="001D5645"/>
    <w:rsid w:val="001F115C"/>
    <w:rsid w:val="001F3FE8"/>
    <w:rsid w:val="001F5207"/>
    <w:rsid w:val="001F61B0"/>
    <w:rsid w:val="00200142"/>
    <w:rsid w:val="00210A3A"/>
    <w:rsid w:val="00211090"/>
    <w:rsid w:val="0021148D"/>
    <w:rsid w:val="00216EF3"/>
    <w:rsid w:val="00224309"/>
    <w:rsid w:val="002279C5"/>
    <w:rsid w:val="0023177D"/>
    <w:rsid w:val="00231849"/>
    <w:rsid w:val="0023287F"/>
    <w:rsid w:val="00233318"/>
    <w:rsid w:val="00237DB2"/>
    <w:rsid w:val="00242396"/>
    <w:rsid w:val="00244E31"/>
    <w:rsid w:val="002456A8"/>
    <w:rsid w:val="00247E89"/>
    <w:rsid w:val="00251CF6"/>
    <w:rsid w:val="00251EAF"/>
    <w:rsid w:val="00271A81"/>
    <w:rsid w:val="00271E63"/>
    <w:rsid w:val="0027508C"/>
    <w:rsid w:val="00275BB2"/>
    <w:rsid w:val="002762DA"/>
    <w:rsid w:val="002808C5"/>
    <w:rsid w:val="00285554"/>
    <w:rsid w:val="0028558E"/>
    <w:rsid w:val="002858BC"/>
    <w:rsid w:val="0029001A"/>
    <w:rsid w:val="00291F67"/>
    <w:rsid w:val="00294D21"/>
    <w:rsid w:val="00297C3D"/>
    <w:rsid w:val="002A01DA"/>
    <w:rsid w:val="002B0EA7"/>
    <w:rsid w:val="002B1FE7"/>
    <w:rsid w:val="002B4052"/>
    <w:rsid w:val="002B5962"/>
    <w:rsid w:val="002C0B71"/>
    <w:rsid w:val="002C51AB"/>
    <w:rsid w:val="002C6AA8"/>
    <w:rsid w:val="002C70D6"/>
    <w:rsid w:val="002C7E65"/>
    <w:rsid w:val="002E1147"/>
    <w:rsid w:val="002E1B30"/>
    <w:rsid w:val="002E207D"/>
    <w:rsid w:val="002F7DAC"/>
    <w:rsid w:val="0030115F"/>
    <w:rsid w:val="00305200"/>
    <w:rsid w:val="00305EC1"/>
    <w:rsid w:val="003073ED"/>
    <w:rsid w:val="00312ACF"/>
    <w:rsid w:val="00314B98"/>
    <w:rsid w:val="00316270"/>
    <w:rsid w:val="00321040"/>
    <w:rsid w:val="00323416"/>
    <w:rsid w:val="003234A4"/>
    <w:rsid w:val="00323B9A"/>
    <w:rsid w:val="00334AEF"/>
    <w:rsid w:val="003416B9"/>
    <w:rsid w:val="00341FB2"/>
    <w:rsid w:val="003431A3"/>
    <w:rsid w:val="0034786A"/>
    <w:rsid w:val="00347D02"/>
    <w:rsid w:val="003519AC"/>
    <w:rsid w:val="00351CB6"/>
    <w:rsid w:val="00356DB2"/>
    <w:rsid w:val="0035752A"/>
    <w:rsid w:val="0036011C"/>
    <w:rsid w:val="00365D0F"/>
    <w:rsid w:val="00371A82"/>
    <w:rsid w:val="003723AD"/>
    <w:rsid w:val="003743DD"/>
    <w:rsid w:val="00376D33"/>
    <w:rsid w:val="00381F42"/>
    <w:rsid w:val="0038365D"/>
    <w:rsid w:val="00385F77"/>
    <w:rsid w:val="00386C2F"/>
    <w:rsid w:val="00391666"/>
    <w:rsid w:val="00391949"/>
    <w:rsid w:val="003956D7"/>
    <w:rsid w:val="003A2AAD"/>
    <w:rsid w:val="003A4E61"/>
    <w:rsid w:val="003A6742"/>
    <w:rsid w:val="003B1D9F"/>
    <w:rsid w:val="003B3FEF"/>
    <w:rsid w:val="003B6AD5"/>
    <w:rsid w:val="003C5EA9"/>
    <w:rsid w:val="003C6230"/>
    <w:rsid w:val="003D2CCB"/>
    <w:rsid w:val="003D68E8"/>
    <w:rsid w:val="003E1CF0"/>
    <w:rsid w:val="003E306B"/>
    <w:rsid w:val="003E3228"/>
    <w:rsid w:val="003E37F2"/>
    <w:rsid w:val="003E58E5"/>
    <w:rsid w:val="003F3C36"/>
    <w:rsid w:val="003F5541"/>
    <w:rsid w:val="003F721B"/>
    <w:rsid w:val="00403A03"/>
    <w:rsid w:val="004041DA"/>
    <w:rsid w:val="004046B1"/>
    <w:rsid w:val="004062EA"/>
    <w:rsid w:val="00410FDC"/>
    <w:rsid w:val="004124C7"/>
    <w:rsid w:val="00412554"/>
    <w:rsid w:val="00413623"/>
    <w:rsid w:val="004142A6"/>
    <w:rsid w:val="004144A6"/>
    <w:rsid w:val="00420B8B"/>
    <w:rsid w:val="0042455D"/>
    <w:rsid w:val="004344F1"/>
    <w:rsid w:val="0043518B"/>
    <w:rsid w:val="00435B80"/>
    <w:rsid w:val="00445471"/>
    <w:rsid w:val="00447B0D"/>
    <w:rsid w:val="00451116"/>
    <w:rsid w:val="004557AD"/>
    <w:rsid w:val="004605CB"/>
    <w:rsid w:val="004709FF"/>
    <w:rsid w:val="00470CD7"/>
    <w:rsid w:val="00474F0E"/>
    <w:rsid w:val="00477070"/>
    <w:rsid w:val="00482890"/>
    <w:rsid w:val="004845DC"/>
    <w:rsid w:val="00485208"/>
    <w:rsid w:val="00491DD0"/>
    <w:rsid w:val="00492053"/>
    <w:rsid w:val="004A3F16"/>
    <w:rsid w:val="004A41CF"/>
    <w:rsid w:val="004A63B1"/>
    <w:rsid w:val="004A69E8"/>
    <w:rsid w:val="004A7C38"/>
    <w:rsid w:val="004B23C3"/>
    <w:rsid w:val="004B2A8E"/>
    <w:rsid w:val="004B4716"/>
    <w:rsid w:val="004C0809"/>
    <w:rsid w:val="004C0EFF"/>
    <w:rsid w:val="004C2382"/>
    <w:rsid w:val="004C24F8"/>
    <w:rsid w:val="004C730F"/>
    <w:rsid w:val="004C73BC"/>
    <w:rsid w:val="004C7C43"/>
    <w:rsid w:val="004D0BAA"/>
    <w:rsid w:val="004D64FE"/>
    <w:rsid w:val="004D6F64"/>
    <w:rsid w:val="004E0FA2"/>
    <w:rsid w:val="004E11F0"/>
    <w:rsid w:val="004E2743"/>
    <w:rsid w:val="004F0EFD"/>
    <w:rsid w:val="004F16E3"/>
    <w:rsid w:val="004F2E15"/>
    <w:rsid w:val="004F4C73"/>
    <w:rsid w:val="004F5215"/>
    <w:rsid w:val="005025FA"/>
    <w:rsid w:val="0051225C"/>
    <w:rsid w:val="00512C7C"/>
    <w:rsid w:val="00513648"/>
    <w:rsid w:val="00516D7B"/>
    <w:rsid w:val="005171A1"/>
    <w:rsid w:val="005178B9"/>
    <w:rsid w:val="00520461"/>
    <w:rsid w:val="00523125"/>
    <w:rsid w:val="00523958"/>
    <w:rsid w:val="00524D80"/>
    <w:rsid w:val="00536CA1"/>
    <w:rsid w:val="005457A5"/>
    <w:rsid w:val="00545DB2"/>
    <w:rsid w:val="00547B56"/>
    <w:rsid w:val="00550FDB"/>
    <w:rsid w:val="00552AC6"/>
    <w:rsid w:val="00554015"/>
    <w:rsid w:val="00557633"/>
    <w:rsid w:val="00560FDE"/>
    <w:rsid w:val="00561BDD"/>
    <w:rsid w:val="00565E3E"/>
    <w:rsid w:val="005713AC"/>
    <w:rsid w:val="0057680E"/>
    <w:rsid w:val="005774C9"/>
    <w:rsid w:val="0058226A"/>
    <w:rsid w:val="0058237D"/>
    <w:rsid w:val="00583B59"/>
    <w:rsid w:val="00584370"/>
    <w:rsid w:val="00584AC0"/>
    <w:rsid w:val="00585D42"/>
    <w:rsid w:val="005863F9"/>
    <w:rsid w:val="0059060E"/>
    <w:rsid w:val="00592DB6"/>
    <w:rsid w:val="00592FED"/>
    <w:rsid w:val="00594E8B"/>
    <w:rsid w:val="005A56CB"/>
    <w:rsid w:val="005A67F0"/>
    <w:rsid w:val="005A7AA1"/>
    <w:rsid w:val="005B24D7"/>
    <w:rsid w:val="005B3BDE"/>
    <w:rsid w:val="005B5030"/>
    <w:rsid w:val="005B589A"/>
    <w:rsid w:val="005B5BE3"/>
    <w:rsid w:val="005C2EC9"/>
    <w:rsid w:val="005C442A"/>
    <w:rsid w:val="005C66A3"/>
    <w:rsid w:val="005D131D"/>
    <w:rsid w:val="005E07DA"/>
    <w:rsid w:val="005E0A52"/>
    <w:rsid w:val="005E459B"/>
    <w:rsid w:val="005E4627"/>
    <w:rsid w:val="005E518F"/>
    <w:rsid w:val="005E640A"/>
    <w:rsid w:val="005E7206"/>
    <w:rsid w:val="005E757F"/>
    <w:rsid w:val="005F06AE"/>
    <w:rsid w:val="005F1066"/>
    <w:rsid w:val="005F515E"/>
    <w:rsid w:val="005F68DE"/>
    <w:rsid w:val="005F7501"/>
    <w:rsid w:val="00603A4F"/>
    <w:rsid w:val="00603F51"/>
    <w:rsid w:val="00604228"/>
    <w:rsid w:val="0060480C"/>
    <w:rsid w:val="006101D3"/>
    <w:rsid w:val="0061180B"/>
    <w:rsid w:val="00614378"/>
    <w:rsid w:val="0062095E"/>
    <w:rsid w:val="006216D7"/>
    <w:rsid w:val="0062614F"/>
    <w:rsid w:val="00627150"/>
    <w:rsid w:val="006328DA"/>
    <w:rsid w:val="00632A4F"/>
    <w:rsid w:val="00633108"/>
    <w:rsid w:val="00637341"/>
    <w:rsid w:val="0064233E"/>
    <w:rsid w:val="0064414E"/>
    <w:rsid w:val="0064500A"/>
    <w:rsid w:val="00654639"/>
    <w:rsid w:val="00655160"/>
    <w:rsid w:val="00655BF5"/>
    <w:rsid w:val="00657B94"/>
    <w:rsid w:val="006601BF"/>
    <w:rsid w:val="00670DCD"/>
    <w:rsid w:val="00672273"/>
    <w:rsid w:val="0067463B"/>
    <w:rsid w:val="00677A0D"/>
    <w:rsid w:val="0068002A"/>
    <w:rsid w:val="0068019D"/>
    <w:rsid w:val="006827EA"/>
    <w:rsid w:val="00683C23"/>
    <w:rsid w:val="00683F78"/>
    <w:rsid w:val="0068415C"/>
    <w:rsid w:val="0069212F"/>
    <w:rsid w:val="0069365D"/>
    <w:rsid w:val="006945E0"/>
    <w:rsid w:val="006948F1"/>
    <w:rsid w:val="00695991"/>
    <w:rsid w:val="0069779A"/>
    <w:rsid w:val="006977FC"/>
    <w:rsid w:val="006A15E9"/>
    <w:rsid w:val="006A241A"/>
    <w:rsid w:val="006B168A"/>
    <w:rsid w:val="006B2E57"/>
    <w:rsid w:val="006B777F"/>
    <w:rsid w:val="006C1714"/>
    <w:rsid w:val="006C5F0A"/>
    <w:rsid w:val="006C68D7"/>
    <w:rsid w:val="006C7DB9"/>
    <w:rsid w:val="006C7E5A"/>
    <w:rsid w:val="006D2AA0"/>
    <w:rsid w:val="006D2BA5"/>
    <w:rsid w:val="006D3E42"/>
    <w:rsid w:val="006D60F1"/>
    <w:rsid w:val="006D66A4"/>
    <w:rsid w:val="006D6A83"/>
    <w:rsid w:val="006D7B3F"/>
    <w:rsid w:val="006E16AD"/>
    <w:rsid w:val="006E1A6B"/>
    <w:rsid w:val="006E737D"/>
    <w:rsid w:val="006F4B78"/>
    <w:rsid w:val="00703908"/>
    <w:rsid w:val="00703A4E"/>
    <w:rsid w:val="00703E60"/>
    <w:rsid w:val="00705797"/>
    <w:rsid w:val="007111C1"/>
    <w:rsid w:val="00712FDD"/>
    <w:rsid w:val="00713EC0"/>
    <w:rsid w:val="00720DDE"/>
    <w:rsid w:val="00733AE5"/>
    <w:rsid w:val="0073617E"/>
    <w:rsid w:val="007365B8"/>
    <w:rsid w:val="0074151C"/>
    <w:rsid w:val="00741D90"/>
    <w:rsid w:val="00743C27"/>
    <w:rsid w:val="0074633B"/>
    <w:rsid w:val="007526B9"/>
    <w:rsid w:val="0075306B"/>
    <w:rsid w:val="00753C84"/>
    <w:rsid w:val="00753E31"/>
    <w:rsid w:val="00756785"/>
    <w:rsid w:val="00762095"/>
    <w:rsid w:val="007630E9"/>
    <w:rsid w:val="007632A6"/>
    <w:rsid w:val="00767DD1"/>
    <w:rsid w:val="00770350"/>
    <w:rsid w:val="00776141"/>
    <w:rsid w:val="0078190E"/>
    <w:rsid w:val="00782A6D"/>
    <w:rsid w:val="00782E35"/>
    <w:rsid w:val="00785B6A"/>
    <w:rsid w:val="007956E4"/>
    <w:rsid w:val="00796D15"/>
    <w:rsid w:val="007A0E01"/>
    <w:rsid w:val="007A693C"/>
    <w:rsid w:val="007A7045"/>
    <w:rsid w:val="007B33FE"/>
    <w:rsid w:val="007B671F"/>
    <w:rsid w:val="007B6AD1"/>
    <w:rsid w:val="007C2579"/>
    <w:rsid w:val="007C2B15"/>
    <w:rsid w:val="007C3961"/>
    <w:rsid w:val="007D57C1"/>
    <w:rsid w:val="007F1DD0"/>
    <w:rsid w:val="007F3A01"/>
    <w:rsid w:val="007F3D04"/>
    <w:rsid w:val="007F3F0F"/>
    <w:rsid w:val="007F5430"/>
    <w:rsid w:val="007F7636"/>
    <w:rsid w:val="008005CA"/>
    <w:rsid w:val="008034F9"/>
    <w:rsid w:val="00805A79"/>
    <w:rsid w:val="00805B2D"/>
    <w:rsid w:val="00806744"/>
    <w:rsid w:val="00807193"/>
    <w:rsid w:val="00813EAD"/>
    <w:rsid w:val="0081452A"/>
    <w:rsid w:val="00821092"/>
    <w:rsid w:val="0083190B"/>
    <w:rsid w:val="00833C56"/>
    <w:rsid w:val="0083460B"/>
    <w:rsid w:val="00847FB6"/>
    <w:rsid w:val="00850F80"/>
    <w:rsid w:val="00851A77"/>
    <w:rsid w:val="008520D4"/>
    <w:rsid w:val="00867460"/>
    <w:rsid w:val="00871177"/>
    <w:rsid w:val="00871B50"/>
    <w:rsid w:val="00872A64"/>
    <w:rsid w:val="0087798A"/>
    <w:rsid w:val="008820BD"/>
    <w:rsid w:val="00885076"/>
    <w:rsid w:val="008861AE"/>
    <w:rsid w:val="00886E6C"/>
    <w:rsid w:val="00890907"/>
    <w:rsid w:val="00892703"/>
    <w:rsid w:val="0089316F"/>
    <w:rsid w:val="008932B9"/>
    <w:rsid w:val="00895F30"/>
    <w:rsid w:val="008977EE"/>
    <w:rsid w:val="008A42FF"/>
    <w:rsid w:val="008A54D7"/>
    <w:rsid w:val="008A6102"/>
    <w:rsid w:val="008A70A9"/>
    <w:rsid w:val="008A7E4D"/>
    <w:rsid w:val="008B1A05"/>
    <w:rsid w:val="008B3156"/>
    <w:rsid w:val="008B41BA"/>
    <w:rsid w:val="008C13C0"/>
    <w:rsid w:val="008C1FC0"/>
    <w:rsid w:val="008C499C"/>
    <w:rsid w:val="008C52EC"/>
    <w:rsid w:val="008C69F3"/>
    <w:rsid w:val="008C7D57"/>
    <w:rsid w:val="008D2DB3"/>
    <w:rsid w:val="008D3A1F"/>
    <w:rsid w:val="008D4C7A"/>
    <w:rsid w:val="008D56EA"/>
    <w:rsid w:val="008E096A"/>
    <w:rsid w:val="008E33F4"/>
    <w:rsid w:val="008E6B60"/>
    <w:rsid w:val="008F0B77"/>
    <w:rsid w:val="008F471A"/>
    <w:rsid w:val="008F5B63"/>
    <w:rsid w:val="008F72FE"/>
    <w:rsid w:val="008F7710"/>
    <w:rsid w:val="009032AB"/>
    <w:rsid w:val="00905385"/>
    <w:rsid w:val="00907D1D"/>
    <w:rsid w:val="009110CF"/>
    <w:rsid w:val="00913B1C"/>
    <w:rsid w:val="00913DAB"/>
    <w:rsid w:val="009140DB"/>
    <w:rsid w:val="009209DD"/>
    <w:rsid w:val="009216F1"/>
    <w:rsid w:val="00922742"/>
    <w:rsid w:val="00923698"/>
    <w:rsid w:val="0093182F"/>
    <w:rsid w:val="00931CDF"/>
    <w:rsid w:val="0093393A"/>
    <w:rsid w:val="009379ED"/>
    <w:rsid w:val="00940556"/>
    <w:rsid w:val="00942D27"/>
    <w:rsid w:val="009465C4"/>
    <w:rsid w:val="00952631"/>
    <w:rsid w:val="0095571B"/>
    <w:rsid w:val="009637B2"/>
    <w:rsid w:val="0096474F"/>
    <w:rsid w:val="009657EE"/>
    <w:rsid w:val="00967157"/>
    <w:rsid w:val="00970AFD"/>
    <w:rsid w:val="0097452C"/>
    <w:rsid w:val="00974D45"/>
    <w:rsid w:val="0098048D"/>
    <w:rsid w:val="00982685"/>
    <w:rsid w:val="0098570A"/>
    <w:rsid w:val="0098647B"/>
    <w:rsid w:val="00994157"/>
    <w:rsid w:val="009945F0"/>
    <w:rsid w:val="009A0031"/>
    <w:rsid w:val="009A45B7"/>
    <w:rsid w:val="009A57DF"/>
    <w:rsid w:val="009B1159"/>
    <w:rsid w:val="009B3E33"/>
    <w:rsid w:val="009B7A54"/>
    <w:rsid w:val="009C07AD"/>
    <w:rsid w:val="009C19EB"/>
    <w:rsid w:val="009C3A72"/>
    <w:rsid w:val="009C6F0B"/>
    <w:rsid w:val="009D1353"/>
    <w:rsid w:val="009D3351"/>
    <w:rsid w:val="009D5C43"/>
    <w:rsid w:val="009D7057"/>
    <w:rsid w:val="009E11C2"/>
    <w:rsid w:val="009E2B0A"/>
    <w:rsid w:val="009E4D73"/>
    <w:rsid w:val="009E7B6A"/>
    <w:rsid w:val="009E7FAF"/>
    <w:rsid w:val="009F79CF"/>
    <w:rsid w:val="00A06538"/>
    <w:rsid w:val="00A06ABC"/>
    <w:rsid w:val="00A12AB5"/>
    <w:rsid w:val="00A14C60"/>
    <w:rsid w:val="00A15491"/>
    <w:rsid w:val="00A15851"/>
    <w:rsid w:val="00A15FF4"/>
    <w:rsid w:val="00A17B9D"/>
    <w:rsid w:val="00A22713"/>
    <w:rsid w:val="00A24E68"/>
    <w:rsid w:val="00A260A9"/>
    <w:rsid w:val="00A27B12"/>
    <w:rsid w:val="00A3104F"/>
    <w:rsid w:val="00A31F31"/>
    <w:rsid w:val="00A33550"/>
    <w:rsid w:val="00A36AF1"/>
    <w:rsid w:val="00A36CAA"/>
    <w:rsid w:val="00A37E99"/>
    <w:rsid w:val="00A41EF8"/>
    <w:rsid w:val="00A42188"/>
    <w:rsid w:val="00A46983"/>
    <w:rsid w:val="00A5482C"/>
    <w:rsid w:val="00A55BA1"/>
    <w:rsid w:val="00A62EF9"/>
    <w:rsid w:val="00A70066"/>
    <w:rsid w:val="00A705DF"/>
    <w:rsid w:val="00A74329"/>
    <w:rsid w:val="00A779F0"/>
    <w:rsid w:val="00A809E1"/>
    <w:rsid w:val="00A837AE"/>
    <w:rsid w:val="00A84FC0"/>
    <w:rsid w:val="00A86CF9"/>
    <w:rsid w:val="00A874C1"/>
    <w:rsid w:val="00A87BD4"/>
    <w:rsid w:val="00A90A90"/>
    <w:rsid w:val="00A90B5B"/>
    <w:rsid w:val="00A9153F"/>
    <w:rsid w:val="00A9363D"/>
    <w:rsid w:val="00A93BA9"/>
    <w:rsid w:val="00A94876"/>
    <w:rsid w:val="00AA2648"/>
    <w:rsid w:val="00AB2E0F"/>
    <w:rsid w:val="00AB412A"/>
    <w:rsid w:val="00AB555C"/>
    <w:rsid w:val="00AB5E88"/>
    <w:rsid w:val="00AB6C99"/>
    <w:rsid w:val="00AC355A"/>
    <w:rsid w:val="00AE24C8"/>
    <w:rsid w:val="00AE4429"/>
    <w:rsid w:val="00AE4E23"/>
    <w:rsid w:val="00AF0DBA"/>
    <w:rsid w:val="00AF0E34"/>
    <w:rsid w:val="00AF14F8"/>
    <w:rsid w:val="00AF24CC"/>
    <w:rsid w:val="00AF28C3"/>
    <w:rsid w:val="00B02005"/>
    <w:rsid w:val="00B02BAA"/>
    <w:rsid w:val="00B03342"/>
    <w:rsid w:val="00B0373C"/>
    <w:rsid w:val="00B05184"/>
    <w:rsid w:val="00B05AC9"/>
    <w:rsid w:val="00B05FDC"/>
    <w:rsid w:val="00B06A29"/>
    <w:rsid w:val="00B16D02"/>
    <w:rsid w:val="00B204B8"/>
    <w:rsid w:val="00B2370C"/>
    <w:rsid w:val="00B238A3"/>
    <w:rsid w:val="00B23EB9"/>
    <w:rsid w:val="00B31916"/>
    <w:rsid w:val="00B31AAA"/>
    <w:rsid w:val="00B3262B"/>
    <w:rsid w:val="00B33AE7"/>
    <w:rsid w:val="00B3615E"/>
    <w:rsid w:val="00B362F4"/>
    <w:rsid w:val="00B42B39"/>
    <w:rsid w:val="00B50D81"/>
    <w:rsid w:val="00B52117"/>
    <w:rsid w:val="00B53DCD"/>
    <w:rsid w:val="00B56F18"/>
    <w:rsid w:val="00B627C0"/>
    <w:rsid w:val="00B70C7B"/>
    <w:rsid w:val="00B715B7"/>
    <w:rsid w:val="00B715BD"/>
    <w:rsid w:val="00B77FCE"/>
    <w:rsid w:val="00B80589"/>
    <w:rsid w:val="00B84236"/>
    <w:rsid w:val="00B93A13"/>
    <w:rsid w:val="00B93C7F"/>
    <w:rsid w:val="00B95FA3"/>
    <w:rsid w:val="00BA13F2"/>
    <w:rsid w:val="00BA33EA"/>
    <w:rsid w:val="00BA4DF8"/>
    <w:rsid w:val="00BB04B8"/>
    <w:rsid w:val="00BB2F24"/>
    <w:rsid w:val="00BC10D5"/>
    <w:rsid w:val="00BC1A2E"/>
    <w:rsid w:val="00BC1DC7"/>
    <w:rsid w:val="00BC29F3"/>
    <w:rsid w:val="00BC484E"/>
    <w:rsid w:val="00BC4E57"/>
    <w:rsid w:val="00BD4BE1"/>
    <w:rsid w:val="00BD6103"/>
    <w:rsid w:val="00BE15C0"/>
    <w:rsid w:val="00BE57A0"/>
    <w:rsid w:val="00BE57D6"/>
    <w:rsid w:val="00BE7300"/>
    <w:rsid w:val="00BF6049"/>
    <w:rsid w:val="00C02E6F"/>
    <w:rsid w:val="00C04C42"/>
    <w:rsid w:val="00C05502"/>
    <w:rsid w:val="00C064B0"/>
    <w:rsid w:val="00C238F8"/>
    <w:rsid w:val="00C273AE"/>
    <w:rsid w:val="00C279D1"/>
    <w:rsid w:val="00C31252"/>
    <w:rsid w:val="00C319DB"/>
    <w:rsid w:val="00C3219E"/>
    <w:rsid w:val="00C32A15"/>
    <w:rsid w:val="00C333C3"/>
    <w:rsid w:val="00C3735B"/>
    <w:rsid w:val="00C418B6"/>
    <w:rsid w:val="00C46F6E"/>
    <w:rsid w:val="00C474FB"/>
    <w:rsid w:val="00C505CF"/>
    <w:rsid w:val="00C5165B"/>
    <w:rsid w:val="00C52737"/>
    <w:rsid w:val="00C559B9"/>
    <w:rsid w:val="00C5761E"/>
    <w:rsid w:val="00C62134"/>
    <w:rsid w:val="00C63067"/>
    <w:rsid w:val="00C70040"/>
    <w:rsid w:val="00C7220D"/>
    <w:rsid w:val="00C73288"/>
    <w:rsid w:val="00C7766E"/>
    <w:rsid w:val="00C77C19"/>
    <w:rsid w:val="00C80C69"/>
    <w:rsid w:val="00C827A3"/>
    <w:rsid w:val="00C91A51"/>
    <w:rsid w:val="00C91BA9"/>
    <w:rsid w:val="00CA058A"/>
    <w:rsid w:val="00CA0707"/>
    <w:rsid w:val="00CA3261"/>
    <w:rsid w:val="00CA4245"/>
    <w:rsid w:val="00CA5144"/>
    <w:rsid w:val="00CA5477"/>
    <w:rsid w:val="00CA6B5E"/>
    <w:rsid w:val="00CA7C1D"/>
    <w:rsid w:val="00CB2A32"/>
    <w:rsid w:val="00CB44C8"/>
    <w:rsid w:val="00CC1A01"/>
    <w:rsid w:val="00CC3D83"/>
    <w:rsid w:val="00CC4D14"/>
    <w:rsid w:val="00CC5154"/>
    <w:rsid w:val="00CC5E14"/>
    <w:rsid w:val="00CC6925"/>
    <w:rsid w:val="00CD0C58"/>
    <w:rsid w:val="00CD253D"/>
    <w:rsid w:val="00CD261F"/>
    <w:rsid w:val="00CD49DC"/>
    <w:rsid w:val="00CE029D"/>
    <w:rsid w:val="00CE3A88"/>
    <w:rsid w:val="00CE4259"/>
    <w:rsid w:val="00CE4E1C"/>
    <w:rsid w:val="00CE5549"/>
    <w:rsid w:val="00CE7EB5"/>
    <w:rsid w:val="00CF381D"/>
    <w:rsid w:val="00CF4A25"/>
    <w:rsid w:val="00CF4F3F"/>
    <w:rsid w:val="00CF5413"/>
    <w:rsid w:val="00D0472F"/>
    <w:rsid w:val="00D12BE6"/>
    <w:rsid w:val="00D20544"/>
    <w:rsid w:val="00D2075E"/>
    <w:rsid w:val="00D209FE"/>
    <w:rsid w:val="00D24CD4"/>
    <w:rsid w:val="00D267FA"/>
    <w:rsid w:val="00D3160E"/>
    <w:rsid w:val="00D31935"/>
    <w:rsid w:val="00D32F21"/>
    <w:rsid w:val="00D3599D"/>
    <w:rsid w:val="00D36B83"/>
    <w:rsid w:val="00D40864"/>
    <w:rsid w:val="00D41725"/>
    <w:rsid w:val="00D41F16"/>
    <w:rsid w:val="00D47469"/>
    <w:rsid w:val="00D52DE9"/>
    <w:rsid w:val="00D53505"/>
    <w:rsid w:val="00D647AC"/>
    <w:rsid w:val="00D64E44"/>
    <w:rsid w:val="00D70EF4"/>
    <w:rsid w:val="00D7581A"/>
    <w:rsid w:val="00D8375C"/>
    <w:rsid w:val="00D862D1"/>
    <w:rsid w:val="00D8656C"/>
    <w:rsid w:val="00D86B7F"/>
    <w:rsid w:val="00D908F7"/>
    <w:rsid w:val="00D938DC"/>
    <w:rsid w:val="00D93E37"/>
    <w:rsid w:val="00D95792"/>
    <w:rsid w:val="00DA04C8"/>
    <w:rsid w:val="00DA1BA4"/>
    <w:rsid w:val="00DA5903"/>
    <w:rsid w:val="00DA73D4"/>
    <w:rsid w:val="00DA7E10"/>
    <w:rsid w:val="00DB272D"/>
    <w:rsid w:val="00DB6B36"/>
    <w:rsid w:val="00DB7567"/>
    <w:rsid w:val="00DC144D"/>
    <w:rsid w:val="00DC204E"/>
    <w:rsid w:val="00DC4459"/>
    <w:rsid w:val="00DD2CC0"/>
    <w:rsid w:val="00DD68D0"/>
    <w:rsid w:val="00DE630B"/>
    <w:rsid w:val="00DE76E3"/>
    <w:rsid w:val="00DE7BDB"/>
    <w:rsid w:val="00DF0C16"/>
    <w:rsid w:val="00DF19A1"/>
    <w:rsid w:val="00DF3A98"/>
    <w:rsid w:val="00DF7745"/>
    <w:rsid w:val="00E0195A"/>
    <w:rsid w:val="00E069BB"/>
    <w:rsid w:val="00E07613"/>
    <w:rsid w:val="00E07DA8"/>
    <w:rsid w:val="00E10C34"/>
    <w:rsid w:val="00E1547C"/>
    <w:rsid w:val="00E15AA7"/>
    <w:rsid w:val="00E20C14"/>
    <w:rsid w:val="00E23E9E"/>
    <w:rsid w:val="00E245D6"/>
    <w:rsid w:val="00E2534D"/>
    <w:rsid w:val="00E25F52"/>
    <w:rsid w:val="00E27117"/>
    <w:rsid w:val="00E311F5"/>
    <w:rsid w:val="00E3190B"/>
    <w:rsid w:val="00E33C8E"/>
    <w:rsid w:val="00E409B7"/>
    <w:rsid w:val="00E45AB1"/>
    <w:rsid w:val="00E47931"/>
    <w:rsid w:val="00E50EE6"/>
    <w:rsid w:val="00E51731"/>
    <w:rsid w:val="00E51E9F"/>
    <w:rsid w:val="00E5284A"/>
    <w:rsid w:val="00E52A05"/>
    <w:rsid w:val="00E5681C"/>
    <w:rsid w:val="00E61D6C"/>
    <w:rsid w:val="00E64B56"/>
    <w:rsid w:val="00E64C5F"/>
    <w:rsid w:val="00E65813"/>
    <w:rsid w:val="00E71416"/>
    <w:rsid w:val="00E74696"/>
    <w:rsid w:val="00E77939"/>
    <w:rsid w:val="00E81835"/>
    <w:rsid w:val="00E869E6"/>
    <w:rsid w:val="00E86CAB"/>
    <w:rsid w:val="00E87F53"/>
    <w:rsid w:val="00E90A64"/>
    <w:rsid w:val="00EA095A"/>
    <w:rsid w:val="00EA0E6C"/>
    <w:rsid w:val="00EB1464"/>
    <w:rsid w:val="00EB16CC"/>
    <w:rsid w:val="00EB3975"/>
    <w:rsid w:val="00EB6E38"/>
    <w:rsid w:val="00EB721F"/>
    <w:rsid w:val="00EC6090"/>
    <w:rsid w:val="00ED2465"/>
    <w:rsid w:val="00ED308B"/>
    <w:rsid w:val="00ED3E61"/>
    <w:rsid w:val="00ED40A1"/>
    <w:rsid w:val="00ED7185"/>
    <w:rsid w:val="00EE017A"/>
    <w:rsid w:val="00EE6D9F"/>
    <w:rsid w:val="00EE708A"/>
    <w:rsid w:val="00EE742E"/>
    <w:rsid w:val="00EF2909"/>
    <w:rsid w:val="00EF7E41"/>
    <w:rsid w:val="00F00423"/>
    <w:rsid w:val="00F0546E"/>
    <w:rsid w:val="00F05BD7"/>
    <w:rsid w:val="00F11AF1"/>
    <w:rsid w:val="00F15F83"/>
    <w:rsid w:val="00F174C6"/>
    <w:rsid w:val="00F2236F"/>
    <w:rsid w:val="00F22F4C"/>
    <w:rsid w:val="00F25A6D"/>
    <w:rsid w:val="00F26721"/>
    <w:rsid w:val="00F268C7"/>
    <w:rsid w:val="00F333A4"/>
    <w:rsid w:val="00F349FB"/>
    <w:rsid w:val="00F412DE"/>
    <w:rsid w:val="00F44B77"/>
    <w:rsid w:val="00F474E0"/>
    <w:rsid w:val="00F538A5"/>
    <w:rsid w:val="00F55422"/>
    <w:rsid w:val="00F62CF2"/>
    <w:rsid w:val="00F63014"/>
    <w:rsid w:val="00F66161"/>
    <w:rsid w:val="00F81653"/>
    <w:rsid w:val="00F82802"/>
    <w:rsid w:val="00F83E40"/>
    <w:rsid w:val="00F841CC"/>
    <w:rsid w:val="00F90A97"/>
    <w:rsid w:val="00F9119E"/>
    <w:rsid w:val="00F92A4C"/>
    <w:rsid w:val="00F92E50"/>
    <w:rsid w:val="00F93073"/>
    <w:rsid w:val="00F934D7"/>
    <w:rsid w:val="00FA4E38"/>
    <w:rsid w:val="00FA5F88"/>
    <w:rsid w:val="00FA708D"/>
    <w:rsid w:val="00FA74B6"/>
    <w:rsid w:val="00FA7DB9"/>
    <w:rsid w:val="00FB5737"/>
    <w:rsid w:val="00FB5D39"/>
    <w:rsid w:val="00FB5E14"/>
    <w:rsid w:val="00FB64D6"/>
    <w:rsid w:val="00FB713D"/>
    <w:rsid w:val="00FC13C6"/>
    <w:rsid w:val="00FC217D"/>
    <w:rsid w:val="00FC4710"/>
    <w:rsid w:val="00FC601D"/>
    <w:rsid w:val="00FC7B84"/>
    <w:rsid w:val="00FD017A"/>
    <w:rsid w:val="00FD0E0D"/>
    <w:rsid w:val="00FD247E"/>
    <w:rsid w:val="00FD534A"/>
    <w:rsid w:val="00FE4FEC"/>
    <w:rsid w:val="00FE5C2E"/>
    <w:rsid w:val="00FE7FC9"/>
    <w:rsid w:val="00FF4338"/>
    <w:rsid w:val="02A05791"/>
    <w:rsid w:val="5B111B7C"/>
    <w:rsid w:val="6E400AA1"/>
    <w:rsid w:val="6ECD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te Heading"/>
    <w:basedOn w:val="1"/>
    <w:next w:val="1"/>
    <w:link w:val="42"/>
    <w:qFormat/>
    <w:uiPriority w:val="0"/>
    <w:pPr>
      <w:jc w:val="center"/>
    </w:pPr>
    <w:rPr>
      <w:rFonts w:asciiTheme="minorHAnsi" w:hAnsiTheme="minorHAnsi" w:eastAsiaTheme="minorEastAsia" w:cstheme="minorBidi"/>
      <w:szCs w:val="22"/>
    </w:rPr>
  </w:style>
  <w:style w:type="paragraph" w:styleId="6">
    <w:name w:val="Document Map"/>
    <w:basedOn w:val="1"/>
    <w:semiHidden/>
    <w:qFormat/>
    <w:uiPriority w:val="0"/>
    <w:pPr>
      <w:shd w:val="clear" w:color="auto" w:fill="000080"/>
    </w:pPr>
  </w:style>
  <w:style w:type="paragraph" w:styleId="7">
    <w:name w:val="annotation text"/>
    <w:basedOn w:val="1"/>
    <w:link w:val="30"/>
    <w:qFormat/>
    <w:uiPriority w:val="0"/>
    <w:pPr>
      <w:jc w:val="left"/>
    </w:pPr>
  </w:style>
  <w:style w:type="paragraph" w:styleId="8">
    <w:name w:val="Body Text"/>
    <w:basedOn w:val="1"/>
    <w:link w:val="40"/>
    <w:qFormat/>
    <w:uiPriority w:val="0"/>
    <w:pPr>
      <w:spacing w:after="120"/>
    </w:pPr>
  </w:style>
  <w:style w:type="paragraph" w:styleId="9">
    <w:name w:val="Date"/>
    <w:basedOn w:val="1"/>
    <w:next w:val="1"/>
    <w:link w:val="37"/>
    <w:qFormat/>
    <w:uiPriority w:val="0"/>
    <w:pPr>
      <w:ind w:left="100" w:leftChars="2500"/>
    </w:pPr>
  </w:style>
  <w:style w:type="paragraph" w:styleId="10">
    <w:name w:val="Body Text Indent 2"/>
    <w:basedOn w:val="1"/>
    <w:link w:val="32"/>
    <w:qFormat/>
    <w:uiPriority w:val="0"/>
    <w:pPr>
      <w:spacing w:after="120" w:line="480" w:lineRule="auto"/>
      <w:ind w:left="420" w:leftChars="200"/>
    </w:p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6"/>
      </w:tabs>
      <w:spacing w:line="480" w:lineRule="auto"/>
    </w:pPr>
  </w:style>
  <w:style w:type="paragraph" w:styleId="15">
    <w:name w:val="Subtitle"/>
    <w:basedOn w:val="1"/>
    <w:next w:val="1"/>
    <w:link w:val="33"/>
    <w:qFormat/>
    <w:uiPriority w:val="0"/>
    <w:pPr>
      <w:spacing w:before="240" w:after="60" w:line="312" w:lineRule="auto"/>
      <w:jc w:val="center"/>
      <w:outlineLvl w:val="1"/>
    </w:pPr>
    <w:rPr>
      <w:rFonts w:ascii="Cambria" w:hAnsi="Cambria"/>
      <w:b/>
      <w:bCs/>
      <w:kern w:val="28"/>
      <w:sz w:val="32"/>
      <w:szCs w:val="32"/>
    </w:rPr>
  </w:style>
  <w:style w:type="paragraph" w:styleId="16">
    <w:name w:val="Body Text Indent 3"/>
    <w:basedOn w:val="1"/>
    <w:link w:val="29"/>
    <w:qFormat/>
    <w:uiPriority w:val="0"/>
    <w:pPr>
      <w:ind w:firstLine="454"/>
    </w:pPr>
    <w:rPr>
      <w:szCs w:val="20"/>
    </w:rPr>
  </w:style>
  <w:style w:type="paragraph" w:styleId="17">
    <w:name w:val="toc 2"/>
    <w:basedOn w:val="1"/>
    <w:next w:val="1"/>
    <w:qFormat/>
    <w:uiPriority w:val="39"/>
    <w:pPr>
      <w:ind w:left="420" w:leftChars="200"/>
    </w:pPr>
  </w:style>
  <w:style w:type="paragraph" w:styleId="18">
    <w:name w:val="HTML Preformatted"/>
    <w:basedOn w:val="1"/>
    <w:link w:val="3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7"/>
    <w:next w:val="7"/>
    <w:link w:val="31"/>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unhideWhenUsed/>
    <w:qFormat/>
    <w:uiPriority w:val="99"/>
    <w:rPr>
      <w:color w:val="0000FF"/>
      <w:u w:val="single"/>
    </w:rPr>
  </w:style>
  <w:style w:type="character" w:styleId="26">
    <w:name w:val="annotation reference"/>
    <w:qFormat/>
    <w:uiPriority w:val="0"/>
    <w:rPr>
      <w:sz w:val="21"/>
      <w:szCs w:val="21"/>
    </w:rPr>
  </w:style>
  <w:style w:type="character" w:customStyle="1" w:styleId="27">
    <w:name w:val="页眉 Char"/>
    <w:link w:val="13"/>
    <w:qFormat/>
    <w:uiPriority w:val="99"/>
    <w:rPr>
      <w:kern w:val="2"/>
      <w:sz w:val="18"/>
      <w:szCs w:val="18"/>
    </w:rPr>
  </w:style>
  <w:style w:type="character" w:customStyle="1" w:styleId="28">
    <w:name w:val="批注框文本 Char"/>
    <w:link w:val="11"/>
    <w:qFormat/>
    <w:uiPriority w:val="0"/>
    <w:rPr>
      <w:kern w:val="2"/>
      <w:sz w:val="18"/>
      <w:szCs w:val="18"/>
    </w:rPr>
  </w:style>
  <w:style w:type="character" w:customStyle="1" w:styleId="29">
    <w:name w:val="正文文本缩进 3 Char"/>
    <w:link w:val="16"/>
    <w:qFormat/>
    <w:uiPriority w:val="0"/>
    <w:rPr>
      <w:kern w:val="2"/>
      <w:sz w:val="21"/>
    </w:rPr>
  </w:style>
  <w:style w:type="character" w:customStyle="1" w:styleId="30">
    <w:name w:val="批注文字 Char"/>
    <w:link w:val="7"/>
    <w:qFormat/>
    <w:uiPriority w:val="0"/>
    <w:rPr>
      <w:kern w:val="2"/>
      <w:sz w:val="21"/>
      <w:szCs w:val="24"/>
    </w:rPr>
  </w:style>
  <w:style w:type="character" w:customStyle="1" w:styleId="31">
    <w:name w:val="批注主题 Char"/>
    <w:link w:val="20"/>
    <w:qFormat/>
    <w:uiPriority w:val="0"/>
    <w:rPr>
      <w:b/>
      <w:bCs/>
      <w:kern w:val="2"/>
      <w:sz w:val="21"/>
      <w:szCs w:val="24"/>
    </w:rPr>
  </w:style>
  <w:style w:type="character" w:customStyle="1" w:styleId="32">
    <w:name w:val="正文文本缩进 2 Char"/>
    <w:link w:val="10"/>
    <w:qFormat/>
    <w:uiPriority w:val="0"/>
    <w:rPr>
      <w:kern w:val="2"/>
      <w:sz w:val="21"/>
      <w:szCs w:val="24"/>
    </w:rPr>
  </w:style>
  <w:style w:type="character" w:customStyle="1" w:styleId="33">
    <w:name w:val="副标题 Char"/>
    <w:link w:val="15"/>
    <w:qFormat/>
    <w:uiPriority w:val="0"/>
    <w:rPr>
      <w:rFonts w:ascii="Cambria" w:hAnsi="Cambria"/>
      <w:b/>
      <w:bCs/>
      <w:kern w:val="28"/>
      <w:sz w:val="32"/>
      <w:szCs w:val="32"/>
    </w:rPr>
  </w:style>
  <w:style w:type="paragraph" w:customStyle="1" w:styleId="34">
    <w:name w:val="ecxmsonormal"/>
    <w:basedOn w:val="1"/>
    <w:qFormat/>
    <w:uiPriority w:val="0"/>
    <w:pPr>
      <w:widowControl/>
      <w:spacing w:after="324"/>
      <w:jc w:val="left"/>
    </w:pPr>
    <w:rPr>
      <w:rFonts w:ascii="宋体" w:hAnsi="宋体" w:cs="宋体"/>
      <w:kern w:val="0"/>
      <w:sz w:val="24"/>
    </w:rPr>
  </w:style>
  <w:style w:type="character" w:customStyle="1" w:styleId="35">
    <w:name w:val="标题 1 Char"/>
    <w:link w:val="2"/>
    <w:qFormat/>
    <w:uiPriority w:val="0"/>
    <w:rPr>
      <w:rFonts w:eastAsia="宋体"/>
      <w:b/>
      <w:bCs/>
      <w:kern w:val="44"/>
      <w:sz w:val="44"/>
      <w:szCs w:val="44"/>
      <w:lang w:val="en-US" w:eastAsia="zh-CN" w:bidi="ar-SA"/>
    </w:rPr>
  </w:style>
  <w:style w:type="character" w:customStyle="1" w:styleId="36">
    <w:name w:val="标题 2 Char"/>
    <w:link w:val="3"/>
    <w:qFormat/>
    <w:uiPriority w:val="0"/>
    <w:rPr>
      <w:rFonts w:ascii="Arial" w:hAnsi="Arial" w:eastAsia="黑体"/>
      <w:b/>
      <w:bCs/>
      <w:kern w:val="2"/>
      <w:sz w:val="32"/>
      <w:szCs w:val="32"/>
      <w:lang w:val="en-US" w:eastAsia="zh-CN" w:bidi="ar-SA"/>
    </w:rPr>
  </w:style>
  <w:style w:type="character" w:customStyle="1" w:styleId="37">
    <w:name w:val="日期 Char"/>
    <w:link w:val="9"/>
    <w:qFormat/>
    <w:uiPriority w:val="0"/>
    <w:rPr>
      <w:kern w:val="2"/>
      <w:sz w:val="21"/>
      <w:szCs w:val="24"/>
    </w:rPr>
  </w:style>
  <w:style w:type="character" w:customStyle="1" w:styleId="38">
    <w:name w:val="HTML 预设格式 Char"/>
    <w:link w:val="18"/>
    <w:qFormat/>
    <w:uiPriority w:val="99"/>
    <w:rPr>
      <w:rFonts w:ascii="宋体" w:hAnsi="宋体" w:cs="宋体"/>
      <w:sz w:val="24"/>
      <w:szCs w:val="24"/>
    </w:rPr>
  </w:style>
  <w:style w:type="character" w:customStyle="1" w:styleId="39">
    <w:name w:val="批注文字 字符"/>
    <w:qFormat/>
    <w:uiPriority w:val="0"/>
    <w:rPr>
      <w:kern w:val="2"/>
      <w:sz w:val="21"/>
      <w:szCs w:val="24"/>
    </w:rPr>
  </w:style>
  <w:style w:type="character" w:customStyle="1" w:styleId="40">
    <w:name w:val="正文文本 Char"/>
    <w:basedOn w:val="23"/>
    <w:link w:val="8"/>
    <w:qFormat/>
    <w:uiPriority w:val="0"/>
    <w:rPr>
      <w:kern w:val="2"/>
      <w:sz w:val="21"/>
      <w:szCs w:val="24"/>
    </w:rPr>
  </w:style>
  <w:style w:type="character" w:customStyle="1" w:styleId="41">
    <w:name w:val="脚注符"/>
    <w:qFormat/>
    <w:uiPriority w:val="0"/>
  </w:style>
  <w:style w:type="character" w:customStyle="1" w:styleId="42">
    <w:name w:val="注释标题 Char"/>
    <w:basedOn w:val="23"/>
    <w:link w:val="5"/>
    <w:qFormat/>
    <w:uiPriority w:val="0"/>
    <w:rPr>
      <w:rFonts w:asciiTheme="minorHAnsi" w:hAnsiTheme="minorHAnsi" w:eastAsiaTheme="minorEastAsia" w:cstheme="minorBidi"/>
      <w:kern w:val="2"/>
      <w:sz w:val="21"/>
      <w:szCs w:val="22"/>
    </w:rPr>
  </w:style>
  <w:style w:type="character" w:customStyle="1" w:styleId="43">
    <w:name w:val="bgchighlight"/>
    <w:basedOn w:val="23"/>
    <w:qFormat/>
    <w:uiPriority w:val="0"/>
  </w:style>
  <w:style w:type="character" w:customStyle="1" w:styleId="44">
    <w:name w:val="标题 3 Char"/>
    <w:basedOn w:val="23"/>
    <w:link w:val="4"/>
    <w:semiHidden/>
    <w:qFormat/>
    <w:uiPriority w:val="0"/>
    <w:rPr>
      <w:b/>
      <w:bCs/>
      <w:kern w:val="2"/>
      <w:sz w:val="32"/>
      <w:szCs w:val="32"/>
    </w:rPr>
  </w:style>
  <w:style w:type="paragraph" w:customStyle="1" w:styleId="4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6">
    <w:name w:val="批注文字 Char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98C3-2DC2-4958-9644-954420DF3B92}">
  <ds:schemaRefs/>
</ds:datastoreItem>
</file>

<file path=customXml/itemProps2.xml><?xml version="1.0" encoding="utf-8"?>
<ds:datastoreItem xmlns:ds="http://schemas.openxmlformats.org/officeDocument/2006/customXml" ds:itemID="{C4BEA86A-D2E5-4EE7-80B0-6D589460C78D}">
  <ds:schemaRefs/>
</ds:datastoreItem>
</file>

<file path=docProps/app.xml><?xml version="1.0" encoding="utf-8"?>
<Properties xmlns="http://schemas.openxmlformats.org/officeDocument/2006/extended-properties" xmlns:vt="http://schemas.openxmlformats.org/officeDocument/2006/docPropsVTypes">
  <Template>Normal.dotm</Template>
  <Company>cyfy</Company>
  <Pages>45</Pages>
  <Words>5258</Words>
  <Characters>29971</Characters>
  <Lines>249</Lines>
  <Paragraphs>70</Paragraphs>
  <TotalTime>7376</TotalTime>
  <ScaleCrop>false</ScaleCrop>
  <LinksUpToDate>false</LinksUpToDate>
  <CharactersWithSpaces>35159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2020-07-15T02:35:00Z</dcterms:created>
  <dc:creator>sj</dc:creator>
  <cp:lastModifiedBy>Sarah</cp:lastModifiedBy>
  <cp:lastPrinted>2022-08-19T01:34:00Z</cp:lastPrinted>
  <dcterms:modified xsi:type="dcterms:W3CDTF">2023-07-27T06:12:42Z</dcterms:modified>
  <dc:title>deheng</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B97ED620088F4D60B7BB39078F9E1317_12</vt:lpwstr>
  </property>
</Properties>
</file>